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368" w:lineRule="atLeast"/>
      </w:pPr>
      <w:r>
        <w:rPr>
          <w:rFonts w:ascii="微软雅黑" w:hAnsi="微软雅黑" w:eastAsia="微软雅黑" w:cs="微软雅黑"/>
          <w:sz w:val="24"/>
          <w:szCs w:val="24"/>
          <w:shd w:val="clear" w:fill="FFFFFF"/>
        </w:rPr>
        <w:t>YYDR-2017-0410002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368" w:lineRule="atLeast"/>
      </w:pP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ind w:right="-220"/>
        <w:jc w:val="center"/>
      </w:pPr>
      <w:bookmarkStart w:id="0" w:name="_GoBack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沂源县物价局</w:t>
      </w:r>
      <w:r>
        <w:rPr>
          <w:rStyle w:val="6"/>
          <w:rFonts w:hint="eastAsia" w:ascii="微软雅黑" w:hAnsi="微软雅黑" w:eastAsia="微软雅黑" w:cs="微软雅黑"/>
          <w:sz w:val="36"/>
          <w:szCs w:val="36"/>
        </w:rPr>
        <w:t>关于调整污水处理费征收标准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jc w:val="center"/>
      </w:pPr>
      <w:r>
        <w:rPr>
          <w:rStyle w:val="6"/>
          <w:rFonts w:hint="eastAsia" w:ascii="微软雅黑" w:hAnsi="微软雅黑" w:eastAsia="微软雅黑" w:cs="微软雅黑"/>
          <w:sz w:val="36"/>
          <w:szCs w:val="36"/>
        </w:rPr>
        <w:t>和城区供水价格的通知</w:t>
      </w:r>
    </w:p>
    <w:bookmarkEnd w:id="0"/>
    <w:p>
      <w:pPr>
        <w:pStyle w:val="3"/>
        <w:keepNext w:val="0"/>
        <w:keepLines w:val="0"/>
        <w:widowControl/>
        <w:suppressLineNumbers w:val="0"/>
        <w:spacing w:line="368" w:lineRule="atLeast"/>
        <w:ind w:left="0" w:firstLine="480"/>
        <w:jc w:val="center"/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 xml:space="preserve">       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源价字〔2017〕54号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ind w:left="0" w:firstLine="480"/>
        <w:jc w:val="center"/>
      </w:pPr>
      <w:r>
        <w:t> 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县水资办、县自来水公司、各有关单位：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根据《中华人民共和国价格法》《城市供水价格管理办法》（计价格〔</w: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1998</w:t>
      </w:r>
      <w:r>
        <w:rPr>
          <w:rFonts w:hint="eastAsia" w:ascii="微软雅黑" w:hAnsi="微软雅黑" w:eastAsia="微软雅黑" w:cs="微软雅黑"/>
          <w:sz w:val="24"/>
          <w:szCs w:val="24"/>
        </w:rPr>
        <w:t>〕1810号）、《</w: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国家发展改革委、住房城乡建设部关于做好城市供水价格管理工作有关问题的通知</w:t>
      </w:r>
      <w:r>
        <w:rPr>
          <w:rFonts w:hint="eastAsia" w:ascii="微软雅黑" w:hAnsi="微软雅黑" w:eastAsia="微软雅黑" w:cs="微软雅黑"/>
          <w:sz w:val="24"/>
          <w:szCs w:val="24"/>
        </w:rPr>
        <w:t>》（发改价格〔2009〕1789号）、《山东省物价局、山东省财政厅、山东省住房和城乡建设厅&lt;关于贯彻落实发改价格〔</w: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2015</w:t>
      </w:r>
      <w:r>
        <w:rPr>
          <w:rFonts w:hint="eastAsia" w:ascii="微软雅黑" w:hAnsi="微软雅黑" w:eastAsia="微软雅黑" w:cs="微软雅黑"/>
          <w:sz w:val="24"/>
          <w:szCs w:val="24"/>
        </w:rPr>
        <w:t>〕119号文件加强污水处理收费标准调整工作的通知&gt;》（鲁价格一发〔</w: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2015</w:t>
      </w:r>
      <w:r>
        <w:rPr>
          <w:rFonts w:hint="eastAsia" w:ascii="微软雅黑" w:hAnsi="微软雅黑" w:eastAsia="微软雅黑" w:cs="微软雅黑"/>
          <w:sz w:val="24"/>
          <w:szCs w:val="24"/>
        </w:rPr>
        <w:t>〕30号）和淄博市物价局、淄博市财政局、淄博市住房和城乡建设局《关于调整非居民用水污水处理费征收标准的通知》（淄价字〔</w: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2017</w:t>
      </w:r>
      <w:r>
        <w:rPr>
          <w:rFonts w:hint="eastAsia" w:ascii="微软雅黑" w:hAnsi="微软雅黑" w:eastAsia="微软雅黑" w:cs="微软雅黑"/>
          <w:sz w:val="24"/>
          <w:szCs w:val="24"/>
        </w:rPr>
        <w:t>〕69号）等法律法规政策，为充分反映水资源状况、提高用水效率和效益，建立完善促进水资源可持续利用为核心的水价形成机制，结合我县实际，经价格听证会充分论证，报经县政府同意，决定调整污水处理费征收标准和城区供水价格。现将有关事项通知如下：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ind w:left="0" w:firstLine="643"/>
      </w:pP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>一、简化用水分类。</w:t>
      </w:r>
      <w:r>
        <w:rPr>
          <w:rFonts w:hint="eastAsia" w:ascii="微软雅黑" w:hAnsi="微软雅黑" w:eastAsia="微软雅黑" w:cs="微软雅黑"/>
          <w:sz w:val="24"/>
          <w:szCs w:val="24"/>
        </w:rPr>
        <w:t>将现行城市供水价格五类简化为居民生活用水、非居民生活用水和特种用水三类。其中，非居民生活用水包括工业、行政事业单位和经营服务业用水；特种用水包括车辆冲洗业、洗浴等行业用水。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ind w:left="0" w:firstLine="643"/>
      </w:pP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>二、调整污水处理费征收标准。</w:t>
      </w:r>
      <w:r>
        <w:rPr>
          <w:rFonts w:hint="eastAsia" w:ascii="微软雅黑" w:hAnsi="微软雅黑" w:eastAsia="微软雅黑" w:cs="微软雅黑"/>
          <w:sz w:val="24"/>
          <w:szCs w:val="24"/>
        </w:rPr>
        <w:t>居民生活用水污水处理费征收标准调整为1.00元/m</w:t>
      </w:r>
      <w:r>
        <w:rPr>
          <w:rFonts w:hint="eastAsia" w:ascii="微软雅黑" w:hAnsi="微软雅黑" w:eastAsia="微软雅黑" w:cs="微软雅黑"/>
          <w:sz w:val="24"/>
          <w:szCs w:val="24"/>
          <w:vertAlign w:val="superscript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，非居民用水污水处理费征收标准调整为1.20元/m³，自备水源用水污水处理费征收标准调整为1.40元/m³。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ind w:left="0" w:firstLine="720"/>
      </w:pP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>三、调整基本水价。</w:t>
      </w:r>
      <w:r>
        <w:rPr>
          <w:rFonts w:hint="eastAsia" w:ascii="微软雅黑" w:hAnsi="微软雅黑" w:eastAsia="微软雅黑" w:cs="微软雅黑"/>
          <w:sz w:val="24"/>
          <w:szCs w:val="24"/>
        </w:rPr>
        <w:t>将居民生活用水基本水价调整为1.65元/m</w:t>
      </w:r>
      <w:r>
        <w:rPr>
          <w:rFonts w:hint="eastAsia" w:ascii="微软雅黑" w:hAnsi="微软雅黑" w:eastAsia="微软雅黑" w:cs="微软雅黑"/>
          <w:sz w:val="24"/>
          <w:szCs w:val="24"/>
          <w:vertAlign w:val="superscript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，非居民生活用水基本水价调整为2.10元/m</w:t>
      </w:r>
      <w:r>
        <w:rPr>
          <w:rFonts w:hint="eastAsia" w:ascii="微软雅黑" w:hAnsi="微软雅黑" w:eastAsia="微软雅黑" w:cs="微软雅黑"/>
          <w:sz w:val="24"/>
          <w:szCs w:val="24"/>
          <w:vertAlign w:val="superscript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，特种用水基本水价调整为3.05元/m</w:t>
      </w:r>
      <w:r>
        <w:rPr>
          <w:rFonts w:hint="eastAsia" w:ascii="微软雅黑" w:hAnsi="微软雅黑" w:eastAsia="微软雅黑" w:cs="微软雅黑"/>
          <w:sz w:val="24"/>
          <w:szCs w:val="24"/>
          <w:vertAlign w:val="superscript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ind w:left="0" w:firstLine="643"/>
      </w:pP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>四、规范水费执收行为。</w:t>
      </w:r>
      <w:r>
        <w:rPr>
          <w:rFonts w:hint="eastAsia" w:ascii="微软雅黑" w:hAnsi="微软雅黑" w:eastAsia="微软雅黑" w:cs="微软雅黑"/>
          <w:sz w:val="24"/>
          <w:szCs w:val="24"/>
        </w:rPr>
        <w:t>各执收单位要认真落实明码标价制度，在执收窗口显著位置公示相关内容。鼓励将居民小区供水设施主动移交给供水企业，逐步实现供水企业抄表到户全覆盖。暂时不能由供水企业抄表到户的，供水企业要与代收单位签订代收合同，按规定支付代收费用。代收水费单位在收取水费过程中，不得加收管理费用，对出现的水量损耗，据实分摊，具体分摊办法要经小区业主委员会或三分之二以上居民同意。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ind w:left="0" w:firstLine="643"/>
      </w:pP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>五、对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shd w:val="clear" w:fill="FFFFFF"/>
        </w:rPr>
        <w:t>公益服务机构的优惠价格政策。</w: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城乡社区居民委员会的工作场所及非经营公益服务设施，养老机构等社会福利场所的生活服务设施，学校教学设施和学生生活服务设施，城乡居民住宅小区公共场所非经营性服务设施，用水价格执行居民</w:t>
      </w:r>
      <w:r>
        <w:rPr>
          <w:rFonts w:hint="eastAsia" w:ascii="微软雅黑" w:hAnsi="微软雅黑" w:eastAsia="微软雅黑" w:cs="微软雅黑"/>
          <w:sz w:val="24"/>
          <w:szCs w:val="24"/>
        </w:rPr>
        <w:t>生活用水价格</w: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ind w:left="319" w:firstLine="321"/>
      </w:pP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>六、本通知自2018年1月1日起施行，有效期至2021年12月31日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ind w:left="0" w:firstLine="80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沂源县物价局                    沂源县财政局 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 沂源县住房和城乡建设局             沂源县水务局 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ind w:left="0" w:firstLine="32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2017年12月1日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00000000"/>
    <w:rsid w:val="04245117"/>
    <w:rsid w:val="04AF093C"/>
    <w:rsid w:val="04AF745D"/>
    <w:rsid w:val="09651612"/>
    <w:rsid w:val="0A640D5F"/>
    <w:rsid w:val="0B097861"/>
    <w:rsid w:val="0BFB08B9"/>
    <w:rsid w:val="0D86248F"/>
    <w:rsid w:val="10182E93"/>
    <w:rsid w:val="135C10AF"/>
    <w:rsid w:val="1534348B"/>
    <w:rsid w:val="15A757C2"/>
    <w:rsid w:val="17222BCD"/>
    <w:rsid w:val="179D7F80"/>
    <w:rsid w:val="1C083E7D"/>
    <w:rsid w:val="1C151F42"/>
    <w:rsid w:val="21D12B6A"/>
    <w:rsid w:val="223C520E"/>
    <w:rsid w:val="23460D1D"/>
    <w:rsid w:val="23D333DA"/>
    <w:rsid w:val="24161BAE"/>
    <w:rsid w:val="2427013F"/>
    <w:rsid w:val="245132E8"/>
    <w:rsid w:val="2584726B"/>
    <w:rsid w:val="29555BB4"/>
    <w:rsid w:val="2DEF356E"/>
    <w:rsid w:val="2FCD6F83"/>
    <w:rsid w:val="312C736C"/>
    <w:rsid w:val="3276698D"/>
    <w:rsid w:val="339C6284"/>
    <w:rsid w:val="35D674B8"/>
    <w:rsid w:val="37812382"/>
    <w:rsid w:val="3B7849B0"/>
    <w:rsid w:val="41864994"/>
    <w:rsid w:val="439B7C47"/>
    <w:rsid w:val="4BA7175A"/>
    <w:rsid w:val="4D7B27CC"/>
    <w:rsid w:val="4E9B32DD"/>
    <w:rsid w:val="52832238"/>
    <w:rsid w:val="53E0623B"/>
    <w:rsid w:val="58A311E7"/>
    <w:rsid w:val="59581291"/>
    <w:rsid w:val="595B0854"/>
    <w:rsid w:val="5A5943AB"/>
    <w:rsid w:val="5A6C469C"/>
    <w:rsid w:val="5AC31D67"/>
    <w:rsid w:val="5CA23A66"/>
    <w:rsid w:val="5CAF3BB2"/>
    <w:rsid w:val="5D1F756D"/>
    <w:rsid w:val="5D7B3AC1"/>
    <w:rsid w:val="5E273ACA"/>
    <w:rsid w:val="5E7B68BE"/>
    <w:rsid w:val="5F8A2976"/>
    <w:rsid w:val="5FE21A30"/>
    <w:rsid w:val="6065796C"/>
    <w:rsid w:val="607825CF"/>
    <w:rsid w:val="61AF38EE"/>
    <w:rsid w:val="61E474D5"/>
    <w:rsid w:val="642E2649"/>
    <w:rsid w:val="654157B8"/>
    <w:rsid w:val="6AD74824"/>
    <w:rsid w:val="6AF25537"/>
    <w:rsid w:val="6C067124"/>
    <w:rsid w:val="6DE33857"/>
    <w:rsid w:val="6F046DEC"/>
    <w:rsid w:val="6FF756DC"/>
    <w:rsid w:val="705A2EA1"/>
    <w:rsid w:val="717A2774"/>
    <w:rsid w:val="73494BD0"/>
    <w:rsid w:val="74B5392A"/>
    <w:rsid w:val="75774ECB"/>
    <w:rsid w:val="7610234A"/>
    <w:rsid w:val="769A2896"/>
    <w:rsid w:val="780F14B5"/>
    <w:rsid w:val="7A034AA8"/>
    <w:rsid w:val="7BCC14A3"/>
    <w:rsid w:val="7C167CB6"/>
    <w:rsid w:val="7C614A46"/>
    <w:rsid w:val="7E1F01C0"/>
    <w:rsid w:val="7FA3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  <w:shd w:val="clear" w:fill="E8E8E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2023-09-26T08:43:00Z</dcterms:created>
  <dc:creator>Administrator</dc:creator>
  <cp:lastModifiedBy>白白白白</cp:lastModifiedBy>
  <dcterms:modified xsi:type="dcterms:W3CDTF">2023-10-11T06:08:16Z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016E4FE4D03F46BB9CB401AD9CAD2DFC_12</vt:lpwstr>
  </property>
</Properties>
</file>