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2025年1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—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5月份沂源县财政收支运行情况</w:t>
      </w:r>
    </w:p>
    <w:p w14:paraId="2849D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 w:cs="黑体"/>
          <w:sz w:val="40"/>
          <w:szCs w:val="48"/>
        </w:rPr>
      </w:pPr>
    </w:p>
    <w:p w14:paraId="003E19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一般公共预算收入情况</w:t>
      </w:r>
    </w:p>
    <w:p w14:paraId="26081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1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—</w:t>
      </w:r>
      <w:r>
        <w:rPr>
          <w:rFonts w:ascii="Times New Roman" w:hAnsi="Times New Roman" w:eastAsia="仿宋_GB2312" w:cs="仿宋_GB2312"/>
          <w:sz w:val="32"/>
          <w:szCs w:val="40"/>
        </w:rPr>
        <w:t>5月份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，全县一般公共预算收入完成</w:t>
      </w:r>
      <w:r>
        <w:rPr>
          <w:rFonts w:ascii="Times New Roman" w:hAnsi="Times New Roman" w:eastAsia="仿宋_GB2312" w:cs="仿宋_GB2312"/>
          <w:sz w:val="32"/>
          <w:szCs w:val="40"/>
        </w:rPr>
        <w:t>11.14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ascii="Times New Roman" w:hAnsi="Times New Roman" w:eastAsia="仿宋_GB2312" w:cs="仿宋_GB2312"/>
          <w:sz w:val="32"/>
          <w:szCs w:val="40"/>
        </w:rPr>
        <w:t>4.17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%。其中，税收收入完成</w:t>
      </w:r>
      <w:r>
        <w:rPr>
          <w:rFonts w:ascii="Times New Roman" w:hAnsi="Times New Roman" w:eastAsia="仿宋_GB2312" w:cs="仿宋_GB2312"/>
          <w:sz w:val="32"/>
          <w:szCs w:val="40"/>
        </w:rPr>
        <w:t>5.82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亿元，同比下降</w:t>
      </w:r>
      <w:r>
        <w:rPr>
          <w:rFonts w:ascii="Times New Roman" w:hAnsi="Times New Roman" w:eastAsia="仿宋_GB2312" w:cs="仿宋_GB2312"/>
          <w:sz w:val="32"/>
          <w:szCs w:val="40"/>
        </w:rPr>
        <w:t>3.05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%。税收比重</w:t>
      </w:r>
      <w:r>
        <w:rPr>
          <w:rFonts w:ascii="Times New Roman" w:hAnsi="Times New Roman" w:eastAsia="仿宋_GB2312"/>
          <w:sz w:val="32"/>
          <w:szCs w:val="28"/>
        </w:rPr>
        <w:t>52.24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14F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主要财政收入科目情况如下：</w:t>
      </w:r>
    </w:p>
    <w:p w14:paraId="22F11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1.增值税</w:t>
      </w:r>
      <w:r>
        <w:rPr>
          <w:rFonts w:ascii="Times New Roman" w:hAnsi="Times New Roman" w:eastAsia="仿宋_GB2312" w:cs="仿宋_GB2312"/>
          <w:sz w:val="32"/>
          <w:szCs w:val="40"/>
        </w:rPr>
        <w:t>2.71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</w:t>
      </w:r>
      <w:r>
        <w:rPr>
          <w:rFonts w:hint="eastAsia" w:ascii="Times New Roman" w:hAnsi="Times New Roman" w:eastAsia="仿宋_GB2312"/>
          <w:sz w:val="32"/>
          <w:szCs w:val="28"/>
        </w:rPr>
        <w:t>增长</w:t>
      </w:r>
      <w:r>
        <w:rPr>
          <w:rFonts w:ascii="Times New Roman" w:hAnsi="Times New Roman" w:eastAsia="仿宋_GB2312"/>
          <w:sz w:val="32"/>
          <w:szCs w:val="28"/>
        </w:rPr>
        <w:t>21.02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F17D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2.企业所得税</w:t>
      </w:r>
      <w:r>
        <w:rPr>
          <w:rFonts w:ascii="Times New Roman" w:hAnsi="Times New Roman" w:eastAsia="仿宋_GB2312" w:cs="仿宋_GB2312"/>
          <w:sz w:val="32"/>
          <w:szCs w:val="40"/>
        </w:rPr>
        <w:t>1.40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ascii="Times New Roman" w:hAnsi="Times New Roman" w:eastAsia="仿宋_GB2312"/>
          <w:sz w:val="32"/>
          <w:szCs w:val="28"/>
        </w:rPr>
        <w:t>6.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28"/>
        </w:rPr>
        <w:t>37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5305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3.个人所得税</w:t>
      </w:r>
      <w:r>
        <w:rPr>
          <w:rFonts w:ascii="Times New Roman" w:hAnsi="Times New Roman" w:eastAsia="仿宋_GB2312" w:cs="仿宋_GB2312"/>
          <w:sz w:val="32"/>
          <w:szCs w:val="40"/>
        </w:rPr>
        <w:t>2006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ascii="Times New Roman" w:hAnsi="Times New Roman" w:eastAsia="仿宋_GB2312" w:cs="宋体"/>
          <w:kern w:val="0"/>
          <w:sz w:val="32"/>
          <w:szCs w:val="32"/>
        </w:rPr>
        <w:t>73.36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BD2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4.城市维护建设税</w:t>
      </w:r>
      <w:r>
        <w:rPr>
          <w:rFonts w:ascii="Times New Roman" w:hAnsi="Times New Roman" w:eastAsia="仿宋_GB2312" w:cs="仿宋_GB2312"/>
          <w:sz w:val="32"/>
          <w:szCs w:val="40"/>
        </w:rPr>
        <w:t>2019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ascii="Times New Roman" w:hAnsi="Times New Roman" w:eastAsia="仿宋_GB2312"/>
          <w:sz w:val="32"/>
          <w:szCs w:val="28"/>
        </w:rPr>
        <w:t>7.04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B0EE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5.车船税</w:t>
      </w:r>
      <w:r>
        <w:rPr>
          <w:rFonts w:ascii="Times New Roman" w:hAnsi="Times New Roman" w:eastAsia="仿宋_GB2312" w:cs="仿宋_GB2312"/>
          <w:sz w:val="32"/>
          <w:szCs w:val="40"/>
        </w:rPr>
        <w:t>1042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ascii="Times New Roman" w:hAnsi="Times New Roman" w:eastAsia="仿宋_GB2312" w:cs="仿宋_GB2312"/>
          <w:sz w:val="32"/>
          <w:szCs w:val="40"/>
        </w:rPr>
        <w:t>11.21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20559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6</w:t>
      </w:r>
      <w:r>
        <w:rPr>
          <w:rFonts w:hint="eastAsia" w:ascii="Times New Roman" w:hAnsi="Times New Roman" w:eastAsia="仿宋_GB2312" w:cs="仿宋_GB2312"/>
          <w:sz w:val="32"/>
          <w:szCs w:val="40"/>
        </w:rPr>
        <w:t>.契税</w:t>
      </w:r>
      <w:r>
        <w:rPr>
          <w:rFonts w:ascii="Times New Roman" w:hAnsi="Times New Roman" w:eastAsia="仿宋_GB2312" w:cs="仿宋_GB2312"/>
          <w:sz w:val="32"/>
          <w:szCs w:val="40"/>
        </w:rPr>
        <w:t>3911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ascii="Times New Roman" w:hAnsi="Times New Roman" w:eastAsia="仿宋_GB2312" w:cs="仿宋_GB2312"/>
          <w:sz w:val="32"/>
          <w:szCs w:val="40"/>
        </w:rPr>
        <w:t>37.42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6E002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7</w:t>
      </w:r>
      <w:r>
        <w:rPr>
          <w:rFonts w:hint="eastAsia" w:ascii="Times New Roman" w:hAnsi="Times New Roman" w:eastAsia="仿宋_GB2312" w:cs="仿宋_GB2312"/>
          <w:sz w:val="32"/>
          <w:szCs w:val="40"/>
        </w:rPr>
        <w:t>.房产税</w:t>
      </w:r>
      <w:r>
        <w:rPr>
          <w:rFonts w:ascii="Times New Roman" w:hAnsi="Times New Roman" w:eastAsia="仿宋_GB2312" w:cs="仿宋_GB2312"/>
          <w:sz w:val="32"/>
          <w:szCs w:val="40"/>
        </w:rPr>
        <w:t>5022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ascii="Times New Roman" w:hAnsi="Times New Roman" w:eastAsia="仿宋_GB2312" w:cs="仿宋_GB2312"/>
          <w:sz w:val="32"/>
          <w:szCs w:val="40"/>
        </w:rPr>
        <w:t>42.87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8E3EB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一般公共预算支出情况</w:t>
      </w:r>
    </w:p>
    <w:p w14:paraId="1EB44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黑体"/>
          <w:sz w:val="32"/>
          <w:szCs w:val="44"/>
        </w:rPr>
      </w:pPr>
      <w:r>
        <w:rPr>
          <w:rFonts w:ascii="Times New Roman" w:hAnsi="Times New Roman" w:eastAsia="仿宋_GB2312" w:cs="仿宋_GB2312"/>
          <w:sz w:val="32"/>
          <w:szCs w:val="40"/>
        </w:rPr>
        <w:t>1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—</w:t>
      </w:r>
      <w:r>
        <w:rPr>
          <w:rFonts w:ascii="Times New Roman" w:hAnsi="Times New Roman" w:eastAsia="仿宋_GB2312" w:cs="仿宋_GB2312"/>
          <w:sz w:val="32"/>
          <w:szCs w:val="40"/>
        </w:rPr>
        <w:t>5月份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，全县一般公共预算支出完成</w:t>
      </w:r>
      <w:r>
        <w:rPr>
          <w:rFonts w:ascii="Times New Roman" w:hAnsi="Times New Roman" w:eastAsia="仿宋_GB2312" w:cs="仿宋_GB2312"/>
          <w:sz w:val="32"/>
          <w:szCs w:val="40"/>
        </w:rPr>
        <w:t>18.82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ascii="Times New Roman" w:hAnsi="Times New Roman" w:eastAsia="仿宋_GB2312" w:cs="仿宋_GB2312"/>
          <w:sz w:val="32"/>
          <w:szCs w:val="40"/>
        </w:rPr>
        <w:t>1.95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A7AA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主要财政支出科目情况如下：</w:t>
      </w:r>
    </w:p>
    <w:p w14:paraId="1D97D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1.教育支出</w:t>
      </w:r>
      <w:r>
        <w:rPr>
          <w:rFonts w:ascii="Times New Roman" w:hAnsi="Times New Roman" w:eastAsia="仿宋_GB2312" w:cs="仿宋_GB2312"/>
          <w:sz w:val="32"/>
          <w:szCs w:val="40"/>
        </w:rPr>
        <w:t>4.80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亿元，增长1</w:t>
      </w:r>
      <w:r>
        <w:rPr>
          <w:rFonts w:ascii="Times New Roman" w:hAnsi="Times New Roman" w:eastAsia="仿宋_GB2312" w:cs="仿宋_GB2312"/>
          <w:sz w:val="32"/>
          <w:szCs w:val="40"/>
        </w:rPr>
        <w:t>8.01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E309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2.科学技术支出</w:t>
      </w:r>
      <w:r>
        <w:rPr>
          <w:rFonts w:ascii="Times New Roman" w:hAnsi="Times New Roman" w:eastAsia="仿宋_GB2312" w:cs="仿宋_GB2312"/>
          <w:sz w:val="32"/>
          <w:szCs w:val="40"/>
        </w:rPr>
        <w:t>619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万元，与去年同期</w:t>
      </w:r>
      <w:r>
        <w:rPr>
          <w:rFonts w:ascii="Times New Roman" w:hAnsi="Times New Roman" w:eastAsia="仿宋_GB2312" w:cs="仿宋_GB2312"/>
          <w:sz w:val="32"/>
          <w:szCs w:val="40"/>
        </w:rPr>
        <w:t>持平</w:t>
      </w:r>
      <w:r>
        <w:rPr>
          <w:rFonts w:hint="eastAsia" w:ascii="Times New Roman" w:hAnsi="Times New Roman" w:eastAsia="仿宋_GB2312" w:cs="仿宋_GB2312"/>
          <w:sz w:val="32"/>
          <w:szCs w:val="40"/>
        </w:rPr>
        <w:t>。</w:t>
      </w:r>
    </w:p>
    <w:p w14:paraId="3486A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3.文化旅游体育与传媒支出1</w:t>
      </w:r>
      <w:r>
        <w:rPr>
          <w:rFonts w:ascii="Times New Roman" w:hAnsi="Times New Roman" w:eastAsia="仿宋_GB2312" w:cs="仿宋_GB2312"/>
          <w:sz w:val="32"/>
          <w:szCs w:val="40"/>
        </w:rPr>
        <w:t>252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万元，下降</w:t>
      </w:r>
      <w:r>
        <w:rPr>
          <w:rFonts w:ascii="Times New Roman" w:hAnsi="Times New Roman" w:eastAsia="仿宋_GB2312" w:cs="仿宋_GB2312"/>
          <w:sz w:val="32"/>
          <w:szCs w:val="40"/>
        </w:rPr>
        <w:t>21.21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D6B5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4.社会保障和就业支出</w:t>
      </w:r>
      <w:r>
        <w:rPr>
          <w:rFonts w:ascii="Times New Roman" w:hAnsi="Times New Roman" w:eastAsia="仿宋_GB2312" w:cs="仿宋_GB2312"/>
          <w:sz w:val="32"/>
          <w:szCs w:val="40"/>
        </w:rPr>
        <w:t>4.10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亿元，下降</w:t>
      </w:r>
      <w:r>
        <w:rPr>
          <w:rFonts w:ascii="Times New Roman" w:hAnsi="Times New Roman" w:eastAsia="仿宋_GB2312" w:cs="仿宋_GB2312"/>
          <w:sz w:val="32"/>
          <w:szCs w:val="40"/>
        </w:rPr>
        <w:t>7.45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7DE49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5.卫生健康支出</w:t>
      </w:r>
      <w:r>
        <w:rPr>
          <w:rFonts w:ascii="Times New Roman" w:hAnsi="Times New Roman" w:eastAsia="仿宋_GB2312" w:cs="仿宋_GB2312"/>
          <w:sz w:val="32"/>
          <w:szCs w:val="40"/>
        </w:rPr>
        <w:t>1.75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亿元，下降</w:t>
      </w:r>
      <w:r>
        <w:rPr>
          <w:rFonts w:ascii="Times New Roman" w:hAnsi="Times New Roman" w:eastAsia="仿宋_GB2312" w:cs="仿宋_GB2312"/>
          <w:sz w:val="32"/>
          <w:szCs w:val="40"/>
        </w:rPr>
        <w:t>2.86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76E32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6.节能环保支出</w:t>
      </w:r>
      <w:r>
        <w:rPr>
          <w:rFonts w:ascii="Times New Roman" w:hAnsi="Times New Roman" w:eastAsia="仿宋_GB2312" w:cs="仿宋_GB2312"/>
          <w:sz w:val="32"/>
          <w:szCs w:val="40"/>
        </w:rPr>
        <w:t>2440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ascii="Times New Roman" w:hAnsi="Times New Roman" w:eastAsia="仿宋_GB2312" w:cs="仿宋_GB2312"/>
          <w:sz w:val="32"/>
          <w:szCs w:val="40"/>
        </w:rPr>
        <w:t>168.72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78AA9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7.城乡社区支出</w:t>
      </w:r>
      <w:r>
        <w:rPr>
          <w:rFonts w:ascii="Times New Roman" w:hAnsi="Times New Roman" w:eastAsia="仿宋_GB2312" w:cs="仿宋_GB2312"/>
          <w:sz w:val="32"/>
          <w:szCs w:val="40"/>
        </w:rPr>
        <w:t>1.09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ascii="Times New Roman" w:hAnsi="Times New Roman" w:eastAsia="仿宋_GB2312" w:cs="仿宋_GB2312"/>
          <w:sz w:val="32"/>
          <w:szCs w:val="40"/>
        </w:rPr>
        <w:t>216.05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63EC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8.资源勘探信息等支出</w:t>
      </w:r>
      <w:r>
        <w:rPr>
          <w:rFonts w:ascii="Times New Roman" w:hAnsi="Times New Roman" w:eastAsia="仿宋_GB2312" w:cs="仿宋_GB2312"/>
          <w:sz w:val="32"/>
          <w:szCs w:val="40"/>
        </w:rPr>
        <w:t>900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万元，下降</w:t>
      </w:r>
      <w:r>
        <w:rPr>
          <w:rFonts w:ascii="Times New Roman" w:hAnsi="Times New Roman" w:eastAsia="仿宋_GB2312" w:cs="仿宋_GB2312"/>
          <w:sz w:val="32"/>
          <w:szCs w:val="40"/>
        </w:rPr>
        <w:t>91.76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373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仿宋_GB2312"/>
          <w:sz w:val="32"/>
          <w:szCs w:val="40"/>
        </w:rPr>
      </w:pP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89647C-9ECB-49F9-B809-B87EF6333A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DF9A73E-4227-499B-A9FC-D64481E3835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NWQ0ZTYzMGVlZjdmMWFhZjMxZWYzZmE0ODQzNDgifQ=="/>
  </w:docVars>
  <w:rsids>
    <w:rsidRoot w:val="2ED2726E"/>
    <w:rsid w:val="000236EF"/>
    <w:rsid w:val="00042029"/>
    <w:rsid w:val="003D09C8"/>
    <w:rsid w:val="004669BC"/>
    <w:rsid w:val="005474F7"/>
    <w:rsid w:val="00685CCC"/>
    <w:rsid w:val="00692A70"/>
    <w:rsid w:val="006D3E42"/>
    <w:rsid w:val="00767A7C"/>
    <w:rsid w:val="007C7718"/>
    <w:rsid w:val="007E77EA"/>
    <w:rsid w:val="0086122B"/>
    <w:rsid w:val="008A3E83"/>
    <w:rsid w:val="008C6F4A"/>
    <w:rsid w:val="00A21374"/>
    <w:rsid w:val="00C85D26"/>
    <w:rsid w:val="00D838BB"/>
    <w:rsid w:val="00E228EB"/>
    <w:rsid w:val="00F708F2"/>
    <w:rsid w:val="00F84742"/>
    <w:rsid w:val="010A45C2"/>
    <w:rsid w:val="0549216E"/>
    <w:rsid w:val="08F53ADA"/>
    <w:rsid w:val="091C5BAC"/>
    <w:rsid w:val="0BD516BF"/>
    <w:rsid w:val="0C8B08A3"/>
    <w:rsid w:val="0F981E72"/>
    <w:rsid w:val="194E6A58"/>
    <w:rsid w:val="20597EB3"/>
    <w:rsid w:val="21D10AC4"/>
    <w:rsid w:val="25E51A3B"/>
    <w:rsid w:val="2ED2726E"/>
    <w:rsid w:val="328B0663"/>
    <w:rsid w:val="36E427A0"/>
    <w:rsid w:val="37AB5678"/>
    <w:rsid w:val="48B95AB7"/>
    <w:rsid w:val="4BFE3686"/>
    <w:rsid w:val="4EFB4CDF"/>
    <w:rsid w:val="4FDD48C4"/>
    <w:rsid w:val="5B7C75A0"/>
    <w:rsid w:val="62823583"/>
    <w:rsid w:val="65847385"/>
    <w:rsid w:val="69272142"/>
    <w:rsid w:val="6FAE5165"/>
    <w:rsid w:val="70CF1C9F"/>
    <w:rsid w:val="723E4B15"/>
    <w:rsid w:val="7490338E"/>
    <w:rsid w:val="7BE2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363</Words>
  <Characters>526</Characters>
  <Lines>3</Lines>
  <Paragraphs>1</Paragraphs>
  <TotalTime>195</TotalTime>
  <ScaleCrop>false</ScaleCrop>
  <LinksUpToDate>false</LinksUpToDate>
  <CharactersWithSpaces>526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2024-08-05T08:14:00Z</dcterms:created>
  <dc:creator>Federer</dc:creator>
  <cp:lastModifiedBy>衣一</cp:lastModifiedBy>
  <cp:lastPrinted>2025-02-05T07:46:00Z</cp:lastPrinted>
  <dcterms:modified xsi:type="dcterms:W3CDTF">2025-06-17T08:07:51Z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9BCD3D3984E9438BAAFE11F5DE520B66_13</vt:lpwstr>
  </property>
  <property fmtid="{D5CDD505-2E9C-101B-9397-08002B2CF9AE}" pid="4" name="KSOTemplateDocerSaveRecord">
    <vt:lpwstr>eyJoZGlkIjoiMzFkNzVjYjhiMDg2MDBmNTQ5MGEyODE0NGIwZDU0NzYiLCJ1c2VySWQiOiI2MjYxNzI5NjAifQ==</vt:lpwstr>
  </property>
</Properties>
</file>