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燕政发〔2023〕24 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燕崖镇人民政府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关于做好极端天气防范应对工作的通知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各党建共同体、村，各部门、单位：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为进一步做好极端天气防范应对工作，根据上级要求，结合我镇实际，对应上级部门，明确部门职责分工，请认真贯彻落实，切实确保全镇安全稳定。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燕崖镇人民政府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2023年4月20日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560" w:lineRule="exact"/>
        <w:ind w:left="1915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3151A"/>
          <w:sz w:val="44"/>
          <w:szCs w:val="44"/>
        </w:rPr>
        <w:t>极端天气防范应对职责分工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textAlignment w:val="auto"/>
        <w:rPr>
          <w:sz w:val="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1.镇宣传部门：组织协调新闻媒体及时播报预警信息，加强极端天气防范应对知识宣传和极端天气应对新闻报道，负贵新闻发布和舆情处置协调工作。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2.镇工信办：负责电力、粮食流通加工等领域的极端天气预警传播应对工作。组织指导电力企业加强电力设施检查和运营监控，加强电力调配，落实保护措施。组织开展电力设施抢修和油 、煤、电等能源保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障； 会同有关部门做好应急物资储备和调拨。做好工业领域极端天气预警传播应对工作，并组织协调减灾救灾物资生产工业企业生产工作，落实极端天气防范应对措施。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燕崖学区：负责所属学校、幼儿园等单位的极端天气预警传播应对工作。组织指导督促学校、幼儿园做好极端天气下停课、上课时间调整或停止室外活动工作，指导做好学校师生转移安置，组织开展校舍和学校设施隐患排查和维护。负责承办的体育赛事和活动的极端天气预警传播应对工作，并组织指导做好防范应对措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4.镇交通办：协调上级部门负责道路交通等领域极端天气预警传播应对工作；加强路面管控疏导，做好道路交通安全管理，加强对车辆的预警提示，必要时采取交通管制措施。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5.派出所：协助人员转移安置，协调处置群体性事件，维护社会秩序；依法打击违法犯罪活动。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6.民政部门：负责养老服务机构、儿童福利机构、未成年人救助保护机构、流浪乞讨人员救助机构、殡葬服务机构等极端天气预警传播应对工作；协助有关部门加大街头流动救助巡查力度， 劝导符合条件的流浪乞讨人员接受救助管理机构的救助服务；对民生综合体老年公寓、福利院等服务设施进行安全隐患排查；及时将符合临时救助或最低生活保障条件的受灾困难群众，按规定程序纳入保障范围。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7.财政部门：负责防灾减灾救灾资金保障，安排预留救灾准备金并及时拨付。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8.自然资源所：负责地质灾害和森林火灾监测预警， 组织开展地质灾害和森林火灾隐患排查治理，指导做好受地质灾 害和森林火灾威胁人员避险转移。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9.村建办：负责房屋建筑和排水、燃气、供热等工程建设领域的极端天气预警传播应对工作；指导自建房屋施工在建项目落实防寒、防风、高温等极端天气应对措施，必要时调整作息时间或采取停止作业措施。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10.水利站：负责水利工程建设及水库、河道、堤防、水闸等领域的极端天气预警传播应对工作； 指导山洪灾害预警发布， 组织开展洪水预报预警工作，实施水工程调度，提供防汛抢险技术支撑。组织供水行业落实极端天气防范应对措施，保障群众生活生产用水；指导水利工程施工在建项目落实防寒、防风、高温等极端天气应对措施；组织开展水利工程抢险和供水抢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.农业综治中心、农业农村办：负责种植业、渔业、农业机械化等农业和农业机械等领域的极端天气预警传播应对工作；指导种植业、畜牧业和渔业落实冰雹、暴雪、暴雨、寒潮、高温、大风等极端天气防范应对措施，指导抗灾救灾和灾后恢复生产，组织开展除雪、 排水、保温、加固等工作，指导做好农田管理；组织做好农村生产生活保障。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.文旅办：负责旅游景区、旅行社、公共文化场所等领域的极端天气预警传播应对工作，及时发布旅游安全提示和出游预警信息，指导旅游企业落实极端天气防范措施，做好旅游安全工作；指导协调旅游景点疏散游客和做好防灾避险救灾工作； 必要时督促关闭旅游景点或设施。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13.卫健办：负责医疗卫生机构等领域的极端天气预警传播应对工作，并组织指导医疗救护和卫生防疫工作。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14.安环办：协助镇党委、政府组织协调极端天气应对工作；组织指挥救援力量开展应急救援， 会同有关方面，组织协调群众疏散安置和灾害救助；负责危险化学品、烟花爆竹和非煤矿山企业的极端天气预警传播应对工作，并指导工矿企业、化工企业落实防寒、防水、防风、防雷、 防高温等极端天气防范应对措施。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15.市场监管所：负责特种设备等领域的极端天气预警传播应对工作；负责灾区救灾物资和群众生活必需品价格监管；组织开展专项价格检查，打击价格违法行为；配合有关部门做好价格调控监管工作。负责组织开展灾区食品安全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16.镇党政办：负责组织协调镇域内中国移动公司、中国联通公司、中国电信公司、广播站、通过本单位通信系统及时发布极端天气预警信息；做好通信保障，组织开展通信设施抢修。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17.燕崖供电所：认真落实低温雨雪冰冻、雷电、暴雨、大风、高温等极端天气防范措施；组织做好所辖电力设施的安全排查和抢修，保障电力供应。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18.燕崖消防救援站：组织综合性消防救援队伍参与极端天气抢险救援， 在确保执勤备战的前提下协助镇政府部门做好遇险群众救助。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19.党建共同体：综合负责指导、研判、组织辖区内各行政村落实极端天气防范应对工作，确保人民群众的生命财产安全。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20.其他相关部门单位，按照安全生产职责任务分工，及时做好本行业领域极端天气预警传播应对工作，并组织指导落实极端天气防范应对措施。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3151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3151A"/>
          <w:sz w:val="44"/>
          <w:szCs w:val="44"/>
          <w:lang w:val="en-US" w:eastAsia="zh-CN"/>
        </w:rPr>
        <w:t>燕崖镇极端天气应急指挥小组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：于  庆  党委书记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郭传祥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党委副书记、镇长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：秦  伟  人大主席</w:t>
      </w:r>
    </w:p>
    <w:p>
      <w:pPr>
        <w:spacing w:line="560" w:lineRule="exact"/>
        <w:ind w:left="1338" w:leftChars="60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栋  党委副书记</w:t>
      </w:r>
    </w:p>
    <w:p>
      <w:pPr>
        <w:spacing w:line="560" w:lineRule="exact"/>
        <w:ind w:left="3256" w:leftChars="898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赵世刚  </w:t>
      </w:r>
      <w:r>
        <w:rPr>
          <w:rFonts w:hint="eastAsia" w:ascii="仿宋_GB2312" w:hAnsi="仿宋_GB2312" w:eastAsia="仿宋_GB2312" w:cs="仿宋_GB2312"/>
          <w:bCs/>
          <w:spacing w:val="-51"/>
          <w:kern w:val="0"/>
          <w:sz w:val="32"/>
          <w:szCs w:val="32"/>
        </w:rPr>
        <w:t xml:space="preserve">党委委员、副镇长、安全生产监督和环境保护办公室主任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贾自强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党委委员、武装部长、党政办公室主任</w:t>
      </w:r>
    </w:p>
    <w:p>
      <w:pPr>
        <w:spacing w:line="560" w:lineRule="exact"/>
        <w:ind w:left="1338" w:leftChars="60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陈大贤  党委委员、宣统委员</w:t>
      </w:r>
    </w:p>
    <w:p>
      <w:pPr>
        <w:spacing w:line="560" w:lineRule="exact"/>
        <w:ind w:left="1338" w:leftChars="60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洁  </w:t>
      </w:r>
      <w:r>
        <w:rPr>
          <w:rFonts w:hint="eastAsia" w:ascii="仿宋_GB2312" w:hAnsi="仿宋_GB2312" w:eastAsia="仿宋_GB2312" w:cs="仿宋_GB2312"/>
          <w:bCs/>
          <w:spacing w:val="-40"/>
          <w:sz w:val="32"/>
          <w:szCs w:val="32"/>
        </w:rPr>
        <w:t>党委委员、纪委书记、县监委派出燕崖镇监察室主任</w:t>
      </w:r>
    </w:p>
    <w:p>
      <w:pPr>
        <w:spacing w:line="560" w:lineRule="exact"/>
        <w:ind w:left="1338" w:leftChars="60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张志军  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</w:rPr>
        <w:t>党委委员、组织委员、党建工作办公室主任</w:t>
      </w:r>
    </w:p>
    <w:p>
      <w:pPr>
        <w:spacing w:line="560" w:lineRule="exact"/>
        <w:ind w:left="1338" w:leftChars="60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王连勇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副镇长、综合执法办公室主任</w:t>
      </w:r>
    </w:p>
    <w:p>
      <w:pPr>
        <w:spacing w:line="560" w:lineRule="exact"/>
        <w:ind w:left="1338" w:leftChars="60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李艳娇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副镇长、经济发展办公室主任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蒋永光  人大副主席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翟天德  燕崖派出所副所长</w:t>
      </w:r>
    </w:p>
    <w:p>
      <w:pPr>
        <w:spacing w:line="560" w:lineRule="exact"/>
        <w:ind w:left="3194" w:leftChars="870" w:hanging="1280" w:hangingChars="4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秦立刚  </w:t>
      </w:r>
      <w:r>
        <w:rPr>
          <w:rFonts w:hint="eastAsia" w:ascii="仿宋_GB2312" w:hAnsi="仿宋_GB2312" w:eastAsia="仿宋_GB2312" w:cs="仿宋_GB2312"/>
          <w:bCs/>
          <w:spacing w:val="-40"/>
          <w:sz w:val="32"/>
          <w:szCs w:val="32"/>
        </w:rPr>
        <w:t>财审中心主任、</w:t>
      </w:r>
      <w:r>
        <w:rPr>
          <w:rFonts w:hint="eastAsia" w:eastAsia="仿宋_GB2312"/>
          <w:bCs/>
          <w:spacing w:val="-40"/>
          <w:sz w:val="32"/>
          <w:szCs w:val="32"/>
        </w:rPr>
        <w:t>十里八乡党建共同体党委专职副书记</w:t>
      </w:r>
    </w:p>
    <w:p>
      <w:pPr>
        <w:spacing w:line="560" w:lineRule="exact"/>
        <w:ind w:left="1338" w:leftChars="608"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娄  波  </w:t>
      </w:r>
      <w:r>
        <w:rPr>
          <w:rFonts w:hint="eastAsia" w:eastAsia="仿宋_GB2312"/>
          <w:bCs/>
          <w:spacing w:val="0"/>
          <w:sz w:val="32"/>
          <w:szCs w:val="32"/>
        </w:rPr>
        <w:t>红旗党建共同体党委专职副书记</w:t>
      </w:r>
    </w:p>
    <w:p>
      <w:pPr>
        <w:spacing w:line="560" w:lineRule="exact"/>
        <w:ind w:left="1338" w:leftChars="608" w:firstLine="640" w:firstLineChars="200"/>
        <w:rPr>
          <w:rFonts w:hint="eastAsia" w:eastAsia="仿宋_GB2312"/>
          <w:bCs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孟庆生  </w:t>
      </w:r>
      <w:r>
        <w:rPr>
          <w:rFonts w:hint="eastAsia" w:eastAsia="仿宋_GB2312"/>
          <w:bCs/>
          <w:spacing w:val="0"/>
          <w:sz w:val="32"/>
          <w:szCs w:val="32"/>
        </w:rPr>
        <w:t>安乐党建共同体党委专职副书记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李  芳  </w:t>
      </w:r>
      <w:r>
        <w:rPr>
          <w:rFonts w:hint="eastAsia" w:eastAsia="仿宋_GB2312"/>
          <w:bCs/>
          <w:spacing w:val="0"/>
          <w:sz w:val="32"/>
          <w:szCs w:val="32"/>
        </w:rPr>
        <w:t>樱山红党建共同体党委专职副书记</w:t>
      </w:r>
    </w:p>
    <w:p>
      <w:pPr>
        <w:spacing w:line="560" w:lineRule="exact"/>
        <w:ind w:left="3194" w:leftChars="870" w:hanging="1280" w:hangingChars="4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郑继鹏  </w:t>
      </w:r>
      <w:r>
        <w:rPr>
          <w:rFonts w:hint="eastAsia" w:eastAsia="仿宋_GB2312"/>
          <w:bCs/>
          <w:sz w:val="32"/>
          <w:szCs w:val="32"/>
        </w:rPr>
        <w:t>十里八乡党建共同体党委专职副书记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984" w:right="1474" w:bottom="1701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jI1YTIyNGEzMmJjYWQ4NjQzNTFmN2VmZmY4NWYifQ=="/>
  </w:docVars>
  <w:rsids>
    <w:rsidRoot w:val="62E32312"/>
    <w:rsid w:val="010F4A68"/>
    <w:rsid w:val="04D47FBA"/>
    <w:rsid w:val="08711729"/>
    <w:rsid w:val="2BCF4B74"/>
    <w:rsid w:val="4387343D"/>
    <w:rsid w:val="4E7D3AF8"/>
    <w:rsid w:val="4F552641"/>
    <w:rsid w:val="62E32312"/>
    <w:rsid w:val="6EE719FA"/>
    <w:rsid w:val="738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2345</Words>
  <Characters>2384</Characters>
  <Lines>0</Lines>
  <Paragraphs>0</Paragraphs>
  <TotalTime>22</TotalTime>
  <ScaleCrop>false</ScaleCrop>
  <LinksUpToDate>false</LinksUpToDate>
  <CharactersWithSpaces>2476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2023-04-06T04:40:00Z</dcterms:created>
  <dc:creator>栀子花开</dc:creator>
  <cp:lastModifiedBy>于延</cp:lastModifiedBy>
  <cp:lastPrinted>2023-05-13T07:28:36Z</cp:lastPrinted>
  <dcterms:modified xsi:type="dcterms:W3CDTF">2023-05-13T07:50:55Z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82D1ECACDE264F75AA61EB14385A8E85_13</vt:lpwstr>
  </property>
</Properties>
</file>