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80B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沂源县自然资源局202</w:t>
      </w:r>
      <w:r>
        <w:rPr>
          <w:rFonts w:hint="eastAsia" w:ascii="方正小标宋简体" w:hAnsi="方正小标宋简体" w:eastAsia="方正小标宋简体" w:cs="方正小标宋简体"/>
          <w:i w:val="0"/>
          <w:iCs w:val="0"/>
          <w:caps w:val="0"/>
          <w:color w:val="000000"/>
          <w:spacing w:val="0"/>
          <w:sz w:val="44"/>
          <w:szCs w:val="44"/>
          <w:lang w:val="en-US" w:eastAsia="zh-CN"/>
        </w:rPr>
        <w:t>5</w:t>
      </w:r>
      <w:r>
        <w:rPr>
          <w:rFonts w:hint="eastAsia" w:ascii="方正小标宋简体" w:hAnsi="方正小标宋简体" w:eastAsia="方正小标宋简体" w:cs="方正小标宋简体"/>
          <w:i w:val="0"/>
          <w:iCs w:val="0"/>
          <w:caps w:val="0"/>
          <w:color w:val="000000"/>
          <w:spacing w:val="0"/>
          <w:sz w:val="44"/>
          <w:szCs w:val="44"/>
        </w:rPr>
        <w:t>年政府信息公开</w:t>
      </w:r>
    </w:p>
    <w:p w14:paraId="7C9032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工作年度报告</w:t>
      </w:r>
    </w:p>
    <w:p w14:paraId="5D5981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_GB2312" w:hAnsi="微软雅黑" w:eastAsia="仿宋_GB2312" w:cs="仿宋_GB2312"/>
          <w:i w:val="0"/>
          <w:iCs w:val="0"/>
          <w:caps w:val="0"/>
          <w:color w:val="000000"/>
          <w:spacing w:val="0"/>
          <w:sz w:val="32"/>
          <w:szCs w:val="32"/>
        </w:rPr>
      </w:pPr>
    </w:p>
    <w:p w14:paraId="7DE372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default" w:ascii="Times New Roman" w:hAnsi="Times New Roman" w:eastAsia="仿宋_GB2312" w:cs="Times New Roman"/>
          <w:b w:val="0"/>
          <w:bCs w:val="0"/>
          <w:i w:val="0"/>
          <w:iCs w:val="0"/>
          <w:caps w:val="0"/>
          <w:color w:val="000000"/>
          <w:spacing w:val="0"/>
          <w:sz w:val="32"/>
          <w:szCs w:val="32"/>
        </w:rPr>
      </w:pPr>
      <w:r>
        <w:rPr>
          <w:rStyle w:val="8"/>
          <w:rFonts w:hint="default" w:ascii="Times New Roman" w:hAnsi="Times New Roman" w:eastAsia="仿宋_GB2312" w:cs="Times New Roman"/>
          <w:b w:val="0"/>
          <w:bCs w:val="0"/>
          <w:i w:val="0"/>
          <w:iCs w:val="0"/>
          <w:caps w:val="0"/>
          <w:color w:val="000000"/>
          <w:spacing w:val="0"/>
          <w:sz w:val="32"/>
          <w:szCs w:val="32"/>
        </w:rPr>
        <w:t>本年度报告中所列数据的统计期限自202</w:t>
      </w:r>
      <w:r>
        <w:rPr>
          <w:rStyle w:val="8"/>
          <w:rFonts w:hint="eastAsia" w:cs="Times New Roman"/>
          <w:b w:val="0"/>
          <w:bCs w:val="0"/>
          <w:i w:val="0"/>
          <w:iCs w:val="0"/>
          <w:caps w:val="0"/>
          <w:color w:val="000000"/>
          <w:spacing w:val="0"/>
          <w:sz w:val="32"/>
          <w:szCs w:val="32"/>
          <w:lang w:val="en-US" w:eastAsia="zh-CN"/>
        </w:rPr>
        <w:t>5</w:t>
      </w:r>
      <w:r>
        <w:rPr>
          <w:rStyle w:val="8"/>
          <w:rFonts w:hint="default" w:ascii="Times New Roman" w:hAnsi="Times New Roman" w:eastAsia="仿宋_GB2312" w:cs="Times New Roman"/>
          <w:b w:val="0"/>
          <w:bCs w:val="0"/>
          <w:i w:val="0"/>
          <w:iCs w:val="0"/>
          <w:caps w:val="0"/>
          <w:color w:val="000000"/>
          <w:spacing w:val="0"/>
          <w:sz w:val="32"/>
          <w:szCs w:val="32"/>
        </w:rPr>
        <w:t>年1月1日起，至202</w:t>
      </w:r>
      <w:r>
        <w:rPr>
          <w:rStyle w:val="8"/>
          <w:rFonts w:hint="eastAsia" w:cs="Times New Roman"/>
          <w:b w:val="0"/>
          <w:bCs w:val="0"/>
          <w:i w:val="0"/>
          <w:iCs w:val="0"/>
          <w:caps w:val="0"/>
          <w:color w:val="000000"/>
          <w:spacing w:val="0"/>
          <w:sz w:val="32"/>
          <w:szCs w:val="32"/>
          <w:lang w:val="en-US" w:eastAsia="zh-CN"/>
        </w:rPr>
        <w:t>5</w:t>
      </w:r>
      <w:r>
        <w:rPr>
          <w:rStyle w:val="8"/>
          <w:rFonts w:hint="default" w:ascii="Times New Roman" w:hAnsi="Times New Roman" w:eastAsia="仿宋_GB2312" w:cs="Times New Roman"/>
          <w:b w:val="0"/>
          <w:bCs w:val="0"/>
          <w:i w:val="0"/>
          <w:iCs w:val="0"/>
          <w:caps w:val="0"/>
          <w:color w:val="000000"/>
          <w:spacing w:val="0"/>
          <w:sz w:val="32"/>
          <w:szCs w:val="32"/>
        </w:rPr>
        <w:t>年12月31日止。如对报告内容有疑问，请与</w:t>
      </w:r>
      <w:r>
        <w:rPr>
          <w:rStyle w:val="8"/>
          <w:rFonts w:hint="default" w:ascii="Times New Roman" w:hAnsi="Times New Roman" w:cs="Times New Roman"/>
          <w:b w:val="0"/>
          <w:bCs w:val="0"/>
          <w:i w:val="0"/>
          <w:iCs w:val="0"/>
          <w:caps w:val="0"/>
          <w:color w:val="000000"/>
          <w:spacing w:val="0"/>
          <w:sz w:val="32"/>
          <w:szCs w:val="32"/>
          <w:lang w:val="en-US" w:eastAsia="zh-CN"/>
        </w:rPr>
        <w:t>沂源县自然资源</w:t>
      </w:r>
      <w:r>
        <w:rPr>
          <w:rStyle w:val="8"/>
          <w:rFonts w:hint="default" w:ascii="Times New Roman" w:hAnsi="Times New Roman" w:eastAsia="仿宋_GB2312" w:cs="Times New Roman"/>
          <w:b w:val="0"/>
          <w:bCs w:val="0"/>
          <w:i w:val="0"/>
          <w:iCs w:val="0"/>
          <w:caps w:val="0"/>
          <w:color w:val="000000"/>
          <w:spacing w:val="0"/>
          <w:sz w:val="32"/>
          <w:szCs w:val="32"/>
        </w:rPr>
        <w:t>局联系</w:t>
      </w:r>
      <w:r>
        <w:rPr>
          <w:rStyle w:val="8"/>
          <w:rFonts w:hint="default" w:ascii="Times New Roman" w:hAnsi="Times New Roman" w:cs="Times New Roman"/>
          <w:b w:val="0"/>
          <w:bCs w:val="0"/>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shd w:val="clear" w:fill="FFFFFF"/>
        </w:rPr>
        <w:t>地址：沂源县城健康路</w:t>
      </w:r>
      <w:r>
        <w:rPr>
          <w:rFonts w:hint="default" w:ascii="Times New Roman" w:hAnsi="Times New Roman" w:eastAsia="仿宋_GB2312" w:cs="Times New Roman"/>
          <w:i w:val="0"/>
          <w:iCs w:val="0"/>
          <w:caps w:val="0"/>
          <w:color w:val="000000"/>
          <w:spacing w:val="0"/>
          <w:sz w:val="32"/>
          <w:szCs w:val="32"/>
          <w:shd w:val="clear" w:fill="FFFFFF"/>
          <w:lang w:val="en-US"/>
        </w:rPr>
        <w:t>3</w:t>
      </w:r>
      <w:r>
        <w:rPr>
          <w:rFonts w:hint="default" w:ascii="Times New Roman" w:hAnsi="Times New Roman" w:eastAsia="仿宋_GB2312" w:cs="Times New Roman"/>
          <w:i w:val="0"/>
          <w:iCs w:val="0"/>
          <w:caps w:val="0"/>
          <w:color w:val="000000"/>
          <w:spacing w:val="0"/>
          <w:sz w:val="32"/>
          <w:szCs w:val="32"/>
          <w:shd w:val="clear" w:fill="FFFFFF"/>
        </w:rPr>
        <w:t>号；邮编：256100；电话：0533-3241649；邮箱：yyxgtjbgs@zb.shandong.cn</w:t>
      </w:r>
      <w:r>
        <w:rPr>
          <w:rStyle w:val="8"/>
          <w:rFonts w:hint="default" w:ascii="Times New Roman" w:hAnsi="Times New Roman" w:cs="Times New Roman"/>
          <w:b w:val="0"/>
          <w:bCs w:val="0"/>
          <w:i w:val="0"/>
          <w:iCs w:val="0"/>
          <w:caps w:val="0"/>
          <w:color w:val="000000"/>
          <w:spacing w:val="0"/>
          <w:sz w:val="32"/>
          <w:szCs w:val="32"/>
          <w:lang w:eastAsia="zh-CN"/>
        </w:rPr>
        <w:t>）</w:t>
      </w:r>
      <w:r>
        <w:rPr>
          <w:rStyle w:val="8"/>
          <w:rFonts w:hint="default" w:ascii="Times New Roman" w:hAnsi="Times New Roman" w:eastAsia="仿宋_GB2312" w:cs="Times New Roman"/>
          <w:b w:val="0"/>
          <w:bCs w:val="0"/>
          <w:i w:val="0"/>
          <w:iCs w:val="0"/>
          <w:caps w:val="0"/>
          <w:color w:val="000000"/>
          <w:spacing w:val="0"/>
          <w:sz w:val="32"/>
          <w:szCs w:val="32"/>
        </w:rPr>
        <w:t>。</w:t>
      </w:r>
    </w:p>
    <w:p w14:paraId="21BA47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default" w:ascii="Times New Roman" w:hAnsi="Times New Roman" w:eastAsia="黑体" w:cs="Times New Roman"/>
          <w:b w:val="0"/>
          <w:bCs w:val="0"/>
          <w:i w:val="0"/>
          <w:iCs w:val="0"/>
          <w:caps w:val="0"/>
          <w:color w:val="000000"/>
          <w:spacing w:val="0"/>
          <w:sz w:val="32"/>
          <w:szCs w:val="32"/>
        </w:rPr>
      </w:pPr>
      <w:r>
        <w:rPr>
          <w:rStyle w:val="8"/>
          <w:rFonts w:hint="default" w:ascii="Times New Roman" w:hAnsi="Times New Roman" w:eastAsia="黑体" w:cs="Times New Roman"/>
          <w:b w:val="0"/>
          <w:bCs w:val="0"/>
          <w:i w:val="0"/>
          <w:iCs w:val="0"/>
          <w:caps w:val="0"/>
          <w:color w:val="000000"/>
          <w:spacing w:val="0"/>
          <w:sz w:val="32"/>
          <w:szCs w:val="32"/>
        </w:rPr>
        <w:t>一、总体情况</w:t>
      </w:r>
    </w:p>
    <w:p w14:paraId="3919B9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default" w:ascii="Times New Roman" w:hAnsi="Times New Roman" w:eastAsia="仿宋_GB2312" w:cs="Times New Roman"/>
          <w:b w:val="0"/>
          <w:bCs w:val="0"/>
          <w:i w:val="0"/>
          <w:iCs w:val="0"/>
          <w:caps w:val="0"/>
          <w:color w:val="000000"/>
          <w:spacing w:val="0"/>
          <w:sz w:val="32"/>
          <w:szCs w:val="32"/>
        </w:rPr>
      </w:pPr>
      <w:r>
        <w:rPr>
          <w:rStyle w:val="8"/>
          <w:rFonts w:hint="default" w:ascii="Times New Roman" w:hAnsi="Times New Roman" w:eastAsia="仿宋_GB2312" w:cs="Times New Roman"/>
          <w:b w:val="0"/>
          <w:bCs w:val="0"/>
          <w:i w:val="0"/>
          <w:iCs w:val="0"/>
          <w:caps w:val="0"/>
          <w:color w:val="000000"/>
          <w:spacing w:val="0"/>
          <w:sz w:val="32"/>
          <w:szCs w:val="32"/>
        </w:rPr>
        <w:t>202</w:t>
      </w:r>
      <w:r>
        <w:rPr>
          <w:rStyle w:val="8"/>
          <w:rFonts w:hint="eastAsia" w:cs="Times New Roman"/>
          <w:b w:val="0"/>
          <w:bCs w:val="0"/>
          <w:i w:val="0"/>
          <w:iCs w:val="0"/>
          <w:caps w:val="0"/>
          <w:color w:val="000000"/>
          <w:spacing w:val="0"/>
          <w:sz w:val="32"/>
          <w:szCs w:val="32"/>
          <w:lang w:val="en-US" w:eastAsia="zh-CN"/>
        </w:rPr>
        <w:t>5</w:t>
      </w:r>
      <w:r>
        <w:rPr>
          <w:rStyle w:val="8"/>
          <w:rFonts w:hint="default" w:ascii="Times New Roman" w:hAnsi="Times New Roman" w:eastAsia="仿宋_GB2312" w:cs="Times New Roman"/>
          <w:b w:val="0"/>
          <w:bCs w:val="0"/>
          <w:i w:val="0"/>
          <w:iCs w:val="0"/>
          <w:caps w:val="0"/>
          <w:color w:val="000000"/>
          <w:spacing w:val="0"/>
          <w:sz w:val="32"/>
          <w:szCs w:val="32"/>
        </w:rPr>
        <w:t>年，</w:t>
      </w:r>
      <w:r>
        <w:rPr>
          <w:rStyle w:val="8"/>
          <w:rFonts w:hint="eastAsia" w:cs="Times New Roman"/>
          <w:b w:val="0"/>
          <w:bCs w:val="0"/>
          <w:i w:val="0"/>
          <w:iCs w:val="0"/>
          <w:caps w:val="0"/>
          <w:color w:val="000000"/>
          <w:spacing w:val="0"/>
          <w:sz w:val="32"/>
          <w:szCs w:val="32"/>
          <w:lang w:val="en-US" w:eastAsia="zh-CN"/>
        </w:rPr>
        <w:t>沂源县自然资源</w:t>
      </w:r>
      <w:r>
        <w:rPr>
          <w:rStyle w:val="8"/>
          <w:rFonts w:hint="default" w:ascii="Times New Roman" w:hAnsi="Times New Roman" w:eastAsia="仿宋_GB2312" w:cs="Times New Roman"/>
          <w:b w:val="0"/>
          <w:bCs w:val="0"/>
          <w:i w:val="0"/>
          <w:iCs w:val="0"/>
          <w:caps w:val="0"/>
          <w:color w:val="000000"/>
          <w:spacing w:val="0"/>
          <w:sz w:val="32"/>
          <w:szCs w:val="32"/>
        </w:rPr>
        <w:t>局以习近平新时代中国特色社会主义思想为根本遵循，深入学习贯彻党的二十届四中全会精神及习近平总书记视察山东重要指示要求，严格落实《中华人民共和国政府信息公开条例》及省、市、县相关工作部署。</w:t>
      </w:r>
    </w:p>
    <w:p w14:paraId="58E363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eastAsia" w:ascii="仿宋_GB2312" w:hAnsi="仿宋_GB2312" w:eastAsia="仿宋_GB2312" w:cs="仿宋_GB2312"/>
          <w:b w:val="0"/>
          <w:bCs w:val="0"/>
          <w:i w:val="0"/>
          <w:iCs w:val="0"/>
          <w:caps w:val="0"/>
          <w:color w:val="000000"/>
          <w:spacing w:val="0"/>
          <w:sz w:val="32"/>
          <w:szCs w:val="32"/>
          <w:shd w:val="clear" w:fill="FFFFFF"/>
        </w:rPr>
      </w:pPr>
      <w:r>
        <w:rPr>
          <w:rStyle w:val="8"/>
          <w:rFonts w:hint="eastAsia" w:ascii="楷体_GB2312" w:hAnsi="楷体_GB2312" w:eastAsia="楷体_GB2312" w:cs="楷体_GB2312"/>
          <w:b w:val="0"/>
          <w:bCs w:val="0"/>
          <w:i w:val="0"/>
          <w:iCs w:val="0"/>
          <w:caps w:val="0"/>
          <w:color w:val="000000"/>
          <w:spacing w:val="0"/>
          <w:sz w:val="32"/>
          <w:szCs w:val="32"/>
          <w:shd w:val="clear" w:fill="FFFFFF"/>
        </w:rPr>
        <w:t>（一）主动公开方面</w:t>
      </w:r>
      <w:r>
        <w:rPr>
          <w:rStyle w:val="8"/>
          <w:rFonts w:hint="eastAsia" w:ascii="仿宋_GB2312" w:hAnsi="仿宋_GB2312" w:eastAsia="仿宋_GB2312" w:cs="仿宋_GB2312"/>
          <w:b w:val="0"/>
          <w:bCs w:val="0"/>
          <w:i w:val="0"/>
          <w:iCs w:val="0"/>
          <w:caps w:val="0"/>
          <w:color w:val="000000"/>
          <w:spacing w:val="0"/>
          <w:sz w:val="32"/>
          <w:szCs w:val="32"/>
          <w:shd w:val="clear" w:fill="FFFFFF"/>
        </w:rPr>
        <w:t>。聚焦</w:t>
      </w:r>
      <w:r>
        <w:rPr>
          <w:rStyle w:val="8"/>
          <w:rFonts w:hint="eastAsia" w:cs="Times New Roman"/>
          <w:b w:val="0"/>
          <w:bCs w:val="0"/>
          <w:i w:val="0"/>
          <w:iCs w:val="0"/>
          <w:caps w:val="0"/>
          <w:color w:val="000000"/>
          <w:spacing w:val="0"/>
          <w:sz w:val="32"/>
          <w:szCs w:val="32"/>
          <w:lang w:val="en-US" w:eastAsia="zh-CN"/>
        </w:rPr>
        <w:t>沂源县自然资源</w:t>
      </w:r>
      <w:r>
        <w:rPr>
          <w:rStyle w:val="8"/>
          <w:rFonts w:hint="eastAsia" w:ascii="仿宋_GB2312" w:hAnsi="仿宋_GB2312" w:eastAsia="仿宋_GB2312" w:cs="仿宋_GB2312"/>
          <w:b w:val="0"/>
          <w:bCs w:val="0"/>
          <w:i w:val="0"/>
          <w:iCs w:val="0"/>
          <w:caps w:val="0"/>
          <w:color w:val="000000"/>
          <w:spacing w:val="0"/>
          <w:sz w:val="32"/>
          <w:szCs w:val="32"/>
          <w:shd w:val="clear" w:fill="FFFFFF"/>
        </w:rPr>
        <w:t>局重点工作，202</w:t>
      </w:r>
      <w:r>
        <w:rPr>
          <w:rStyle w:val="8"/>
          <w:rFonts w:hint="eastAsia" w:ascii="仿宋_GB2312" w:hAnsi="仿宋_GB2312" w:cs="仿宋_GB2312"/>
          <w:b w:val="0"/>
          <w:bCs w:val="0"/>
          <w:i w:val="0"/>
          <w:iCs w:val="0"/>
          <w:caps w:val="0"/>
          <w:color w:val="000000"/>
          <w:spacing w:val="0"/>
          <w:sz w:val="32"/>
          <w:szCs w:val="32"/>
          <w:shd w:val="clear" w:fill="FFFFFF"/>
          <w:lang w:val="en-US" w:eastAsia="zh-CN"/>
        </w:rPr>
        <w:t>5</w:t>
      </w:r>
      <w:r>
        <w:rPr>
          <w:rStyle w:val="8"/>
          <w:rFonts w:hint="eastAsia" w:ascii="仿宋_GB2312" w:hAnsi="仿宋_GB2312" w:eastAsia="仿宋_GB2312" w:cs="仿宋_GB2312"/>
          <w:b w:val="0"/>
          <w:bCs w:val="0"/>
          <w:i w:val="0"/>
          <w:iCs w:val="0"/>
          <w:caps w:val="0"/>
          <w:color w:val="000000"/>
          <w:spacing w:val="0"/>
          <w:sz w:val="32"/>
          <w:szCs w:val="32"/>
          <w:shd w:val="clear" w:fill="FFFFFF"/>
        </w:rPr>
        <w:t>年通过</w:t>
      </w:r>
      <w:r>
        <w:rPr>
          <w:rStyle w:val="8"/>
          <w:rFonts w:hint="eastAsia" w:ascii="仿宋_GB2312" w:hAnsi="仿宋_GB2312" w:cs="仿宋_GB2312"/>
          <w:b w:val="0"/>
          <w:bCs w:val="0"/>
          <w:i w:val="0"/>
          <w:iCs w:val="0"/>
          <w:caps w:val="0"/>
          <w:color w:val="000000"/>
          <w:spacing w:val="0"/>
          <w:sz w:val="32"/>
          <w:szCs w:val="32"/>
          <w:shd w:val="clear" w:fill="FFFFFF"/>
          <w:lang w:val="en-US" w:eastAsia="zh-CN"/>
        </w:rPr>
        <w:t>政府</w:t>
      </w:r>
      <w:r>
        <w:rPr>
          <w:rStyle w:val="8"/>
          <w:rFonts w:hint="eastAsia" w:ascii="仿宋_GB2312" w:hAnsi="仿宋_GB2312" w:eastAsia="仿宋_GB2312" w:cs="仿宋_GB2312"/>
          <w:b w:val="0"/>
          <w:bCs w:val="0"/>
          <w:i w:val="0"/>
          <w:iCs w:val="0"/>
          <w:caps w:val="0"/>
          <w:color w:val="000000"/>
          <w:spacing w:val="0"/>
          <w:sz w:val="32"/>
          <w:szCs w:val="32"/>
          <w:shd w:val="clear" w:fill="FFFFFF"/>
        </w:rPr>
        <w:t>网站主动公开信息数</w:t>
      </w:r>
      <w:r>
        <w:rPr>
          <w:rStyle w:val="8"/>
          <w:rFonts w:hint="eastAsia" w:ascii="仿宋_GB2312" w:hAnsi="仿宋_GB2312" w:cs="仿宋_GB2312"/>
          <w:b w:val="0"/>
          <w:bCs w:val="0"/>
          <w:i w:val="0"/>
          <w:iCs w:val="0"/>
          <w:caps w:val="0"/>
          <w:color w:val="000000"/>
          <w:spacing w:val="0"/>
          <w:sz w:val="32"/>
          <w:szCs w:val="32"/>
          <w:shd w:val="clear" w:fill="FFFFFF"/>
          <w:lang w:val="en-US" w:eastAsia="zh-CN"/>
        </w:rPr>
        <w:t>912</w:t>
      </w:r>
      <w:r>
        <w:rPr>
          <w:rStyle w:val="8"/>
          <w:rFonts w:hint="eastAsia" w:ascii="仿宋_GB2312" w:hAnsi="仿宋_GB2312" w:eastAsia="仿宋_GB2312" w:cs="仿宋_GB2312"/>
          <w:b w:val="0"/>
          <w:bCs w:val="0"/>
          <w:i w:val="0"/>
          <w:iCs w:val="0"/>
          <w:caps w:val="0"/>
          <w:color w:val="000000"/>
          <w:spacing w:val="0"/>
          <w:sz w:val="32"/>
          <w:szCs w:val="32"/>
          <w:shd w:val="clear" w:fill="FFFFFF"/>
        </w:rPr>
        <w:t>条，</w:t>
      </w:r>
      <w:r>
        <w:rPr>
          <w:rStyle w:val="8"/>
          <w:rFonts w:hint="eastAsia" w:ascii="仿宋_GB2312" w:hAnsi="仿宋_GB2312" w:cs="仿宋_GB2312"/>
          <w:b w:val="0"/>
          <w:bCs w:val="0"/>
          <w:i w:val="0"/>
          <w:iCs w:val="0"/>
          <w:caps w:val="0"/>
          <w:color w:val="000000"/>
          <w:spacing w:val="0"/>
          <w:sz w:val="32"/>
          <w:szCs w:val="32"/>
          <w:shd w:val="clear" w:fill="FFFFFF"/>
          <w:lang w:val="en-US" w:eastAsia="zh-CN"/>
        </w:rPr>
        <w:t>包括不动产公示公告、规划许可、用地信息等</w:t>
      </w:r>
      <w:r>
        <w:rPr>
          <w:rFonts w:hint="eastAsia" w:ascii="Times New Roman" w:hAnsi="Times New Roman" w:eastAsia="仿宋_GB2312" w:cs="仿宋_GB2312"/>
          <w:i w:val="0"/>
          <w:iCs w:val="0"/>
          <w:caps w:val="0"/>
          <w:color w:val="auto"/>
          <w:spacing w:val="0"/>
          <w:sz w:val="32"/>
          <w:szCs w:val="32"/>
          <w:shd w:val="clear" w:color="auto" w:fill="FFFFFF"/>
        </w:rPr>
        <w:t>。</w:t>
      </w:r>
    </w:p>
    <w:p w14:paraId="1F5503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cs="仿宋_GB2312"/>
          <w:i w:val="0"/>
          <w:iCs w:val="0"/>
          <w:caps w:val="0"/>
          <w:color w:val="auto"/>
          <w:spacing w:val="0"/>
          <w:sz w:val="32"/>
          <w:szCs w:val="32"/>
          <w:shd w:val="clear" w:color="auto" w:fill="FFFFFF"/>
          <w:lang w:val="en-US" w:eastAsia="zh-CN"/>
        </w:rPr>
      </w:pPr>
      <w:r>
        <w:rPr>
          <w:rStyle w:val="8"/>
          <w:rFonts w:hint="eastAsia" w:ascii="楷体_GB2312" w:hAnsi="楷体_GB2312" w:eastAsia="楷体_GB2312" w:cs="楷体_GB2312"/>
          <w:b w:val="0"/>
          <w:bCs w:val="0"/>
          <w:i w:val="0"/>
          <w:iCs w:val="0"/>
          <w:caps w:val="0"/>
          <w:color w:val="000000"/>
          <w:spacing w:val="0"/>
          <w:sz w:val="32"/>
          <w:szCs w:val="32"/>
          <w:shd w:val="clear" w:fill="FFFFFF"/>
        </w:rPr>
        <w:t>（二）依申请公开工作方面。</w:t>
      </w:r>
      <w:r>
        <w:rPr>
          <w:rStyle w:val="8"/>
          <w:rFonts w:hint="eastAsia" w:ascii="Times New Roman" w:hAnsi="Times New Roman" w:eastAsia="仿宋_GB2312" w:cs="Times New Roman"/>
          <w:b w:val="0"/>
          <w:bCs w:val="0"/>
          <w:i w:val="0"/>
          <w:iCs w:val="0"/>
          <w:caps w:val="0"/>
          <w:color w:val="000000"/>
          <w:spacing w:val="0"/>
          <w:sz w:val="32"/>
          <w:szCs w:val="32"/>
          <w:lang w:val="en-US" w:eastAsia="zh-CN"/>
        </w:rPr>
        <w:t>严格依照</w:t>
      </w:r>
      <w:r>
        <w:rPr>
          <w:rStyle w:val="8"/>
          <w:rFonts w:hint="default" w:ascii="Times New Roman" w:hAnsi="Times New Roman" w:eastAsia="仿宋_GB2312" w:cs="Times New Roman"/>
          <w:b w:val="0"/>
          <w:bCs w:val="0"/>
          <w:i w:val="0"/>
          <w:iCs w:val="0"/>
          <w:caps w:val="0"/>
          <w:color w:val="000000"/>
          <w:spacing w:val="0"/>
          <w:sz w:val="32"/>
          <w:szCs w:val="32"/>
        </w:rPr>
        <w:t>《中华人民共和国政府信息公开条例》</w:t>
      </w:r>
      <w:r>
        <w:rPr>
          <w:rStyle w:val="8"/>
          <w:rFonts w:hint="eastAsia" w:cs="Times New Roman"/>
          <w:b w:val="0"/>
          <w:bCs w:val="0"/>
          <w:i w:val="0"/>
          <w:iCs w:val="0"/>
          <w:caps w:val="0"/>
          <w:color w:val="000000"/>
          <w:spacing w:val="0"/>
          <w:sz w:val="32"/>
          <w:szCs w:val="32"/>
          <w:lang w:val="en-US" w:eastAsia="zh-CN"/>
        </w:rPr>
        <w:t>相关要求，</w:t>
      </w:r>
      <w:r>
        <w:rPr>
          <w:rStyle w:val="8"/>
          <w:rFonts w:hint="eastAsia" w:ascii="Times New Roman" w:hAnsi="Times New Roman" w:eastAsia="仿宋_GB2312" w:cs="Times New Roman"/>
          <w:b w:val="0"/>
          <w:bCs w:val="0"/>
          <w:i w:val="0"/>
          <w:iCs w:val="0"/>
          <w:caps w:val="0"/>
          <w:color w:val="000000"/>
          <w:spacing w:val="0"/>
          <w:sz w:val="32"/>
          <w:szCs w:val="32"/>
          <w:lang w:val="en-US" w:eastAsia="zh-CN"/>
        </w:rPr>
        <w:t>规范</w:t>
      </w:r>
      <w:r>
        <w:rPr>
          <w:rStyle w:val="8"/>
          <w:rFonts w:hint="eastAsia" w:ascii="Times New Roman" w:hAnsi="Times New Roman" w:eastAsia="仿宋_GB2312" w:cs="Times New Roman"/>
          <w:b w:val="0"/>
          <w:bCs w:val="0"/>
          <w:i w:val="0"/>
          <w:iCs w:val="0"/>
          <w:caps w:val="0"/>
          <w:color w:val="000000"/>
          <w:spacing w:val="0"/>
          <w:sz w:val="32"/>
          <w:szCs w:val="32"/>
        </w:rPr>
        <w:t>依申请公开</w:t>
      </w:r>
      <w:r>
        <w:rPr>
          <w:rStyle w:val="8"/>
          <w:rFonts w:hint="eastAsia" w:ascii="Times New Roman" w:hAnsi="Times New Roman" w:eastAsia="仿宋_GB2312" w:cs="Times New Roman"/>
          <w:b w:val="0"/>
          <w:bCs w:val="0"/>
          <w:i w:val="0"/>
          <w:iCs w:val="0"/>
          <w:caps w:val="0"/>
          <w:color w:val="000000"/>
          <w:spacing w:val="0"/>
          <w:sz w:val="32"/>
          <w:szCs w:val="32"/>
          <w:lang w:val="en-US" w:eastAsia="zh-CN"/>
        </w:rPr>
        <w:t>办理</w:t>
      </w:r>
      <w:r>
        <w:rPr>
          <w:rStyle w:val="8"/>
          <w:rFonts w:hint="eastAsia" w:ascii="Times New Roman" w:hAnsi="Times New Roman" w:eastAsia="仿宋_GB2312" w:cs="Times New Roman"/>
          <w:b w:val="0"/>
          <w:bCs w:val="0"/>
          <w:i w:val="0"/>
          <w:iCs w:val="0"/>
          <w:caps w:val="0"/>
          <w:color w:val="000000"/>
          <w:spacing w:val="0"/>
          <w:sz w:val="32"/>
          <w:szCs w:val="32"/>
        </w:rPr>
        <w:t>流程</w:t>
      </w:r>
      <w:r>
        <w:rPr>
          <w:rStyle w:val="8"/>
          <w:rFonts w:hint="eastAsia" w:ascii="仿宋_GB2312" w:hAnsi="仿宋_GB2312" w:eastAsia="仿宋_GB2312" w:cs="仿宋_GB2312"/>
          <w:b w:val="0"/>
          <w:bCs w:val="0"/>
          <w:i w:val="0"/>
          <w:iCs w:val="0"/>
          <w:caps w:val="0"/>
          <w:color w:val="000000"/>
          <w:spacing w:val="0"/>
          <w:sz w:val="32"/>
          <w:szCs w:val="32"/>
          <w:shd w:val="clear" w:fill="FFFFFF"/>
        </w:rPr>
        <w:t>，</w:t>
      </w:r>
      <w:r>
        <w:rPr>
          <w:rStyle w:val="8"/>
          <w:rFonts w:hint="eastAsia" w:ascii="仿宋_GB2312" w:hAnsi="仿宋_GB2312" w:cs="仿宋_GB2312"/>
          <w:b w:val="0"/>
          <w:bCs w:val="0"/>
          <w:i w:val="0"/>
          <w:iCs w:val="0"/>
          <w:caps w:val="0"/>
          <w:color w:val="000000"/>
          <w:spacing w:val="0"/>
          <w:sz w:val="32"/>
          <w:szCs w:val="32"/>
          <w:shd w:val="clear" w:fill="FFFFFF"/>
          <w:lang w:val="en-US" w:eastAsia="zh-CN"/>
        </w:rPr>
        <w:t>高质量完成政府信息公开申请答复工作</w:t>
      </w:r>
      <w:r>
        <w:rPr>
          <w:rStyle w:val="8"/>
          <w:rFonts w:hint="eastAsia" w:ascii="仿宋_GB2312" w:hAnsi="仿宋_GB2312" w:eastAsia="仿宋_GB2312" w:cs="仿宋_GB2312"/>
          <w:b w:val="0"/>
          <w:bCs w:val="0"/>
          <w:i w:val="0"/>
          <w:iCs w:val="0"/>
          <w:caps w:val="0"/>
          <w:color w:val="000000"/>
          <w:spacing w:val="0"/>
          <w:sz w:val="32"/>
          <w:szCs w:val="32"/>
          <w:shd w:val="clear" w:fill="FFFFFF"/>
        </w:rPr>
        <w:t>。202</w:t>
      </w:r>
      <w:r>
        <w:rPr>
          <w:rStyle w:val="8"/>
          <w:rFonts w:hint="eastAsia" w:ascii="仿宋_GB2312" w:hAnsi="仿宋_GB2312" w:cs="仿宋_GB2312"/>
          <w:b w:val="0"/>
          <w:bCs w:val="0"/>
          <w:i w:val="0"/>
          <w:iCs w:val="0"/>
          <w:caps w:val="0"/>
          <w:color w:val="000000"/>
          <w:spacing w:val="0"/>
          <w:sz w:val="32"/>
          <w:szCs w:val="32"/>
          <w:shd w:val="clear" w:fill="FFFFFF"/>
          <w:lang w:val="en-US" w:eastAsia="zh-CN"/>
        </w:rPr>
        <w:t>5</w:t>
      </w:r>
      <w:r>
        <w:rPr>
          <w:rStyle w:val="8"/>
          <w:rFonts w:hint="eastAsia" w:ascii="仿宋_GB2312" w:hAnsi="仿宋_GB2312" w:eastAsia="仿宋_GB2312" w:cs="仿宋_GB2312"/>
          <w:b w:val="0"/>
          <w:bCs w:val="0"/>
          <w:i w:val="0"/>
          <w:iCs w:val="0"/>
          <w:caps w:val="0"/>
          <w:color w:val="000000"/>
          <w:spacing w:val="0"/>
          <w:sz w:val="32"/>
          <w:szCs w:val="32"/>
          <w:shd w:val="clear" w:fill="FFFFFF"/>
        </w:rPr>
        <w:t>年，</w:t>
      </w:r>
      <w:r>
        <w:rPr>
          <w:rFonts w:hint="eastAsia" w:ascii="Times New Roman" w:hAnsi="Times New Roman" w:eastAsia="仿宋_GB2312" w:cs="仿宋_GB2312"/>
          <w:i w:val="0"/>
          <w:iCs w:val="0"/>
          <w:caps w:val="0"/>
          <w:color w:val="auto"/>
          <w:spacing w:val="0"/>
          <w:sz w:val="32"/>
          <w:szCs w:val="32"/>
          <w:shd w:val="clear" w:color="auto" w:fill="FFFFFF"/>
        </w:rPr>
        <w:t>受理依申请公开</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2</w:t>
      </w:r>
      <w:r>
        <w:rPr>
          <w:rFonts w:hint="eastAsia" w:cs="仿宋_GB2312"/>
          <w:i w:val="0"/>
          <w:iCs w:val="0"/>
          <w:caps w:val="0"/>
          <w:color w:val="auto"/>
          <w:spacing w:val="0"/>
          <w:sz w:val="32"/>
          <w:szCs w:val="32"/>
          <w:shd w:val="clear" w:color="auto" w:fill="FFFFFF"/>
          <w:lang w:val="en-US" w:eastAsia="zh-CN"/>
        </w:rPr>
        <w:t>2</w:t>
      </w:r>
      <w:r>
        <w:rPr>
          <w:rFonts w:hint="eastAsia" w:ascii="Times New Roman" w:hAnsi="Times New Roman" w:eastAsia="仿宋_GB2312" w:cs="仿宋_GB2312"/>
          <w:i w:val="0"/>
          <w:iCs w:val="0"/>
          <w:caps w:val="0"/>
          <w:color w:val="auto"/>
          <w:spacing w:val="0"/>
          <w:sz w:val="32"/>
          <w:szCs w:val="32"/>
          <w:shd w:val="clear" w:color="auto" w:fill="FFFFFF"/>
        </w:rPr>
        <w:t>件，已完成答复</w:t>
      </w:r>
      <w:r>
        <w:rPr>
          <w:rFonts w:hint="eastAsia" w:cs="仿宋_GB2312"/>
          <w:i w:val="0"/>
          <w:iCs w:val="0"/>
          <w:caps w:val="0"/>
          <w:color w:val="auto"/>
          <w:spacing w:val="0"/>
          <w:sz w:val="32"/>
          <w:szCs w:val="32"/>
          <w:shd w:val="clear" w:color="auto" w:fill="FFFFFF"/>
          <w:lang w:val="en-US" w:eastAsia="zh-CN"/>
        </w:rPr>
        <w:t>21</w:t>
      </w:r>
      <w:r>
        <w:rPr>
          <w:rFonts w:hint="eastAsia" w:ascii="Times New Roman" w:hAnsi="Times New Roman" w:eastAsia="仿宋_GB2312" w:cs="仿宋_GB2312"/>
          <w:i w:val="0"/>
          <w:iCs w:val="0"/>
          <w:caps w:val="0"/>
          <w:color w:val="auto"/>
          <w:spacing w:val="0"/>
          <w:sz w:val="32"/>
          <w:szCs w:val="32"/>
          <w:shd w:val="clear" w:color="auto" w:fill="FFFFFF"/>
        </w:rPr>
        <w:t>个，1个流转到下一年答复</w:t>
      </w:r>
      <w:r>
        <w:rPr>
          <w:rFonts w:hint="eastAsia" w:cs="仿宋_GB2312"/>
          <w:i w:val="0"/>
          <w:iCs w:val="0"/>
          <w:caps w:val="0"/>
          <w:color w:val="auto"/>
          <w:spacing w:val="0"/>
          <w:sz w:val="32"/>
          <w:szCs w:val="32"/>
          <w:shd w:val="clear" w:color="auto" w:fill="FFFFFF"/>
          <w:lang w:eastAsia="zh-CN"/>
        </w:rPr>
        <w:t>，</w:t>
      </w:r>
      <w:r>
        <w:rPr>
          <w:rFonts w:hint="eastAsia" w:cs="仿宋_GB2312"/>
          <w:i w:val="0"/>
          <w:iCs w:val="0"/>
          <w:caps w:val="0"/>
          <w:color w:val="auto"/>
          <w:spacing w:val="0"/>
          <w:sz w:val="32"/>
          <w:szCs w:val="32"/>
          <w:shd w:val="clear" w:color="auto" w:fill="FFFFFF"/>
          <w:lang w:val="en-US" w:eastAsia="zh-CN"/>
        </w:rPr>
        <w:t>数量相比去年减少4件</w:t>
      </w:r>
      <w:r>
        <w:rPr>
          <w:rFonts w:hint="eastAsia" w:ascii="Times New Roman" w:hAnsi="Times New Roman" w:eastAsia="仿宋_GB2312" w:cs="仿宋_GB2312"/>
          <w:i w:val="0"/>
          <w:iCs w:val="0"/>
          <w:caps w:val="0"/>
          <w:color w:val="auto"/>
          <w:spacing w:val="0"/>
          <w:sz w:val="32"/>
          <w:szCs w:val="32"/>
          <w:shd w:val="clear" w:color="auto" w:fill="FFFFFF"/>
        </w:rPr>
        <w:t>。</w:t>
      </w:r>
    </w:p>
    <w:p w14:paraId="229E33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eastAsia" w:ascii="仿宋_GB2312" w:hAnsi="仿宋_GB2312" w:eastAsia="仿宋_GB2312" w:cs="仿宋_GB2312"/>
          <w:b w:val="0"/>
          <w:bCs w:val="0"/>
          <w:i w:val="0"/>
          <w:iCs w:val="0"/>
          <w:caps w:val="0"/>
          <w:color w:val="000000"/>
          <w:spacing w:val="0"/>
          <w:sz w:val="32"/>
          <w:szCs w:val="32"/>
          <w:shd w:val="clear" w:fill="FFFFFF"/>
        </w:rPr>
      </w:pPr>
      <w:r>
        <w:rPr>
          <w:rStyle w:val="8"/>
          <w:rFonts w:hint="eastAsia" w:ascii="楷体_GB2312" w:hAnsi="楷体_GB2312" w:eastAsia="楷体_GB2312" w:cs="楷体_GB2312"/>
          <w:b w:val="0"/>
          <w:bCs w:val="0"/>
          <w:i w:val="0"/>
          <w:iCs w:val="0"/>
          <w:caps w:val="0"/>
          <w:color w:val="000000"/>
          <w:spacing w:val="0"/>
          <w:sz w:val="32"/>
          <w:szCs w:val="32"/>
          <w:shd w:val="clear" w:fill="FFFFFF"/>
        </w:rPr>
        <w:t>（三）政府信息管理方面。</w:t>
      </w:r>
      <w:r>
        <w:rPr>
          <w:rStyle w:val="8"/>
          <w:rFonts w:hint="eastAsia" w:ascii="仿宋_GB2312" w:hAnsi="仿宋_GB2312" w:eastAsia="仿宋_GB2312" w:cs="仿宋_GB2312"/>
          <w:b w:val="0"/>
          <w:bCs w:val="0"/>
          <w:i w:val="0"/>
          <w:iCs w:val="0"/>
          <w:caps w:val="0"/>
          <w:color w:val="000000"/>
          <w:spacing w:val="0"/>
          <w:sz w:val="32"/>
          <w:szCs w:val="32"/>
          <w:shd w:val="clear" w:fill="FFFFFF"/>
          <w:lang w:val="en-US" w:eastAsia="zh-CN"/>
        </w:rPr>
        <w:t>2025年沂源县自然资源局</w:t>
      </w:r>
      <w:r>
        <w:rPr>
          <w:rStyle w:val="8"/>
          <w:rFonts w:hint="eastAsia" w:ascii="仿宋_GB2312" w:hAnsi="仿宋_GB2312" w:eastAsia="仿宋_GB2312" w:cs="仿宋_GB2312"/>
          <w:b w:val="0"/>
          <w:bCs w:val="0"/>
          <w:i w:val="0"/>
          <w:iCs w:val="0"/>
          <w:caps w:val="0"/>
          <w:color w:val="000000"/>
          <w:spacing w:val="0"/>
          <w:sz w:val="32"/>
          <w:szCs w:val="32"/>
          <w:shd w:val="clear" w:fill="FFFFFF"/>
        </w:rPr>
        <w:t>依据主动公开目录对已有政府信息开展全面梳理，逐条核对并及时清除已修改、失效或废止的内容。严格落实信息发布“三审三校”制度</w:t>
      </w:r>
      <w:r>
        <w:rPr>
          <w:rStyle w:val="8"/>
          <w:rFonts w:hint="eastAsia" w:ascii="仿宋_GB2312" w:hAnsi="仿宋_GB2312" w:cs="仿宋_GB2312"/>
          <w:b w:val="0"/>
          <w:bCs w:val="0"/>
          <w:i w:val="0"/>
          <w:iCs w:val="0"/>
          <w:caps w:val="0"/>
          <w:color w:val="000000"/>
          <w:spacing w:val="0"/>
          <w:sz w:val="32"/>
          <w:szCs w:val="32"/>
          <w:shd w:val="clear" w:fill="FFFFFF"/>
          <w:lang w:val="en-US" w:eastAsia="zh-CN"/>
        </w:rPr>
        <w:t>和</w:t>
      </w:r>
      <w:r>
        <w:rPr>
          <w:rStyle w:val="8"/>
          <w:rFonts w:hint="default" w:ascii="Times New Roman" w:hAnsi="Times New Roman" w:cs="Times New Roman"/>
          <w:b w:val="0"/>
          <w:bCs/>
          <w:sz w:val="32"/>
          <w:szCs w:val="32"/>
          <w:lang w:val="en-US" w:eastAsia="zh-CN"/>
        </w:rPr>
        <w:t>保密审查</w:t>
      </w:r>
      <w:r>
        <w:rPr>
          <w:rStyle w:val="8"/>
          <w:rFonts w:hint="eastAsia" w:ascii="Times New Roman" w:hAnsi="Times New Roman" w:cs="Times New Roman"/>
          <w:b w:val="0"/>
          <w:bCs/>
          <w:sz w:val="32"/>
          <w:szCs w:val="32"/>
          <w:lang w:val="en-US" w:eastAsia="zh-CN"/>
        </w:rPr>
        <w:t>制度</w:t>
      </w:r>
      <w:r>
        <w:rPr>
          <w:rStyle w:val="8"/>
          <w:rFonts w:hint="default" w:ascii="Times New Roman" w:hAnsi="Times New Roman" w:cs="Times New Roman"/>
          <w:b w:val="0"/>
          <w:bCs/>
          <w:sz w:val="32"/>
          <w:szCs w:val="32"/>
          <w:lang w:val="en-US" w:eastAsia="zh-CN"/>
        </w:rPr>
        <w:t>，防范泄密风险</w:t>
      </w:r>
      <w:r>
        <w:rPr>
          <w:rStyle w:val="8"/>
          <w:rFonts w:hint="eastAsia" w:ascii="仿宋_GB2312" w:hAnsi="仿宋_GB2312" w:eastAsia="仿宋_GB2312" w:cs="仿宋_GB2312"/>
          <w:b w:val="0"/>
          <w:bCs w:val="0"/>
          <w:i w:val="0"/>
          <w:iCs w:val="0"/>
          <w:caps w:val="0"/>
          <w:color w:val="000000"/>
          <w:spacing w:val="0"/>
          <w:sz w:val="32"/>
          <w:szCs w:val="32"/>
          <w:shd w:val="clear" w:fill="FFFFFF"/>
        </w:rPr>
        <w:t>。</w:t>
      </w:r>
    </w:p>
    <w:p w14:paraId="0731DC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eastAsia" w:ascii="仿宋_GB2312" w:hAnsi="仿宋_GB2312" w:eastAsia="仿宋_GB2312" w:cs="仿宋_GB2312"/>
          <w:b w:val="0"/>
          <w:bCs w:val="0"/>
          <w:i w:val="0"/>
          <w:iCs w:val="0"/>
          <w:caps w:val="0"/>
          <w:color w:val="000000"/>
          <w:spacing w:val="0"/>
          <w:sz w:val="32"/>
          <w:szCs w:val="32"/>
          <w:shd w:val="clear" w:fill="FFFFFF"/>
        </w:rPr>
      </w:pPr>
      <w:r>
        <w:rPr>
          <w:rStyle w:val="8"/>
          <w:rFonts w:hint="eastAsia" w:ascii="楷体_GB2312" w:hAnsi="楷体_GB2312" w:eastAsia="楷体_GB2312" w:cs="楷体_GB2312"/>
          <w:b w:val="0"/>
          <w:bCs w:val="0"/>
          <w:i w:val="0"/>
          <w:iCs w:val="0"/>
          <w:caps w:val="0"/>
          <w:color w:val="000000"/>
          <w:spacing w:val="0"/>
          <w:sz w:val="32"/>
          <w:szCs w:val="32"/>
          <w:shd w:val="clear" w:fill="FFFFFF"/>
        </w:rPr>
        <w:t>（四）平台建设方面。</w:t>
      </w:r>
      <w:r>
        <w:rPr>
          <w:rStyle w:val="8"/>
          <w:rFonts w:hint="eastAsia" w:ascii="仿宋_GB2312" w:hAnsi="仿宋_GB2312" w:eastAsia="仿宋_GB2312" w:cs="仿宋_GB2312"/>
          <w:b w:val="0"/>
          <w:bCs w:val="0"/>
          <w:i w:val="0"/>
          <w:iCs w:val="0"/>
          <w:caps w:val="0"/>
          <w:color w:val="000000"/>
          <w:spacing w:val="0"/>
          <w:sz w:val="32"/>
          <w:szCs w:val="32"/>
          <w:shd w:val="clear" w:fill="FFFFFF"/>
        </w:rPr>
        <w:t>拓展普法阵地，充分利用已建成的特色法治文化基地、主题公园等阵地资源，开展沉浸式、互动式普法活动，实现以点带面、辐射全局的效果。加大外宣力度，积极拓展与主流媒体、新媒体的合作渠道，策划系列主题宣传报道。</w:t>
      </w:r>
    </w:p>
    <w:p w14:paraId="4087FA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default" w:ascii="仿宋_GB2312" w:hAnsi="仿宋_GB2312" w:eastAsia="仿宋_GB2312" w:cs="仿宋_GB2312"/>
          <w:b w:val="0"/>
          <w:bCs w:val="0"/>
          <w:i w:val="0"/>
          <w:iCs w:val="0"/>
          <w:caps w:val="0"/>
          <w:color w:val="000000"/>
          <w:spacing w:val="0"/>
          <w:sz w:val="32"/>
          <w:szCs w:val="32"/>
          <w:shd w:val="clear" w:fill="FFFFFF"/>
          <w:lang w:val="en-US" w:eastAsia="zh-CN"/>
        </w:rPr>
      </w:pPr>
      <w:r>
        <w:rPr>
          <w:rStyle w:val="8"/>
          <w:rFonts w:hint="eastAsia" w:ascii="楷体_GB2312" w:hAnsi="楷体_GB2312" w:eastAsia="楷体_GB2312" w:cs="楷体_GB2312"/>
          <w:b w:val="0"/>
          <w:bCs w:val="0"/>
          <w:i w:val="0"/>
          <w:iCs w:val="0"/>
          <w:caps w:val="0"/>
          <w:color w:val="000000"/>
          <w:spacing w:val="0"/>
          <w:sz w:val="32"/>
          <w:szCs w:val="32"/>
          <w:shd w:val="clear" w:fill="FFFFFF"/>
        </w:rPr>
        <w:t>（五）监督保障方面。</w:t>
      </w:r>
      <w:r>
        <w:rPr>
          <w:rStyle w:val="8"/>
          <w:rFonts w:hint="eastAsia" w:ascii="仿宋_GB2312" w:hAnsi="仿宋_GB2312" w:eastAsia="仿宋_GB2312" w:cs="仿宋_GB2312"/>
          <w:b w:val="0"/>
          <w:bCs w:val="0"/>
          <w:i w:val="0"/>
          <w:iCs w:val="0"/>
          <w:caps w:val="0"/>
          <w:color w:val="000000"/>
          <w:spacing w:val="0"/>
          <w:sz w:val="32"/>
          <w:szCs w:val="32"/>
          <w:shd w:val="clear" w:fill="FFFFFF"/>
          <w:lang w:val="en-US" w:eastAsia="zh-CN"/>
        </w:rPr>
        <w:t>及时调整</w:t>
      </w:r>
      <w:r>
        <w:rPr>
          <w:rStyle w:val="8"/>
          <w:rFonts w:hint="eastAsia" w:ascii="仿宋_GB2312" w:hAnsi="仿宋_GB2312" w:eastAsia="仿宋_GB2312" w:cs="仿宋_GB2312"/>
          <w:b w:val="0"/>
          <w:bCs w:val="0"/>
          <w:i w:val="0"/>
          <w:iCs w:val="0"/>
          <w:caps w:val="0"/>
          <w:color w:val="000000"/>
          <w:spacing w:val="0"/>
          <w:sz w:val="32"/>
          <w:szCs w:val="32"/>
          <w:shd w:val="clear" w:fill="FFFFFF"/>
        </w:rPr>
        <w:t>政务公开领导小组，安排专人负责政府信息公开工作。</w:t>
      </w:r>
      <w:r>
        <w:rPr>
          <w:rStyle w:val="8"/>
          <w:rFonts w:hint="eastAsia" w:ascii="仿宋_GB2312" w:hAnsi="仿宋_GB2312" w:cs="仿宋_GB2312"/>
          <w:b w:val="0"/>
          <w:bCs w:val="0"/>
          <w:i w:val="0"/>
          <w:iCs w:val="0"/>
          <w:caps w:val="0"/>
          <w:color w:val="000000"/>
          <w:spacing w:val="0"/>
          <w:sz w:val="32"/>
          <w:szCs w:val="32"/>
          <w:shd w:val="clear" w:fill="FFFFFF"/>
          <w:lang w:val="en-US" w:eastAsia="zh-CN"/>
        </w:rPr>
        <w:t>强化人员培训，开展政务公开专项培训，提升工作人员政务公开业务水平。</w:t>
      </w:r>
    </w:p>
    <w:p w14:paraId="629423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黑体" w:hAnsi="黑体" w:eastAsia="黑体" w:cs="黑体"/>
          <w:b w:val="0"/>
          <w:bCs/>
          <w:sz w:val="32"/>
          <w:szCs w:val="32"/>
        </w:rPr>
        <w:t>二、主动公开政府信息情况</w:t>
      </w:r>
    </w:p>
    <w:tbl>
      <w:tblPr>
        <w:tblStyle w:val="6"/>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1214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BF0F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331F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FF20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41F6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26F3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D79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6250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6419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9CD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F26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AEFEEC">
            <w:pPr>
              <w:jc w:val="center"/>
              <w:rPr>
                <w:rFonts w:hint="eastAsia" w:ascii="宋体"/>
                <w:sz w:val="24"/>
                <w:szCs w:val="24"/>
              </w:rPr>
            </w:pPr>
            <w:r>
              <w:rPr>
                <w:rFonts w:hint="eastAsia" w:ascii="宋体" w:hAnsi="宋体" w:eastAsia="宋体" w:cs="宋体"/>
                <w:color w:val="000000"/>
                <w:kern w:val="0"/>
                <w:sz w:val="20"/>
                <w:szCs w:val="20"/>
                <w:lang w:val="en-US" w:eastAsia="zh-CN" w:bidi="ar"/>
              </w:rPr>
              <w:t>0</w:t>
            </w:r>
          </w:p>
        </w:tc>
      </w:tr>
      <w:tr w14:paraId="3AAD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BAAEB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7610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A3EE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1</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743151">
            <w:pPr>
              <w:jc w:val="center"/>
              <w:rPr>
                <w:rFonts w:hint="eastAsia" w:ascii="宋体"/>
                <w:sz w:val="24"/>
                <w:szCs w:val="24"/>
              </w:rPr>
            </w:pPr>
            <w:r>
              <w:rPr>
                <w:rFonts w:hint="eastAsia" w:ascii="宋体" w:hAnsi="宋体" w:eastAsia="宋体" w:cs="宋体"/>
                <w:color w:val="000000"/>
                <w:kern w:val="0"/>
                <w:sz w:val="20"/>
                <w:szCs w:val="20"/>
                <w:lang w:val="en-US" w:eastAsia="zh-CN" w:bidi="ar"/>
              </w:rPr>
              <w:t>0</w:t>
            </w:r>
          </w:p>
        </w:tc>
      </w:tr>
      <w:tr w14:paraId="08C5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5B7AC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1513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708E0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65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2EA1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D775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D6F977">
            <w:pPr>
              <w:jc w:val="center"/>
              <w:rPr>
                <w:rFonts w:hint="default" w:ascii="宋体" w:eastAsiaTheme="minorEastAsia"/>
                <w:sz w:val="24"/>
                <w:szCs w:val="24"/>
                <w:lang w:val="en-US" w:eastAsia="zh-CN"/>
              </w:rPr>
            </w:pPr>
            <w:r>
              <w:rPr>
                <w:rFonts w:hint="eastAsia" w:ascii="宋体"/>
                <w:sz w:val="24"/>
                <w:szCs w:val="24"/>
                <w:lang w:val="en-US" w:eastAsia="zh-CN"/>
              </w:rPr>
              <w:t>728</w:t>
            </w:r>
          </w:p>
        </w:tc>
      </w:tr>
      <w:tr w14:paraId="6F67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168C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0D00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8F362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91E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3034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09D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5F73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2</w:t>
            </w:r>
          </w:p>
        </w:tc>
      </w:tr>
      <w:tr w14:paraId="7EEF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8F3B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9CD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14:paraId="2029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7669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1319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3D338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21857A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2458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AF51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267D1DC2">
            <w:pPr>
              <w:jc w:val="center"/>
              <w:rPr>
                <w:rFonts w:hint="default" w:ascii="宋体" w:eastAsiaTheme="minorEastAsia"/>
                <w:sz w:val="24"/>
                <w:szCs w:val="24"/>
                <w:lang w:val="en-US" w:eastAsia="zh-CN"/>
              </w:rPr>
            </w:pPr>
            <w:r>
              <w:rPr>
                <w:rFonts w:hint="eastAsia" w:ascii="宋体"/>
                <w:sz w:val="24"/>
                <w:szCs w:val="24"/>
                <w:lang w:val="en-US" w:eastAsia="zh-CN"/>
              </w:rPr>
              <w:t>6445.5908</w:t>
            </w:r>
          </w:p>
        </w:tc>
      </w:tr>
    </w:tbl>
    <w:p w14:paraId="4268A7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7CBDD4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黑体" w:hAnsi="黑体" w:eastAsia="黑体" w:cs="黑体"/>
          <w:b w:val="0"/>
          <w:bCs/>
          <w:sz w:val="32"/>
          <w:szCs w:val="32"/>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7"/>
        <w:gridCol w:w="943"/>
        <w:gridCol w:w="3218"/>
        <w:gridCol w:w="691"/>
        <w:gridCol w:w="688"/>
        <w:gridCol w:w="688"/>
        <w:gridCol w:w="688"/>
        <w:gridCol w:w="688"/>
        <w:gridCol w:w="688"/>
        <w:gridCol w:w="689"/>
      </w:tblGrid>
      <w:tr w14:paraId="7732AA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8"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2E64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20"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CB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22B352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8"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4A9B55E0">
            <w:pPr>
              <w:rPr>
                <w:rFonts w:hint="eastAsia" w:ascii="宋体"/>
                <w:sz w:val="24"/>
                <w:szCs w:val="24"/>
              </w:rPr>
            </w:pPr>
          </w:p>
        </w:tc>
        <w:tc>
          <w:tcPr>
            <w:tcW w:w="691"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8281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FB02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7C917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5D1DC1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8"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0A8D3E73">
            <w:pPr>
              <w:rPr>
                <w:rFonts w:hint="eastAsia" w:ascii="宋体"/>
                <w:sz w:val="24"/>
                <w:szCs w:val="24"/>
              </w:rPr>
            </w:pPr>
          </w:p>
        </w:tc>
        <w:tc>
          <w:tcPr>
            <w:tcW w:w="691"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2234D7">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E26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57B00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BD6D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048E3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DC9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312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B54B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8E0C29F">
            <w:pPr>
              <w:rPr>
                <w:rFonts w:hint="eastAsia" w:ascii="宋体"/>
                <w:sz w:val="24"/>
                <w:szCs w:val="24"/>
              </w:rPr>
            </w:pPr>
          </w:p>
        </w:tc>
      </w:tr>
      <w:tr w14:paraId="334D96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28"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803DC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993C41">
            <w:pPr>
              <w:jc w:val="center"/>
              <w:rPr>
                <w:rFonts w:hint="default" w:ascii="宋体" w:eastAsiaTheme="minorEastAsia"/>
                <w:sz w:val="24"/>
                <w:szCs w:val="24"/>
                <w:lang w:val="en-US" w:eastAsia="zh-CN"/>
              </w:rPr>
            </w:pPr>
            <w:r>
              <w:rPr>
                <w:rFonts w:hint="eastAsia" w:ascii="宋体"/>
                <w:sz w:val="24"/>
                <w:szCs w:val="24"/>
                <w:lang w:val="en-US" w:eastAsia="zh-CN"/>
              </w:rPr>
              <w:t>22</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E133CB">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FFEA68">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22A577">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2A4A76">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5498CE">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60418F">
            <w:pPr>
              <w:jc w:val="center"/>
              <w:rPr>
                <w:rFonts w:hint="eastAsia" w:ascii="宋体"/>
                <w:sz w:val="24"/>
                <w:szCs w:val="24"/>
              </w:rPr>
            </w:pPr>
            <w:r>
              <w:rPr>
                <w:rFonts w:hint="eastAsia" w:ascii="宋体"/>
                <w:sz w:val="24"/>
                <w:szCs w:val="24"/>
                <w:lang w:val="en-US" w:eastAsia="zh-CN"/>
              </w:rPr>
              <w:t>22</w:t>
            </w:r>
          </w:p>
        </w:tc>
      </w:tr>
      <w:tr w14:paraId="46C81C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8"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02DE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D6A75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69CFC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96824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302F7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A66F2D">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DB5A6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079BBC">
            <w:pPr>
              <w:jc w:val="center"/>
              <w:rPr>
                <w:rFonts w:hint="eastAsia" w:ascii="宋体" w:eastAsia="仿宋_GB2312"/>
                <w:sz w:val="24"/>
                <w:szCs w:val="24"/>
                <w:lang w:val="en-US" w:eastAsia="zh-CN"/>
              </w:rPr>
            </w:pPr>
            <w:r>
              <w:rPr>
                <w:rFonts w:hint="eastAsia" w:ascii="宋体"/>
                <w:sz w:val="24"/>
                <w:szCs w:val="24"/>
                <w:lang w:val="en-US" w:eastAsia="zh-CN"/>
              </w:rPr>
              <w:t>0</w:t>
            </w:r>
          </w:p>
        </w:tc>
      </w:tr>
      <w:tr w14:paraId="7DC57E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8A6A4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1"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562E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32C43D">
            <w:pPr>
              <w:jc w:val="center"/>
              <w:rPr>
                <w:rFonts w:hint="default" w:ascii="宋体" w:eastAsiaTheme="minorEastAsia"/>
                <w:sz w:val="24"/>
                <w:szCs w:val="24"/>
                <w:lang w:val="en-US" w:eastAsia="zh-CN"/>
              </w:rPr>
            </w:pPr>
            <w:r>
              <w:rPr>
                <w:rFonts w:hint="eastAsia" w:ascii="宋体"/>
                <w:sz w:val="24"/>
                <w:szCs w:val="24"/>
                <w:lang w:val="en-US" w:eastAsia="zh-CN"/>
              </w:rPr>
              <w:t>7</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08F56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0831A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60ABC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EC0A7D">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A1991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3F611B96">
            <w:pPr>
              <w:jc w:val="center"/>
              <w:rPr>
                <w:rFonts w:hint="eastAsia" w:ascii="宋体" w:eastAsia="仿宋_GB2312"/>
                <w:sz w:val="24"/>
                <w:szCs w:val="24"/>
                <w:lang w:val="en-US" w:eastAsia="zh-CN"/>
              </w:rPr>
            </w:pPr>
            <w:r>
              <w:rPr>
                <w:rFonts w:hint="eastAsia" w:ascii="宋体"/>
                <w:sz w:val="24"/>
                <w:szCs w:val="24"/>
                <w:lang w:val="en-US" w:eastAsia="zh-CN"/>
              </w:rPr>
              <w:t>7</w:t>
            </w:r>
          </w:p>
        </w:tc>
      </w:tr>
      <w:tr w14:paraId="42E73B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E79CFAB">
            <w:pPr>
              <w:rPr>
                <w:rFonts w:hint="eastAsia" w:ascii="宋体"/>
                <w:sz w:val="24"/>
                <w:szCs w:val="24"/>
              </w:rPr>
            </w:pPr>
          </w:p>
        </w:tc>
        <w:tc>
          <w:tcPr>
            <w:tcW w:w="4161"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C77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15DB55">
            <w:pPr>
              <w:jc w:val="center"/>
              <w:rPr>
                <w:rFonts w:hint="eastAsia" w:ascii="宋体" w:eastAsiaTheme="minorEastAsia"/>
                <w:sz w:val="24"/>
                <w:szCs w:val="24"/>
                <w:lang w:val="en-US" w:eastAsia="zh-CN"/>
              </w:rPr>
            </w:pPr>
            <w:r>
              <w:rPr>
                <w:rFonts w:hint="eastAsia" w:ascii="宋体"/>
                <w:sz w:val="24"/>
                <w:szCs w:val="24"/>
                <w:lang w:val="en-US" w:eastAsia="zh-CN"/>
              </w:rPr>
              <w:t>7</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F11B9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C20A9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F888C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4B3CF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992CA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105A70">
            <w:pPr>
              <w:jc w:val="center"/>
              <w:rPr>
                <w:rFonts w:hint="eastAsia" w:ascii="宋体" w:eastAsia="仿宋_GB2312"/>
                <w:sz w:val="24"/>
                <w:szCs w:val="24"/>
                <w:lang w:val="en-US" w:eastAsia="zh-CN"/>
              </w:rPr>
            </w:pPr>
            <w:r>
              <w:rPr>
                <w:rFonts w:hint="eastAsia" w:ascii="宋体"/>
                <w:sz w:val="24"/>
                <w:szCs w:val="24"/>
                <w:lang w:val="en-US" w:eastAsia="zh-CN"/>
              </w:rPr>
              <w:t>7</w:t>
            </w:r>
          </w:p>
        </w:tc>
      </w:tr>
      <w:tr w14:paraId="58201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083F75">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4070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6303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554857">
            <w:pPr>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1788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F1F4A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8062E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AF488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90C60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1C969F72">
            <w:pPr>
              <w:jc w:val="center"/>
              <w:rPr>
                <w:rFonts w:hint="eastAsia" w:ascii="宋体" w:eastAsia="仿宋_GB2312"/>
                <w:sz w:val="24"/>
                <w:szCs w:val="24"/>
                <w:lang w:val="en-US" w:eastAsia="zh-CN"/>
              </w:rPr>
            </w:pPr>
            <w:r>
              <w:rPr>
                <w:rFonts w:hint="eastAsia" w:ascii="宋体"/>
                <w:sz w:val="24"/>
                <w:szCs w:val="24"/>
                <w:lang w:val="en-US" w:eastAsia="zh-CN"/>
              </w:rPr>
              <w:t>1</w:t>
            </w:r>
          </w:p>
        </w:tc>
      </w:tr>
      <w:tr w14:paraId="1364A7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172EAF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E909EF2">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3298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BD3CB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17109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FAAF1D">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3181A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CA7F5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C7968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0F79A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389ED0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E8DE6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A24AF3D">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84B23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2E9EF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06BBD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0FC3D">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81BF5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A9D07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38E3E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2A323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728BEE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2752C2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D8AB7FA">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0DE6C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9FE5745">
            <w:pPr>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517CD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F0AD9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B8073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1BA04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10815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AE8A269">
            <w:pPr>
              <w:jc w:val="center"/>
              <w:rPr>
                <w:rFonts w:hint="eastAsia" w:ascii="宋体" w:eastAsia="仿宋_GB2312"/>
                <w:sz w:val="24"/>
                <w:szCs w:val="24"/>
                <w:lang w:val="en-US" w:eastAsia="zh-CN"/>
              </w:rPr>
            </w:pPr>
            <w:r>
              <w:rPr>
                <w:rFonts w:hint="eastAsia" w:ascii="宋体"/>
                <w:sz w:val="24"/>
                <w:szCs w:val="24"/>
                <w:lang w:val="en-US" w:eastAsia="zh-CN"/>
              </w:rPr>
              <w:t>1</w:t>
            </w:r>
          </w:p>
        </w:tc>
      </w:tr>
      <w:tr w14:paraId="2F09A0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1557C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D9055F2">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99CD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FD9EF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D5111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44BA0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77C63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F218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C11AF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82DE1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20E53A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DCB6C78">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DD9BADB">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A348B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E72C3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F9D35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E4591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8EA56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EF227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41F4A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25440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25E61A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5D20D9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A2CE267">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534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1DEC6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47851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6A947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45B82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D00BA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B6584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D432D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4D2D59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DB33B88">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EB5D4DA">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94B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7ED4E5">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87AAA8">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E2B944">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A1FADD">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D5A961">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6F6D81">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0101B1">
            <w:pPr>
              <w:jc w:val="center"/>
              <w:rPr>
                <w:rFonts w:hint="eastAsia" w:ascii="宋体"/>
                <w:sz w:val="24"/>
                <w:szCs w:val="24"/>
              </w:rPr>
            </w:pPr>
            <w:r>
              <w:rPr>
                <w:rFonts w:hint="eastAsia" w:ascii="宋体"/>
                <w:sz w:val="24"/>
                <w:szCs w:val="24"/>
                <w:lang w:val="en-US" w:eastAsia="zh-CN"/>
              </w:rPr>
              <w:t>0</w:t>
            </w:r>
          </w:p>
        </w:tc>
      </w:tr>
      <w:tr w14:paraId="454353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6C60F90">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C9D6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B635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295394D">
            <w:pPr>
              <w:jc w:val="center"/>
              <w:rPr>
                <w:rFonts w:hint="eastAsia" w:ascii="宋体" w:eastAsiaTheme="minorEastAsia"/>
                <w:sz w:val="24"/>
                <w:szCs w:val="24"/>
                <w:lang w:val="en-US" w:eastAsia="zh-CN"/>
              </w:rPr>
            </w:pPr>
            <w:r>
              <w:rPr>
                <w:rFonts w:hint="eastAsia" w:ascii="宋体"/>
                <w:sz w:val="24"/>
                <w:szCs w:val="24"/>
                <w:lang w:val="en-US" w:eastAsia="zh-CN"/>
              </w:rPr>
              <w:t>5</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2B579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6E972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B0A8D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5FA4B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CB384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CF6F75">
            <w:pPr>
              <w:jc w:val="center"/>
              <w:rPr>
                <w:rFonts w:hint="eastAsia" w:ascii="宋体" w:eastAsia="仿宋_GB2312"/>
                <w:sz w:val="24"/>
                <w:szCs w:val="24"/>
                <w:lang w:val="en-US" w:eastAsia="zh-CN"/>
              </w:rPr>
            </w:pPr>
            <w:r>
              <w:rPr>
                <w:rFonts w:hint="eastAsia" w:ascii="宋体"/>
                <w:sz w:val="24"/>
                <w:szCs w:val="24"/>
                <w:lang w:val="en-US" w:eastAsia="zh-CN"/>
              </w:rPr>
              <w:t>5</w:t>
            </w:r>
          </w:p>
        </w:tc>
      </w:tr>
      <w:tr w14:paraId="2E39F5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E95D2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B4BA068">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61A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536E0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1AA72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0BBA6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ACDDB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60F0E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7FFB3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5B64C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59F7B5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FC43D2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FCA138B">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52B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4657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2B36D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0F8AC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7F004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3C665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2D05E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CA02B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5F9929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47181C0">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B66C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F24B2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4B29A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903D4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647E9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21F19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D11CE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8B36E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99545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55C4B0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E41506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81C4E2">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AD9D6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76101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4F80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60D1B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F0A48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8C1D4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45467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B356F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2CA9E4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206CE3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8699E89">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7233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526F1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03256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425DF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F9ADC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A4646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0A2A2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686F5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51B064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23AD48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DE01452">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278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9F95A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D9DE5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F4642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C8821D">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B2104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6532F7">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4E502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0D2EC4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A9EDA8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1BD4CEF">
            <w:pPr>
              <w:rPr>
                <w:rFonts w:hint="eastAsia" w:ascii="宋体"/>
                <w:sz w:val="24"/>
                <w:szCs w:val="24"/>
              </w:rPr>
            </w:pPr>
          </w:p>
        </w:tc>
        <w:tc>
          <w:tcPr>
            <w:tcW w:w="321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27F2B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1"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C07280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591CA6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A31A64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D963F99">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C4B760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5A49DF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73A63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048316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653FB2A">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31123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F40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15FF1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E38FB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62E165">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9CDB1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80014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1B090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868608">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3BA6AD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E68CF8">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D71254">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BDCB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313B5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E3237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09EC2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68CD7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969C3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D7C80">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B31BD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22B059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BD2CCA1">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853C977">
            <w:pPr>
              <w:rPr>
                <w:rFonts w:hint="eastAsia" w:ascii="宋体"/>
                <w:sz w:val="24"/>
                <w:szCs w:val="24"/>
              </w:rPr>
            </w:pPr>
          </w:p>
        </w:tc>
        <w:tc>
          <w:tcPr>
            <w:tcW w:w="321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EC02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2398F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E418A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729CF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25163B">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812FBD">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F9A706">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C1F70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r>
      <w:tr w14:paraId="7B7723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F7DAC98">
            <w:pPr>
              <w:rPr>
                <w:rFonts w:hint="eastAsia" w:ascii="宋体"/>
                <w:sz w:val="24"/>
                <w:szCs w:val="24"/>
              </w:rPr>
            </w:pPr>
          </w:p>
        </w:tc>
        <w:tc>
          <w:tcPr>
            <w:tcW w:w="4161"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EE5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FE459E">
            <w:pPr>
              <w:jc w:val="center"/>
              <w:rPr>
                <w:rFonts w:hint="default" w:ascii="宋体" w:eastAsiaTheme="minorEastAsia"/>
                <w:sz w:val="24"/>
                <w:szCs w:val="24"/>
                <w:lang w:val="en-US" w:eastAsia="zh-CN"/>
              </w:rPr>
            </w:pPr>
            <w:r>
              <w:rPr>
                <w:rFonts w:hint="eastAsia" w:ascii="宋体"/>
                <w:sz w:val="24"/>
                <w:szCs w:val="24"/>
                <w:lang w:val="en-US" w:eastAsia="zh-CN"/>
              </w:rPr>
              <w:t>21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AFCA8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769CA2">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147C13">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ACD48A">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872374">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07C3E8">
            <w:pPr>
              <w:jc w:val="center"/>
              <w:rPr>
                <w:rFonts w:hint="default" w:ascii="宋体" w:eastAsia="仿宋_GB2312"/>
                <w:sz w:val="24"/>
                <w:szCs w:val="24"/>
                <w:lang w:val="en-US" w:eastAsia="zh-CN"/>
              </w:rPr>
            </w:pPr>
            <w:r>
              <w:rPr>
                <w:rFonts w:hint="eastAsia" w:ascii="宋体"/>
                <w:sz w:val="24"/>
                <w:szCs w:val="24"/>
                <w:lang w:val="en-US" w:eastAsia="zh-CN"/>
              </w:rPr>
              <w:t>21</w:t>
            </w:r>
          </w:p>
        </w:tc>
      </w:tr>
      <w:tr w14:paraId="4EC9F7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28"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54761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0A90B9">
            <w:pPr>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4BB2DE">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19E86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D03061">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CB59FF">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5DC6AC">
            <w:pPr>
              <w:jc w:val="center"/>
              <w:rPr>
                <w:rFonts w:hint="eastAsia" w:ascii="宋体" w:hAnsi="Times New Roman" w:eastAsia="仿宋_GB2312" w:cs="Times New Roman"/>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85D029">
            <w:pPr>
              <w:jc w:val="center"/>
              <w:rPr>
                <w:rFonts w:hint="eastAsia" w:ascii="宋体" w:eastAsia="仿宋_GB2312"/>
                <w:sz w:val="24"/>
                <w:szCs w:val="24"/>
                <w:lang w:val="en-US" w:eastAsia="zh-CN"/>
              </w:rPr>
            </w:pPr>
            <w:r>
              <w:rPr>
                <w:rFonts w:hint="eastAsia" w:ascii="宋体"/>
                <w:sz w:val="24"/>
                <w:szCs w:val="24"/>
                <w:lang w:val="en-US" w:eastAsia="zh-CN"/>
              </w:rPr>
              <w:t>1</w:t>
            </w:r>
          </w:p>
        </w:tc>
      </w:tr>
    </w:tbl>
    <w:p w14:paraId="5E712E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b/>
          <w:sz w:val="24"/>
          <w:szCs w:val="24"/>
        </w:rPr>
      </w:pPr>
    </w:p>
    <w:p w14:paraId="334836CD">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政府信息公开行政复议、行政诉讼情况</w:t>
      </w:r>
    </w:p>
    <w:tbl>
      <w:tblP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C579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c>
          <w:tcPr>
            <w:tcW w:w="3245"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88856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行政复议</w:t>
            </w:r>
          </w:p>
        </w:tc>
        <w:tc>
          <w:tcPr>
            <w:tcW w:w="6503" w:type="dxa"/>
            <w:gridSpan w:val="10"/>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DF9D4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行政诉讼</w:t>
            </w:r>
          </w:p>
        </w:tc>
      </w:tr>
      <w:tr w14:paraId="6FD523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78034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结果维持</w:t>
            </w:r>
          </w:p>
        </w:tc>
        <w:tc>
          <w:tcPr>
            <w:tcW w:w="64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4D1603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结果</w:t>
            </w:r>
            <w:r>
              <w:rPr>
                <w:rFonts w:hint="eastAsia" w:ascii="宋体" w:hAnsi="宋体" w:eastAsia="宋体" w:cs="宋体"/>
                <w:i w:val="0"/>
                <w:iCs w:val="0"/>
                <w:caps w:val="0"/>
                <w:color w:val="000000"/>
                <w:spacing w:val="0"/>
                <w:sz w:val="20"/>
                <w:szCs w:val="20"/>
                <w:bdr w:val="none" w:color="auto" w:sz="0" w:space="0"/>
              </w:rPr>
              <w:br w:type="textWrapping"/>
            </w:r>
            <w:r>
              <w:rPr>
                <w:rFonts w:hint="eastAsia" w:ascii="宋体" w:hAnsi="宋体" w:eastAsia="宋体" w:cs="宋体"/>
                <w:i w:val="0"/>
                <w:iCs w:val="0"/>
                <w:caps w:val="0"/>
                <w:color w:val="000000"/>
                <w:spacing w:val="0"/>
                <w:sz w:val="20"/>
                <w:szCs w:val="20"/>
                <w:bdr w:val="none" w:color="auto" w:sz="0" w:space="0"/>
              </w:rPr>
              <w:t>纠正</w:t>
            </w:r>
          </w:p>
        </w:tc>
        <w:tc>
          <w:tcPr>
            <w:tcW w:w="649"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50322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其他</w:t>
            </w:r>
            <w:r>
              <w:rPr>
                <w:rFonts w:hint="eastAsia" w:ascii="宋体" w:hAnsi="宋体" w:eastAsia="宋体" w:cs="宋体"/>
                <w:i w:val="0"/>
                <w:iCs w:val="0"/>
                <w:caps w:val="0"/>
                <w:color w:val="000000"/>
                <w:spacing w:val="0"/>
                <w:sz w:val="20"/>
                <w:szCs w:val="20"/>
                <w:bdr w:val="none" w:color="auto" w:sz="0" w:space="0"/>
              </w:rPr>
              <w:br w:type="textWrapping"/>
            </w:r>
            <w:r>
              <w:rPr>
                <w:rFonts w:hint="eastAsia" w:ascii="宋体" w:hAnsi="宋体" w:eastAsia="宋体" w:cs="宋体"/>
                <w:i w:val="0"/>
                <w:iCs w:val="0"/>
                <w:caps w:val="0"/>
                <w:color w:val="000000"/>
                <w:spacing w:val="0"/>
                <w:sz w:val="20"/>
                <w:szCs w:val="20"/>
                <w:bdr w:val="none" w:color="auto" w:sz="0" w:space="0"/>
              </w:rPr>
              <w:t>结果</w:t>
            </w:r>
          </w:p>
        </w:tc>
        <w:tc>
          <w:tcPr>
            <w:tcW w:w="649"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748B8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尚未</w:t>
            </w:r>
            <w:r>
              <w:rPr>
                <w:rFonts w:hint="eastAsia" w:ascii="宋体" w:hAnsi="宋体" w:eastAsia="宋体" w:cs="宋体"/>
                <w:i w:val="0"/>
                <w:iCs w:val="0"/>
                <w:caps w:val="0"/>
                <w:color w:val="000000"/>
                <w:spacing w:val="0"/>
                <w:sz w:val="20"/>
                <w:szCs w:val="20"/>
                <w:bdr w:val="none" w:color="auto" w:sz="0" w:space="0"/>
              </w:rPr>
              <w:br w:type="textWrapping"/>
            </w:r>
            <w:r>
              <w:rPr>
                <w:rFonts w:hint="eastAsia" w:ascii="宋体" w:hAnsi="宋体" w:eastAsia="宋体" w:cs="宋体"/>
                <w:i w:val="0"/>
                <w:iCs w:val="0"/>
                <w:caps w:val="0"/>
                <w:color w:val="000000"/>
                <w:spacing w:val="0"/>
                <w:sz w:val="20"/>
                <w:szCs w:val="20"/>
                <w:bdr w:val="none" w:color="auto" w:sz="0" w:space="0"/>
              </w:rPr>
              <w:t>审结</w:t>
            </w:r>
          </w:p>
        </w:tc>
        <w:tc>
          <w:tcPr>
            <w:tcW w:w="649"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0230E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总计</w:t>
            </w:r>
          </w:p>
        </w:tc>
        <w:tc>
          <w:tcPr>
            <w:tcW w:w="3248"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33EFD9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未经复议直接起诉</w:t>
            </w:r>
          </w:p>
        </w:tc>
        <w:tc>
          <w:tcPr>
            <w:tcW w:w="3255"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3809D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复议后起诉</w:t>
            </w:r>
          </w:p>
        </w:tc>
      </w:tr>
      <w:tr w14:paraId="2B8D8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5773D12">
            <w:pPr>
              <w:rPr>
                <w:rFonts w:hint="eastAsia" w:ascii="微软雅黑" w:hAnsi="微软雅黑" w:eastAsia="微软雅黑" w:cs="微软雅黑"/>
                <w:i w:val="0"/>
                <w:iCs w:val="0"/>
                <w:caps w:val="0"/>
                <w:color w:val="000000"/>
                <w:spacing w:val="0"/>
                <w:sz w:val="27"/>
                <w:szCs w:val="27"/>
              </w:rPr>
            </w:pPr>
          </w:p>
        </w:tc>
        <w:tc>
          <w:tcPr>
            <w:tcW w:w="64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409984B">
            <w:pPr>
              <w:rPr>
                <w:rFonts w:hint="eastAsia" w:ascii="微软雅黑" w:hAnsi="微软雅黑" w:eastAsia="微软雅黑" w:cs="微软雅黑"/>
                <w:i w:val="0"/>
                <w:iCs w:val="0"/>
                <w:caps w:val="0"/>
                <w:color w:val="000000"/>
                <w:spacing w:val="0"/>
                <w:sz w:val="27"/>
                <w:szCs w:val="27"/>
              </w:rPr>
            </w:pPr>
          </w:p>
        </w:tc>
        <w:tc>
          <w:tcPr>
            <w:tcW w:w="649"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B714795">
            <w:pPr>
              <w:rPr>
                <w:rFonts w:hint="eastAsia" w:ascii="微软雅黑" w:hAnsi="微软雅黑" w:eastAsia="微软雅黑" w:cs="微软雅黑"/>
                <w:i w:val="0"/>
                <w:iCs w:val="0"/>
                <w:caps w:val="0"/>
                <w:color w:val="000000"/>
                <w:spacing w:val="0"/>
                <w:sz w:val="27"/>
                <w:szCs w:val="27"/>
              </w:rPr>
            </w:pPr>
          </w:p>
        </w:tc>
        <w:tc>
          <w:tcPr>
            <w:tcW w:w="649"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151F47C">
            <w:pPr>
              <w:rPr>
                <w:rFonts w:hint="eastAsia" w:ascii="微软雅黑" w:hAnsi="微软雅黑" w:eastAsia="微软雅黑" w:cs="微软雅黑"/>
                <w:i w:val="0"/>
                <w:iCs w:val="0"/>
                <w:caps w:val="0"/>
                <w:color w:val="000000"/>
                <w:spacing w:val="0"/>
                <w:sz w:val="27"/>
                <w:szCs w:val="27"/>
              </w:rPr>
            </w:pPr>
          </w:p>
        </w:tc>
        <w:tc>
          <w:tcPr>
            <w:tcW w:w="649"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BF4C165">
            <w:pPr>
              <w:rPr>
                <w:rFonts w:hint="eastAsia" w:ascii="微软雅黑" w:hAnsi="微软雅黑" w:eastAsia="微软雅黑" w:cs="微软雅黑"/>
                <w:i w:val="0"/>
                <w:iCs w:val="0"/>
                <w:caps w:val="0"/>
                <w:color w:val="000000"/>
                <w:spacing w:val="0"/>
                <w:sz w:val="27"/>
                <w:szCs w:val="27"/>
              </w:rPr>
            </w:pP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358478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结果</w:t>
            </w:r>
            <w:r>
              <w:rPr>
                <w:rFonts w:hint="eastAsia" w:ascii="宋体" w:hAnsi="宋体" w:eastAsia="宋体" w:cs="宋体"/>
                <w:i w:val="0"/>
                <w:iCs w:val="0"/>
                <w:caps w:val="0"/>
                <w:color w:val="000000"/>
                <w:spacing w:val="0"/>
                <w:sz w:val="20"/>
                <w:szCs w:val="20"/>
                <w:bdr w:val="none" w:color="auto" w:sz="0" w:space="0"/>
              </w:rPr>
              <w:br w:type="textWrapping"/>
            </w:r>
            <w:r>
              <w:rPr>
                <w:rFonts w:hint="eastAsia" w:ascii="宋体" w:hAnsi="宋体" w:eastAsia="宋体" w:cs="宋体"/>
                <w:i w:val="0"/>
                <w:iCs w:val="0"/>
                <w:caps w:val="0"/>
                <w:color w:val="000000"/>
                <w:spacing w:val="0"/>
                <w:sz w:val="20"/>
                <w:szCs w:val="20"/>
                <w:bdr w:val="none" w:color="auto" w:sz="0" w:space="0"/>
              </w:rPr>
              <w:t>维持</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2B9D1E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结果</w:t>
            </w:r>
            <w:r>
              <w:rPr>
                <w:rFonts w:hint="eastAsia" w:ascii="宋体" w:hAnsi="宋体" w:eastAsia="宋体" w:cs="宋体"/>
                <w:i w:val="0"/>
                <w:iCs w:val="0"/>
                <w:caps w:val="0"/>
                <w:color w:val="000000"/>
                <w:spacing w:val="0"/>
                <w:sz w:val="20"/>
                <w:szCs w:val="20"/>
                <w:bdr w:val="none" w:color="auto" w:sz="0" w:space="0"/>
              </w:rPr>
              <w:br w:type="textWrapping"/>
            </w:r>
            <w:r>
              <w:rPr>
                <w:rFonts w:hint="eastAsia" w:ascii="宋体" w:hAnsi="宋体" w:eastAsia="宋体" w:cs="宋体"/>
                <w:i w:val="0"/>
                <w:iCs w:val="0"/>
                <w:caps w:val="0"/>
                <w:color w:val="000000"/>
                <w:spacing w:val="0"/>
                <w:sz w:val="20"/>
                <w:szCs w:val="20"/>
                <w:bdr w:val="none" w:color="auto" w:sz="0" w:space="0"/>
              </w:rPr>
              <w:t>纠正</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8F99D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其他</w:t>
            </w:r>
            <w:r>
              <w:rPr>
                <w:rFonts w:hint="eastAsia" w:ascii="宋体" w:hAnsi="宋体" w:eastAsia="宋体" w:cs="宋体"/>
                <w:i w:val="0"/>
                <w:iCs w:val="0"/>
                <w:caps w:val="0"/>
                <w:color w:val="000000"/>
                <w:spacing w:val="0"/>
                <w:sz w:val="20"/>
                <w:szCs w:val="20"/>
                <w:bdr w:val="none" w:color="auto" w:sz="0" w:space="0"/>
              </w:rPr>
              <w:br w:type="textWrapping"/>
            </w:r>
            <w:r>
              <w:rPr>
                <w:rFonts w:hint="eastAsia" w:ascii="宋体" w:hAnsi="宋体" w:eastAsia="宋体" w:cs="宋体"/>
                <w:i w:val="0"/>
                <w:iCs w:val="0"/>
                <w:caps w:val="0"/>
                <w:color w:val="000000"/>
                <w:spacing w:val="0"/>
                <w:sz w:val="20"/>
                <w:szCs w:val="20"/>
                <w:bdr w:val="none" w:color="auto" w:sz="0" w:space="0"/>
              </w:rPr>
              <w:t>结果</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01F7A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尚未</w:t>
            </w:r>
            <w:r>
              <w:rPr>
                <w:rFonts w:hint="eastAsia" w:ascii="宋体" w:hAnsi="宋体" w:eastAsia="宋体" w:cs="宋体"/>
                <w:i w:val="0"/>
                <w:iCs w:val="0"/>
                <w:caps w:val="0"/>
                <w:color w:val="000000"/>
                <w:spacing w:val="0"/>
                <w:sz w:val="20"/>
                <w:szCs w:val="20"/>
                <w:bdr w:val="none" w:color="auto" w:sz="0" w:space="0"/>
              </w:rPr>
              <w:br w:type="textWrapping"/>
            </w:r>
            <w:r>
              <w:rPr>
                <w:rFonts w:hint="eastAsia" w:ascii="宋体" w:hAnsi="宋体" w:eastAsia="宋体" w:cs="宋体"/>
                <w:i w:val="0"/>
                <w:iCs w:val="0"/>
                <w:caps w:val="0"/>
                <w:color w:val="000000"/>
                <w:spacing w:val="0"/>
                <w:sz w:val="20"/>
                <w:szCs w:val="20"/>
                <w:bdr w:val="none" w:color="auto" w:sz="0" w:space="0"/>
              </w:rPr>
              <w:t>审结</w:t>
            </w:r>
          </w:p>
        </w:tc>
        <w:tc>
          <w:tcPr>
            <w:tcW w:w="6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3AE8CB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总计</w:t>
            </w:r>
          </w:p>
        </w:tc>
        <w:tc>
          <w:tcPr>
            <w:tcW w:w="65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35BCE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结果</w:t>
            </w:r>
            <w:r>
              <w:rPr>
                <w:rFonts w:hint="eastAsia" w:ascii="宋体" w:hAnsi="宋体" w:eastAsia="宋体" w:cs="宋体"/>
                <w:i w:val="0"/>
                <w:iCs w:val="0"/>
                <w:caps w:val="0"/>
                <w:color w:val="000000"/>
                <w:spacing w:val="0"/>
                <w:sz w:val="20"/>
                <w:szCs w:val="20"/>
                <w:bdr w:val="none" w:color="auto" w:sz="0" w:space="0"/>
              </w:rPr>
              <w:br w:type="textWrapping"/>
            </w:r>
            <w:r>
              <w:rPr>
                <w:rFonts w:hint="eastAsia" w:ascii="宋体" w:hAnsi="宋体" w:eastAsia="宋体" w:cs="宋体"/>
                <w:i w:val="0"/>
                <w:iCs w:val="0"/>
                <w:caps w:val="0"/>
                <w:color w:val="000000"/>
                <w:spacing w:val="0"/>
                <w:sz w:val="20"/>
                <w:szCs w:val="20"/>
                <w:bdr w:val="none" w:color="auto" w:sz="0" w:space="0"/>
              </w:rPr>
              <w:t>维持</w:t>
            </w:r>
          </w:p>
        </w:tc>
        <w:tc>
          <w:tcPr>
            <w:tcW w:w="65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2EF1C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结果</w:t>
            </w:r>
            <w:r>
              <w:rPr>
                <w:rFonts w:hint="eastAsia" w:ascii="宋体" w:hAnsi="宋体" w:eastAsia="宋体" w:cs="宋体"/>
                <w:i w:val="0"/>
                <w:iCs w:val="0"/>
                <w:caps w:val="0"/>
                <w:color w:val="000000"/>
                <w:spacing w:val="0"/>
                <w:sz w:val="20"/>
                <w:szCs w:val="20"/>
                <w:bdr w:val="none" w:color="auto" w:sz="0" w:space="0"/>
              </w:rPr>
              <w:br w:type="textWrapping"/>
            </w:r>
            <w:r>
              <w:rPr>
                <w:rFonts w:hint="eastAsia" w:ascii="宋体" w:hAnsi="宋体" w:eastAsia="宋体" w:cs="宋体"/>
                <w:i w:val="0"/>
                <w:iCs w:val="0"/>
                <w:caps w:val="0"/>
                <w:color w:val="000000"/>
                <w:spacing w:val="0"/>
                <w:sz w:val="20"/>
                <w:szCs w:val="20"/>
                <w:bdr w:val="none" w:color="auto" w:sz="0" w:space="0"/>
              </w:rPr>
              <w:t>纠正</w:t>
            </w:r>
          </w:p>
        </w:tc>
        <w:tc>
          <w:tcPr>
            <w:tcW w:w="65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BCA6E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其他</w:t>
            </w:r>
            <w:r>
              <w:rPr>
                <w:rFonts w:hint="eastAsia" w:ascii="宋体" w:hAnsi="宋体" w:eastAsia="宋体" w:cs="宋体"/>
                <w:i w:val="0"/>
                <w:iCs w:val="0"/>
                <w:caps w:val="0"/>
                <w:color w:val="000000"/>
                <w:spacing w:val="0"/>
                <w:sz w:val="20"/>
                <w:szCs w:val="20"/>
                <w:bdr w:val="none" w:color="auto" w:sz="0" w:space="0"/>
              </w:rPr>
              <w:br w:type="textWrapping"/>
            </w:r>
            <w:r>
              <w:rPr>
                <w:rFonts w:hint="eastAsia" w:ascii="宋体" w:hAnsi="宋体" w:eastAsia="宋体" w:cs="宋体"/>
                <w:i w:val="0"/>
                <w:iCs w:val="0"/>
                <w:caps w:val="0"/>
                <w:color w:val="000000"/>
                <w:spacing w:val="0"/>
                <w:sz w:val="20"/>
                <w:szCs w:val="20"/>
                <w:bdr w:val="none" w:color="auto" w:sz="0" w:space="0"/>
              </w:rPr>
              <w:t>结果</w:t>
            </w:r>
          </w:p>
        </w:tc>
        <w:tc>
          <w:tcPr>
            <w:tcW w:w="65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CD214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尚未</w:t>
            </w:r>
            <w:r>
              <w:rPr>
                <w:rFonts w:hint="eastAsia" w:ascii="宋体" w:hAnsi="宋体" w:eastAsia="宋体" w:cs="宋体"/>
                <w:i w:val="0"/>
                <w:iCs w:val="0"/>
                <w:caps w:val="0"/>
                <w:color w:val="000000"/>
                <w:spacing w:val="0"/>
                <w:sz w:val="20"/>
                <w:szCs w:val="20"/>
                <w:bdr w:val="none" w:color="auto" w:sz="0" w:space="0"/>
              </w:rPr>
              <w:br w:type="textWrapping"/>
            </w:r>
            <w:r>
              <w:rPr>
                <w:rFonts w:hint="eastAsia" w:ascii="宋体" w:hAnsi="宋体" w:eastAsia="宋体" w:cs="宋体"/>
                <w:i w:val="0"/>
                <w:iCs w:val="0"/>
                <w:caps w:val="0"/>
                <w:color w:val="000000"/>
                <w:spacing w:val="0"/>
                <w:sz w:val="20"/>
                <w:szCs w:val="20"/>
                <w:bdr w:val="none" w:color="auto" w:sz="0" w:space="0"/>
              </w:rPr>
              <w:t>审结</w:t>
            </w:r>
          </w:p>
        </w:tc>
        <w:tc>
          <w:tcPr>
            <w:tcW w:w="65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D3A8F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24"/>
                <w:szCs w:val="24"/>
              </w:rPr>
            </w:pPr>
            <w:r>
              <w:rPr>
                <w:rFonts w:hint="eastAsia" w:ascii="宋体" w:hAnsi="宋体" w:eastAsia="宋体" w:cs="宋体"/>
                <w:i w:val="0"/>
                <w:iCs w:val="0"/>
                <w:caps w:val="0"/>
                <w:color w:val="000000"/>
                <w:spacing w:val="0"/>
                <w:sz w:val="20"/>
                <w:szCs w:val="20"/>
                <w:bdr w:val="none" w:color="auto" w:sz="0" w:space="0"/>
              </w:rPr>
              <w:t>总计</w:t>
            </w:r>
          </w:p>
        </w:tc>
      </w:tr>
      <w:tr w14:paraId="75422B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trPr>
        <w:tc>
          <w:tcPr>
            <w:tcW w:w="6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3A444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250AC2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2084E8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3EE8A2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1ED95B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7A7BFB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49" w:type="dxa"/>
            <w:tcBorders>
              <w:top w:val="nil"/>
              <w:left w:val="nil"/>
              <w:bottom w:val="single" w:color="auto" w:sz="8" w:space="0"/>
              <w:right w:val="single" w:color="auto" w:sz="8" w:space="0"/>
            </w:tcBorders>
            <w:shd w:val="clear" w:color="auto" w:fill="FFFFFF"/>
            <w:tcMar>
              <w:left w:w="108" w:type="dxa"/>
              <w:right w:w="108" w:type="dxa"/>
            </w:tcMar>
            <w:vAlign w:val="center"/>
          </w:tcPr>
          <w:p w14:paraId="465159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14:paraId="7C8DB0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14:paraId="1F79B3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50" w:type="dxa"/>
            <w:tcBorders>
              <w:top w:val="nil"/>
              <w:left w:val="nil"/>
              <w:bottom w:val="single" w:color="auto" w:sz="8" w:space="0"/>
              <w:right w:val="single" w:color="auto" w:sz="8" w:space="0"/>
            </w:tcBorders>
            <w:shd w:val="clear" w:color="auto" w:fill="FFFFFF"/>
            <w:tcMar>
              <w:left w:w="108" w:type="dxa"/>
              <w:right w:w="108" w:type="dxa"/>
            </w:tcMar>
            <w:vAlign w:val="center"/>
          </w:tcPr>
          <w:p w14:paraId="25CA48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14:paraId="56D2C9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14:paraId="6FAB77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14:paraId="133BA0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14:paraId="4487EC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14:paraId="73A0AE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sz w:val="24"/>
                <w:szCs w:val="24"/>
              </w:rPr>
            </w:pPr>
            <w:r>
              <w:rPr>
                <w:rFonts w:hint="eastAsia" w:ascii="宋体" w:hAnsi="宋体" w:eastAsia="宋体" w:cs="宋体"/>
                <w:i w:val="0"/>
                <w:iCs w:val="0"/>
                <w:caps w:val="0"/>
                <w:color w:val="000000"/>
                <w:spacing w:val="0"/>
                <w:sz w:val="24"/>
                <w:szCs w:val="24"/>
                <w:bdr w:val="none" w:color="auto" w:sz="0" w:space="0"/>
              </w:rPr>
              <w:t>0</w:t>
            </w:r>
          </w:p>
        </w:tc>
      </w:tr>
    </w:tbl>
    <w:p w14:paraId="41FB58BA">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Chars="200" w:right="0" w:rightChars="0"/>
        <w:jc w:val="both"/>
        <w:rPr>
          <w:rFonts w:hint="eastAsia" w:ascii="黑体" w:hAnsi="黑体" w:eastAsia="黑体" w:cs="黑体"/>
          <w:b w:val="0"/>
          <w:bCs/>
          <w:sz w:val="32"/>
          <w:szCs w:val="32"/>
        </w:rPr>
      </w:pPr>
      <w:bookmarkStart w:id="0" w:name="_GoBack"/>
      <w:bookmarkEnd w:id="0"/>
    </w:p>
    <w:p w14:paraId="6B19F16D">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存在的主要问题及改进情况</w:t>
      </w:r>
    </w:p>
    <w:p w14:paraId="38A144E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（一）存在主要问题</w:t>
      </w:r>
    </w:p>
    <w:p w14:paraId="21CD8E6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cs="仿宋_GB2312"/>
          <w:i w:val="0"/>
          <w:iCs w:val="0"/>
          <w:caps w:val="0"/>
          <w:color w:val="000000"/>
          <w:spacing w:val="0"/>
          <w:sz w:val="32"/>
          <w:szCs w:val="32"/>
          <w:lang w:val="en-US" w:eastAsia="zh-CN"/>
        </w:rPr>
        <w:t>沂源县</w:t>
      </w:r>
      <w:r>
        <w:rPr>
          <w:rFonts w:hint="eastAsia" w:ascii="仿宋_GB2312" w:hAnsi="仿宋_GB2312" w:eastAsia="仿宋_GB2312" w:cs="仿宋_GB2312"/>
          <w:i w:val="0"/>
          <w:iCs w:val="0"/>
          <w:caps w:val="0"/>
          <w:color w:val="000000"/>
          <w:spacing w:val="0"/>
          <w:sz w:val="32"/>
          <w:szCs w:val="32"/>
        </w:rPr>
        <w:t>自然资源局政府信息公开工作取得了一定成效，但仍存在不足,主要表现在：一是重点领域公开深度不足</w:t>
      </w:r>
      <w:r>
        <w:rPr>
          <w:rFonts w:hint="eastAsia" w:ascii="仿宋_GB2312" w:hAnsi="仿宋_GB2312" w:cs="仿宋_GB2312"/>
          <w:i w:val="0"/>
          <w:iCs w:val="0"/>
          <w:caps w:val="0"/>
          <w:color w:val="000000"/>
          <w:spacing w:val="0"/>
          <w:sz w:val="32"/>
          <w:szCs w:val="32"/>
          <w:lang w:eastAsia="zh-CN"/>
        </w:rPr>
        <w:t>，对政府信息公开的内容质量还需进一步优化提升</w:t>
      </w:r>
      <w:r>
        <w:rPr>
          <w:rFonts w:hint="eastAsia" w:ascii="仿宋_GB2312" w:hAnsi="仿宋_GB2312" w:eastAsia="仿宋_GB2312" w:cs="仿宋_GB2312"/>
          <w:i w:val="0"/>
          <w:iCs w:val="0"/>
          <w:caps w:val="0"/>
          <w:color w:val="000000"/>
          <w:spacing w:val="0"/>
          <w:sz w:val="32"/>
          <w:szCs w:val="32"/>
        </w:rPr>
        <w:t>；二是</w:t>
      </w:r>
      <w:r>
        <w:rPr>
          <w:rFonts w:hint="eastAsia" w:ascii="仿宋_GB2312" w:hAnsi="仿宋_GB2312" w:cs="仿宋_GB2312"/>
          <w:i w:val="0"/>
          <w:iCs w:val="0"/>
          <w:caps w:val="0"/>
          <w:color w:val="000000"/>
          <w:spacing w:val="0"/>
          <w:sz w:val="32"/>
          <w:szCs w:val="32"/>
          <w:lang w:val="en-US" w:eastAsia="zh-CN"/>
        </w:rPr>
        <w:t>信息公开分级分类工作不够深入。</w:t>
      </w:r>
    </w:p>
    <w:p w14:paraId="06705B3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（二）改进措施</w:t>
      </w:r>
    </w:p>
    <w:p w14:paraId="38FE974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一是</w:t>
      </w:r>
      <w:r>
        <w:rPr>
          <w:rFonts w:hint="eastAsia" w:ascii="仿宋_GB2312" w:hAnsi="仿宋_GB2312" w:cs="仿宋_GB2312"/>
          <w:i w:val="0"/>
          <w:iCs w:val="0"/>
          <w:caps w:val="0"/>
          <w:color w:val="000000"/>
          <w:spacing w:val="0"/>
          <w:sz w:val="32"/>
          <w:szCs w:val="32"/>
          <w:lang w:val="en-US" w:eastAsia="zh-CN"/>
        </w:rPr>
        <w:t>深化重点领域公开，细化公开清单，强化政策执行全流程公开。</w:t>
      </w:r>
    </w:p>
    <w:p w14:paraId="0C16CD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二是</w:t>
      </w:r>
      <w:r>
        <w:rPr>
          <w:rFonts w:hint="eastAsia" w:ascii="仿宋_GB2312" w:hAnsi="仿宋_GB2312" w:cs="仿宋_GB2312"/>
          <w:i w:val="0"/>
          <w:iCs w:val="0"/>
          <w:caps w:val="0"/>
          <w:color w:val="000000"/>
          <w:spacing w:val="0"/>
          <w:sz w:val="32"/>
          <w:szCs w:val="32"/>
          <w:lang w:val="en-US" w:eastAsia="zh-CN"/>
        </w:rPr>
        <w:t>优化审批流程，严格按照实际业务开展流程调入调出政务信息公开分级分类目录。</w:t>
      </w:r>
    </w:p>
    <w:p w14:paraId="38BB3A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六、其他需要报告的事项</w:t>
      </w:r>
    </w:p>
    <w:p w14:paraId="35BD3F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rPr>
          <w:rFonts w:hint="eastAsia" w:ascii="楷体_GB2312" w:hAnsi="楷体_GB2312" w:eastAsia="楷体_GB2312" w:cs="楷体_GB2312"/>
          <w:b w:val="0"/>
          <w:bCs w:val="0"/>
          <w:i w:val="0"/>
          <w:iCs w:val="0"/>
          <w:caps w:val="0"/>
          <w:color w:val="000000"/>
          <w:spacing w:val="0"/>
          <w:sz w:val="32"/>
          <w:szCs w:val="32"/>
        </w:rPr>
      </w:pPr>
      <w:r>
        <w:rPr>
          <w:rStyle w:val="8"/>
          <w:rFonts w:hint="eastAsia" w:ascii="楷体_GB2312" w:hAnsi="楷体_GB2312" w:eastAsia="楷体_GB2312" w:cs="楷体_GB2312"/>
          <w:b w:val="0"/>
          <w:bCs w:val="0"/>
          <w:i w:val="0"/>
          <w:iCs w:val="0"/>
          <w:caps w:val="0"/>
          <w:color w:val="000000"/>
          <w:spacing w:val="0"/>
          <w:sz w:val="32"/>
          <w:szCs w:val="32"/>
        </w:rPr>
        <w:t>（一）收取信息处理费情况</w:t>
      </w:r>
    </w:p>
    <w:p w14:paraId="19D77F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14:paraId="75B800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20"/>
        <w:rPr>
          <w:rFonts w:hint="eastAsia" w:ascii="楷体_GB2312" w:hAnsi="楷体_GB2312" w:eastAsia="楷体_GB2312" w:cs="楷体_GB2312"/>
          <w:b w:val="0"/>
          <w:bCs w:val="0"/>
          <w:i w:val="0"/>
          <w:iCs w:val="0"/>
          <w:caps w:val="0"/>
          <w:color w:val="000000"/>
          <w:spacing w:val="0"/>
          <w:sz w:val="32"/>
          <w:szCs w:val="32"/>
        </w:rPr>
      </w:pPr>
      <w:r>
        <w:rPr>
          <w:rStyle w:val="8"/>
          <w:rFonts w:hint="eastAsia" w:ascii="楷体_GB2312" w:hAnsi="楷体_GB2312" w:eastAsia="楷体_GB2312" w:cs="楷体_GB2312"/>
          <w:b w:val="0"/>
          <w:bCs w:val="0"/>
          <w:i w:val="0"/>
          <w:iCs w:val="0"/>
          <w:caps w:val="0"/>
          <w:color w:val="000000"/>
          <w:spacing w:val="0"/>
          <w:sz w:val="32"/>
          <w:szCs w:val="32"/>
          <w:shd w:val="clear" w:fill="FFFFFF"/>
        </w:rPr>
        <w:t>（</w:t>
      </w:r>
      <w:r>
        <w:rPr>
          <w:rStyle w:val="8"/>
          <w:rFonts w:hint="eastAsia" w:ascii="楷体_GB2312" w:hAnsi="楷体_GB2312" w:eastAsia="楷体_GB2312" w:cs="楷体_GB2312"/>
          <w:b w:val="0"/>
          <w:bCs w:val="0"/>
          <w:i w:val="0"/>
          <w:iCs w:val="0"/>
          <w:caps w:val="0"/>
          <w:color w:val="000000"/>
          <w:spacing w:val="0"/>
          <w:sz w:val="32"/>
          <w:szCs w:val="32"/>
          <w:shd w:val="clear" w:fill="FFFFFF"/>
          <w:lang w:val="en-US" w:eastAsia="zh-CN"/>
        </w:rPr>
        <w:t>二</w:t>
      </w:r>
      <w:r>
        <w:rPr>
          <w:rStyle w:val="8"/>
          <w:rFonts w:hint="eastAsia" w:ascii="楷体_GB2312" w:hAnsi="楷体_GB2312" w:eastAsia="楷体_GB2312" w:cs="楷体_GB2312"/>
          <w:b w:val="0"/>
          <w:bCs w:val="0"/>
          <w:i w:val="0"/>
          <w:iCs w:val="0"/>
          <w:caps w:val="0"/>
          <w:color w:val="000000"/>
          <w:spacing w:val="0"/>
          <w:sz w:val="32"/>
          <w:szCs w:val="32"/>
          <w:shd w:val="clear" w:fill="FFFFFF"/>
        </w:rPr>
        <w:t>）人大代表建议和政协提案办理结果公开情况。</w:t>
      </w:r>
    </w:p>
    <w:p w14:paraId="046FC6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ascii="楷体_GB2312" w:hAnsi="楷体_GB2312" w:eastAsia="楷体_GB2312" w:cs="楷体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202</w:t>
      </w:r>
      <w:r>
        <w:rPr>
          <w:rFonts w:hint="eastAsia" w:ascii="仿宋_GB2312" w:hAnsi="仿宋_GB2312" w:cs="仿宋_GB2312"/>
          <w:b w:val="0"/>
          <w:bCs w:val="0"/>
          <w:i w:val="0"/>
          <w:iCs w:val="0"/>
          <w:caps w:val="0"/>
          <w:color w:val="000000"/>
          <w:spacing w:val="0"/>
          <w:sz w:val="32"/>
          <w:szCs w:val="32"/>
          <w:shd w:val="clear" w:fill="FFFFFF"/>
          <w:lang w:val="en-US" w:eastAsia="zh-CN"/>
        </w:rPr>
        <w:t>5</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年</w:t>
      </w:r>
      <w:r>
        <w:rPr>
          <w:rFonts w:hint="eastAsia" w:ascii="仿宋_GB2312" w:hAnsi="仿宋_GB2312" w:cs="仿宋_GB2312"/>
          <w:b w:val="0"/>
          <w:bCs w:val="0"/>
          <w:i w:val="0"/>
          <w:iCs w:val="0"/>
          <w:caps w:val="0"/>
          <w:color w:val="000000"/>
          <w:spacing w:val="0"/>
          <w:sz w:val="32"/>
          <w:szCs w:val="32"/>
          <w:shd w:val="clear" w:fill="FFFFFF"/>
          <w:lang w:eastAsia="zh-CN"/>
        </w:rPr>
        <w:t>，</w:t>
      </w:r>
      <w:r>
        <w:rPr>
          <w:rFonts w:hint="eastAsia" w:ascii="仿宋_GB2312" w:hAnsi="仿宋_GB2312" w:cs="仿宋_GB2312"/>
          <w:b w:val="0"/>
          <w:bCs w:val="0"/>
          <w:i w:val="0"/>
          <w:iCs w:val="0"/>
          <w:caps w:val="0"/>
          <w:color w:val="000000"/>
          <w:spacing w:val="0"/>
          <w:sz w:val="32"/>
          <w:szCs w:val="32"/>
          <w:shd w:val="clear" w:fill="FFFFFF"/>
          <w:lang w:val="en-US" w:eastAsia="zh-CN"/>
        </w:rPr>
        <w:t>沂源县自然资源局</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共办理人大代表建议</w:t>
      </w:r>
      <w:r>
        <w:rPr>
          <w:rFonts w:hint="eastAsia" w:ascii="仿宋_GB2312" w:hAnsi="仿宋_GB2312" w:cs="仿宋_GB2312"/>
          <w:b w:val="0"/>
          <w:bCs w:val="0"/>
          <w:i w:val="0"/>
          <w:iCs w:val="0"/>
          <w:caps w:val="0"/>
          <w:color w:val="000000"/>
          <w:spacing w:val="0"/>
          <w:sz w:val="32"/>
          <w:szCs w:val="32"/>
          <w:shd w:val="clear" w:fill="FFFFFF"/>
          <w:lang w:val="en-US" w:eastAsia="zh-CN"/>
        </w:rPr>
        <w:t>6</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件、政协委员提案</w:t>
      </w:r>
      <w:r>
        <w:rPr>
          <w:rFonts w:hint="eastAsia" w:ascii="仿宋_GB2312" w:hAnsi="仿宋_GB2312" w:cs="仿宋_GB2312"/>
          <w:b w:val="0"/>
          <w:bCs w:val="0"/>
          <w:i w:val="0"/>
          <w:iCs w:val="0"/>
          <w:caps w:val="0"/>
          <w:color w:val="000000"/>
          <w:spacing w:val="0"/>
          <w:sz w:val="32"/>
          <w:szCs w:val="32"/>
          <w:shd w:val="clear" w:fill="FFFFFF"/>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件。所有建议提案均按时办结</w:t>
      </w:r>
      <w:r>
        <w:rPr>
          <w:rFonts w:hint="eastAsia" w:ascii="仿宋_GB2312" w:hAnsi="仿宋_GB2312" w:cs="仿宋_GB2312"/>
          <w:b w:val="0"/>
          <w:bCs w:val="0"/>
          <w:i w:val="0"/>
          <w:iCs w:val="0"/>
          <w:caps w:val="0"/>
          <w:color w:val="000000"/>
          <w:spacing w:val="0"/>
          <w:sz w:val="32"/>
          <w:szCs w:val="32"/>
          <w:shd w:val="clear" w:fill="FFFFFF"/>
          <w:lang w:val="en-US" w:eastAsia="zh-CN"/>
        </w:rPr>
        <w:t>并在政府网站公开</w:t>
      </w:r>
      <w:r>
        <w:rPr>
          <w:rFonts w:hint="eastAsia" w:ascii="仿宋_GB2312" w:hAnsi="仿宋_GB2312" w:cs="仿宋_GB2312"/>
          <w:b w:val="0"/>
          <w:bCs w:val="0"/>
          <w:i w:val="0"/>
          <w:iCs w:val="0"/>
          <w:caps w:val="0"/>
          <w:color w:val="000000"/>
          <w:spacing w:val="0"/>
          <w:sz w:val="32"/>
          <w:szCs w:val="32"/>
          <w:shd w:val="clear" w:fill="FFFFFF"/>
          <w:lang w:eastAsia="zh-CN"/>
        </w:rPr>
        <w:t>。</w:t>
      </w:r>
    </w:p>
    <w:p w14:paraId="2CBDE6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ascii="楷体_GB2312" w:hAnsi="楷体_GB2312" w:eastAsia="楷体_GB2312" w:cs="楷体_GB2312"/>
          <w:b w:val="0"/>
          <w:bCs w:val="0"/>
          <w:i w:val="0"/>
          <w:iCs w:val="0"/>
          <w:caps w:val="0"/>
          <w:color w:val="000000"/>
          <w:spacing w:val="0"/>
          <w:sz w:val="32"/>
          <w:szCs w:val="32"/>
          <w:shd w:val="clear" w:fill="FFFFFF"/>
          <w:lang w:val="en-US" w:eastAsia="zh-CN"/>
        </w:rPr>
      </w:pPr>
      <w:r>
        <w:rPr>
          <w:rFonts w:hint="eastAsia" w:ascii="楷体_GB2312" w:hAnsi="楷体_GB2312" w:eastAsia="楷体_GB2312" w:cs="楷体_GB2312"/>
          <w:b w:val="0"/>
          <w:bCs w:val="0"/>
          <w:i w:val="0"/>
          <w:iCs w:val="0"/>
          <w:caps w:val="0"/>
          <w:color w:val="000000"/>
          <w:spacing w:val="0"/>
          <w:sz w:val="32"/>
          <w:szCs w:val="32"/>
          <w:shd w:val="clear" w:fill="FFFFFF"/>
          <w:lang w:eastAsia="zh-CN"/>
        </w:rPr>
        <w:t>（</w:t>
      </w:r>
      <w:r>
        <w:rPr>
          <w:rFonts w:hint="eastAsia" w:ascii="楷体_GB2312" w:hAnsi="楷体_GB2312" w:eastAsia="楷体_GB2312" w:cs="楷体_GB2312"/>
          <w:b w:val="0"/>
          <w:bCs w:val="0"/>
          <w:i w:val="0"/>
          <w:iCs w:val="0"/>
          <w:caps w:val="0"/>
          <w:color w:val="000000"/>
          <w:spacing w:val="0"/>
          <w:sz w:val="32"/>
          <w:szCs w:val="32"/>
          <w:shd w:val="clear" w:fill="FFFFFF"/>
          <w:lang w:val="en-US" w:eastAsia="zh-CN"/>
        </w:rPr>
        <w:t>三</w:t>
      </w:r>
      <w:r>
        <w:rPr>
          <w:rFonts w:hint="eastAsia" w:ascii="楷体_GB2312" w:hAnsi="楷体_GB2312" w:eastAsia="楷体_GB2312" w:cs="楷体_GB2312"/>
          <w:b w:val="0"/>
          <w:bCs w:val="0"/>
          <w:i w:val="0"/>
          <w:iCs w:val="0"/>
          <w:caps w:val="0"/>
          <w:color w:val="000000"/>
          <w:spacing w:val="0"/>
          <w:sz w:val="32"/>
          <w:szCs w:val="32"/>
          <w:shd w:val="clear" w:fill="FFFFFF"/>
          <w:lang w:eastAsia="zh-CN"/>
        </w:rPr>
        <w:t>）政务公开工作创新实践情况</w:t>
      </w:r>
    </w:p>
    <w:p w14:paraId="42C59CC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章立制，提升流程规范化水平，规范信息采集、审核、发布流程，提升渠道公开化水平，依托政府网站、沂源融媒政务号，发布政策信息，提升政策同步化水平，不断扩大解读信息的受众面，提高政策解读的针对性、科学性、权威性和有效性。2025年沂源融媒政务号推送信息31条。</w:t>
      </w:r>
    </w:p>
    <w:p w14:paraId="2BA1DF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jc w:val="both"/>
        <w:rPr>
          <w:rFonts w:hint="eastAsia" w:ascii="楷体_GB2312" w:hAnsi="楷体_GB2312" w:eastAsia="楷体_GB2312" w:cs="楷体_GB2312"/>
          <w:b w:val="0"/>
          <w:bCs w:val="0"/>
          <w:i w:val="0"/>
          <w:iCs w:val="0"/>
          <w:caps w:val="0"/>
          <w:color w:val="000000"/>
          <w:spacing w:val="0"/>
          <w:sz w:val="32"/>
          <w:szCs w:val="32"/>
        </w:rPr>
      </w:pPr>
      <w:r>
        <w:rPr>
          <w:rStyle w:val="8"/>
          <w:rFonts w:hint="eastAsia" w:ascii="楷体_GB2312" w:hAnsi="楷体_GB2312" w:eastAsia="楷体_GB2312" w:cs="楷体_GB2312"/>
          <w:b w:val="0"/>
          <w:bCs w:val="0"/>
          <w:i w:val="0"/>
          <w:iCs w:val="0"/>
          <w:caps w:val="0"/>
          <w:color w:val="000000"/>
          <w:spacing w:val="0"/>
          <w:sz w:val="32"/>
          <w:szCs w:val="32"/>
        </w:rPr>
        <w:t>（</w:t>
      </w:r>
      <w:r>
        <w:rPr>
          <w:rStyle w:val="8"/>
          <w:rFonts w:hint="eastAsia" w:ascii="楷体_GB2312" w:hAnsi="楷体_GB2312" w:eastAsia="楷体_GB2312" w:cs="楷体_GB2312"/>
          <w:b w:val="0"/>
          <w:bCs w:val="0"/>
          <w:i w:val="0"/>
          <w:iCs w:val="0"/>
          <w:caps w:val="0"/>
          <w:color w:val="000000"/>
          <w:spacing w:val="0"/>
          <w:sz w:val="32"/>
          <w:szCs w:val="32"/>
          <w:lang w:val="en-US" w:eastAsia="zh-CN"/>
        </w:rPr>
        <w:t>四</w:t>
      </w:r>
      <w:r>
        <w:rPr>
          <w:rStyle w:val="8"/>
          <w:rFonts w:hint="eastAsia" w:ascii="楷体_GB2312" w:hAnsi="楷体_GB2312" w:eastAsia="楷体_GB2312" w:cs="楷体_GB2312"/>
          <w:b w:val="0"/>
          <w:bCs w:val="0"/>
          <w:i w:val="0"/>
          <w:iCs w:val="0"/>
          <w:caps w:val="0"/>
          <w:color w:val="000000"/>
          <w:spacing w:val="0"/>
          <w:sz w:val="32"/>
          <w:szCs w:val="32"/>
        </w:rPr>
        <w:t>）落实上级年度政务公开工作情况</w:t>
      </w:r>
    </w:p>
    <w:p w14:paraId="57E28481">
      <w:pPr>
        <w:pStyle w:val="9"/>
        <w:spacing w:line="560" w:lineRule="exact"/>
        <w:ind w:firstLine="640"/>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沂源县自然资源局</w:t>
      </w:r>
      <w:r>
        <w:rPr>
          <w:rFonts w:hint="eastAsia" w:ascii="Times New Roman" w:hAnsi="Times New Roman" w:eastAsia="仿宋_GB2312" w:cs="Times New Roman"/>
          <w:color w:val="auto"/>
          <w:sz w:val="32"/>
          <w:szCs w:val="32"/>
          <w:lang w:val="en-US" w:eastAsia="zh-CN"/>
        </w:rPr>
        <w:t>认真贯彻落实</w:t>
      </w:r>
      <w:r>
        <w:rPr>
          <w:rFonts w:hint="eastAsia" w:ascii="Times New Roman" w:hAnsi="Times New Roman" w:cs="Times New Roman"/>
          <w:color w:val="auto"/>
          <w:sz w:val="32"/>
          <w:szCs w:val="32"/>
          <w:lang w:val="en-US" w:eastAsia="zh-CN"/>
        </w:rPr>
        <w:t>上级</w:t>
      </w:r>
      <w:r>
        <w:rPr>
          <w:rFonts w:hint="eastAsia" w:ascii="Times New Roman" w:hAnsi="Times New Roman" w:eastAsia="仿宋_GB2312" w:cs="Times New Roman"/>
          <w:color w:val="auto"/>
          <w:sz w:val="32"/>
          <w:szCs w:val="32"/>
          <w:lang w:val="en-US" w:eastAsia="zh-CN"/>
        </w:rPr>
        <w:t>政务公开工作各项工作要求</w:t>
      </w:r>
      <w:r>
        <w:rPr>
          <w:rFonts w:hint="eastAsia" w:ascii="Times New Roman" w:hAnsi="Times New Roman" w:cs="Times New Roman"/>
          <w:color w:val="auto"/>
          <w:sz w:val="32"/>
          <w:szCs w:val="32"/>
          <w:lang w:val="en-US" w:eastAsia="zh-CN"/>
        </w:rPr>
        <w:t>，以规范化促进政务公开工作提质升级，不断提升为民服务水平。</w:t>
      </w:r>
    </w:p>
    <w:p w14:paraId="5F768F40">
      <w:pPr>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sz w:val="32"/>
          <w:szCs w:val="32"/>
          <w:lang w:val="en-US" w:eastAsia="zh-CN"/>
        </w:rPr>
      </w:pPr>
    </w:p>
    <w:p w14:paraId="17610038">
      <w:pPr>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sz w:val="32"/>
          <w:szCs w:val="32"/>
          <w:lang w:val="en-US" w:eastAsia="zh-CN"/>
        </w:rPr>
      </w:pPr>
    </w:p>
    <w:p w14:paraId="4F1CC9A4">
      <w:pPr>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沂源县自然资源局</w:t>
      </w:r>
    </w:p>
    <w:p w14:paraId="6E4D49EA">
      <w:pPr>
        <w:pageBreakBefore w:val="0"/>
        <w:widowControl w:val="0"/>
        <w:kinsoku/>
        <w:wordWrap/>
        <w:overflowPunct/>
        <w:topLinePunct w:val="0"/>
        <w:autoSpaceDE/>
        <w:autoSpaceDN/>
        <w:bidi w:val="0"/>
        <w:adjustRightInd/>
        <w:snapToGrid/>
        <w:spacing w:before="0" w:after="0" w:line="560" w:lineRule="exact"/>
        <w:jc w:val="right"/>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w:t>
      </w:r>
      <w:r>
        <w:rPr>
          <w:rFonts w:hint="eastAsia"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年1月2</w:t>
      </w:r>
      <w:r>
        <w:rPr>
          <w:rFonts w:hint="eastAsia"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日</w:t>
      </w:r>
    </w:p>
    <w:sectPr>
      <w:pgSz w:w="11906" w:h="16838"/>
      <w:pgMar w:top="1928" w:right="1474" w:bottom="1814" w:left="1588" w:header="851" w:footer="1400"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37FDE0-74DB-48E8-95C9-9AB004EADB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51CAD11-E0EC-4451-92CD-B9BE2F91FB73}"/>
  </w:font>
  <w:font w:name="微软雅黑">
    <w:panose1 w:val="020B0503020204020204"/>
    <w:charset w:val="86"/>
    <w:family w:val="auto"/>
    <w:pitch w:val="default"/>
    <w:sig w:usb0="80000287" w:usb1="2ACF3C50" w:usb2="00000016" w:usb3="00000000" w:csb0="0004001F" w:csb1="00000000"/>
    <w:embedRegular r:id="rId3" w:fontKey="{4FC7A6F5-E687-4303-A05F-FB3C01EA1108}"/>
  </w:font>
  <w:font w:name="Yu Mincho Light">
    <w:altName w:val="Segoe Print"/>
    <w:panose1 w:val="00000000000000000000"/>
    <w:charset w:val="00"/>
    <w:family w:val="modern"/>
    <w:pitch w:val="default"/>
    <w:sig w:usb0="00000000" w:usb1="00000000" w:usb2="00000012" w:usb3="00000000" w:csb0="0002009F"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4" w:fontKey="{B34E6CA0-EE02-4D25-BBD3-24651CD026EE}"/>
  </w:font>
  <w:font w:name="楷体_GB2312">
    <w:panose1 w:val="02010609030101010101"/>
    <w:charset w:val="86"/>
    <w:family w:val="auto"/>
    <w:pitch w:val="default"/>
    <w:sig w:usb0="00000001" w:usb1="080E0000" w:usb2="00000000" w:usb3="00000000" w:csb0="00040000" w:csb1="00000000"/>
    <w:embedRegular r:id="rId5" w:fontKey="{1D1D4E9A-0786-418E-A908-1E2C323D4BFC}"/>
  </w:font>
  <w:font w:name="楷体">
    <w:panose1 w:val="02010609060101010101"/>
    <w:charset w:val="86"/>
    <w:family w:val="auto"/>
    <w:pitch w:val="default"/>
    <w:sig w:usb0="800002BF" w:usb1="38CF7CFA" w:usb2="00000016" w:usb3="00000000" w:csb0="00040001" w:csb1="00000000"/>
    <w:embedRegular r:id="rId6" w:fontKey="{F527D057-308A-4820-BC6D-0C9E6C1D374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084E3"/>
    <w:multiLevelType w:val="singleLevel"/>
    <w:tmpl w:val="0F2084E3"/>
    <w:lvl w:ilvl="0" w:tentative="0">
      <w:start w:val="5"/>
      <w:numFmt w:val="chineseCounting"/>
      <w:suff w:val="nothing"/>
      <w:lvlText w:val="%1、"/>
      <w:lvlJc w:val="left"/>
      <w:rPr>
        <w:rFonts w:hint="eastAsia"/>
      </w:rPr>
    </w:lvl>
  </w:abstractNum>
  <w:abstractNum w:abstractNumId="1">
    <w:nsid w:val="75901540"/>
    <w:multiLevelType w:val="singleLevel"/>
    <w:tmpl w:val="7590154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537C28"/>
    <w:rsid w:val="007F27CB"/>
    <w:rsid w:val="00D14B04"/>
    <w:rsid w:val="01C42B8B"/>
    <w:rsid w:val="01F33470"/>
    <w:rsid w:val="01F40F97"/>
    <w:rsid w:val="021C29C7"/>
    <w:rsid w:val="02477318"/>
    <w:rsid w:val="0250441F"/>
    <w:rsid w:val="027125E7"/>
    <w:rsid w:val="02C91D28"/>
    <w:rsid w:val="03092820"/>
    <w:rsid w:val="037161F8"/>
    <w:rsid w:val="038B270C"/>
    <w:rsid w:val="045606B5"/>
    <w:rsid w:val="04E7150E"/>
    <w:rsid w:val="04F21C00"/>
    <w:rsid w:val="05184F9C"/>
    <w:rsid w:val="05283431"/>
    <w:rsid w:val="05300538"/>
    <w:rsid w:val="05C47E4F"/>
    <w:rsid w:val="05E25CD6"/>
    <w:rsid w:val="05F354CF"/>
    <w:rsid w:val="064B2628"/>
    <w:rsid w:val="064F2C3F"/>
    <w:rsid w:val="06A22AF1"/>
    <w:rsid w:val="06CD64B7"/>
    <w:rsid w:val="07304FAA"/>
    <w:rsid w:val="077B1CE0"/>
    <w:rsid w:val="07846919"/>
    <w:rsid w:val="07DB536F"/>
    <w:rsid w:val="080F0D90"/>
    <w:rsid w:val="085602B5"/>
    <w:rsid w:val="087F780C"/>
    <w:rsid w:val="09742764"/>
    <w:rsid w:val="09EF276F"/>
    <w:rsid w:val="0A3C5AA3"/>
    <w:rsid w:val="0AF53DB5"/>
    <w:rsid w:val="0B6902FF"/>
    <w:rsid w:val="0B9C3CE4"/>
    <w:rsid w:val="0BCD088E"/>
    <w:rsid w:val="0C012D1B"/>
    <w:rsid w:val="0C2F779B"/>
    <w:rsid w:val="0C3E353A"/>
    <w:rsid w:val="0CC51EAD"/>
    <w:rsid w:val="0CE916F8"/>
    <w:rsid w:val="0D605732"/>
    <w:rsid w:val="0DDF2AFB"/>
    <w:rsid w:val="0DE95727"/>
    <w:rsid w:val="0DF540CC"/>
    <w:rsid w:val="0E2C700D"/>
    <w:rsid w:val="0EB775D4"/>
    <w:rsid w:val="0F566DED"/>
    <w:rsid w:val="0F7B02F4"/>
    <w:rsid w:val="0FA62080"/>
    <w:rsid w:val="0FAF76E5"/>
    <w:rsid w:val="0FC24482"/>
    <w:rsid w:val="10097FAD"/>
    <w:rsid w:val="103C5FE2"/>
    <w:rsid w:val="105310C7"/>
    <w:rsid w:val="10594CCA"/>
    <w:rsid w:val="107F2A45"/>
    <w:rsid w:val="10AF2C58"/>
    <w:rsid w:val="10B4026F"/>
    <w:rsid w:val="10CA7A92"/>
    <w:rsid w:val="10F96B1A"/>
    <w:rsid w:val="1100206E"/>
    <w:rsid w:val="11847C41"/>
    <w:rsid w:val="11ED2A8C"/>
    <w:rsid w:val="121E7722"/>
    <w:rsid w:val="122A3F53"/>
    <w:rsid w:val="12535865"/>
    <w:rsid w:val="12944A1D"/>
    <w:rsid w:val="129E4D32"/>
    <w:rsid w:val="12E52961"/>
    <w:rsid w:val="131274CE"/>
    <w:rsid w:val="1332191F"/>
    <w:rsid w:val="135F194C"/>
    <w:rsid w:val="139A494C"/>
    <w:rsid w:val="13AD4C35"/>
    <w:rsid w:val="13D604FC"/>
    <w:rsid w:val="148166BA"/>
    <w:rsid w:val="14EA24B1"/>
    <w:rsid w:val="14F7669F"/>
    <w:rsid w:val="15064E11"/>
    <w:rsid w:val="15082937"/>
    <w:rsid w:val="15DD5B72"/>
    <w:rsid w:val="15DF4EB0"/>
    <w:rsid w:val="15F1161D"/>
    <w:rsid w:val="16096967"/>
    <w:rsid w:val="163D4A09"/>
    <w:rsid w:val="16881F81"/>
    <w:rsid w:val="17163A31"/>
    <w:rsid w:val="17172CBB"/>
    <w:rsid w:val="17342109"/>
    <w:rsid w:val="174F6F43"/>
    <w:rsid w:val="17C6138B"/>
    <w:rsid w:val="17F13B56"/>
    <w:rsid w:val="18115FA7"/>
    <w:rsid w:val="1853036D"/>
    <w:rsid w:val="18D019BE"/>
    <w:rsid w:val="1954439D"/>
    <w:rsid w:val="19E521AA"/>
    <w:rsid w:val="19F53DD2"/>
    <w:rsid w:val="1A1C0C16"/>
    <w:rsid w:val="1A7D7923"/>
    <w:rsid w:val="1A896419"/>
    <w:rsid w:val="1AB33345"/>
    <w:rsid w:val="1AB62E35"/>
    <w:rsid w:val="1AC45552"/>
    <w:rsid w:val="1B245FF1"/>
    <w:rsid w:val="1BB27AA1"/>
    <w:rsid w:val="1BB47375"/>
    <w:rsid w:val="1BC670A8"/>
    <w:rsid w:val="1BD961A1"/>
    <w:rsid w:val="1C744D56"/>
    <w:rsid w:val="1D7352E6"/>
    <w:rsid w:val="1DF60118"/>
    <w:rsid w:val="1E187060"/>
    <w:rsid w:val="1E7250CD"/>
    <w:rsid w:val="1E8A7912"/>
    <w:rsid w:val="1E933BB9"/>
    <w:rsid w:val="1EFE09EF"/>
    <w:rsid w:val="1F3D58D3"/>
    <w:rsid w:val="1F6B41EE"/>
    <w:rsid w:val="1F86727A"/>
    <w:rsid w:val="1F933745"/>
    <w:rsid w:val="2017365F"/>
    <w:rsid w:val="20831A0C"/>
    <w:rsid w:val="209503A6"/>
    <w:rsid w:val="20A200C7"/>
    <w:rsid w:val="20E50BFA"/>
    <w:rsid w:val="217750CC"/>
    <w:rsid w:val="21B051B6"/>
    <w:rsid w:val="2297354C"/>
    <w:rsid w:val="22E63EDA"/>
    <w:rsid w:val="23160915"/>
    <w:rsid w:val="23490CEA"/>
    <w:rsid w:val="2378337E"/>
    <w:rsid w:val="239161EE"/>
    <w:rsid w:val="23A85A16"/>
    <w:rsid w:val="23BC326A"/>
    <w:rsid w:val="23D5257E"/>
    <w:rsid w:val="24400820"/>
    <w:rsid w:val="24816F73"/>
    <w:rsid w:val="24EB15CD"/>
    <w:rsid w:val="24EC00A1"/>
    <w:rsid w:val="253855EF"/>
    <w:rsid w:val="25643BBA"/>
    <w:rsid w:val="2580651A"/>
    <w:rsid w:val="2624159B"/>
    <w:rsid w:val="26247A03"/>
    <w:rsid w:val="26536E6E"/>
    <w:rsid w:val="2674607E"/>
    <w:rsid w:val="267C28B1"/>
    <w:rsid w:val="27AC1848"/>
    <w:rsid w:val="28702875"/>
    <w:rsid w:val="28904CC6"/>
    <w:rsid w:val="294F4D87"/>
    <w:rsid w:val="2973261D"/>
    <w:rsid w:val="29D61C5B"/>
    <w:rsid w:val="2A3049B2"/>
    <w:rsid w:val="2A3224D8"/>
    <w:rsid w:val="2ACD3FAF"/>
    <w:rsid w:val="2AE412F9"/>
    <w:rsid w:val="2AEC47C9"/>
    <w:rsid w:val="2B0367EF"/>
    <w:rsid w:val="2B5B780D"/>
    <w:rsid w:val="2B701C44"/>
    <w:rsid w:val="2B726905"/>
    <w:rsid w:val="2B8B0C99"/>
    <w:rsid w:val="2B9845BD"/>
    <w:rsid w:val="2C1D7C6F"/>
    <w:rsid w:val="2D012A52"/>
    <w:rsid w:val="2D19172E"/>
    <w:rsid w:val="2D4A7B39"/>
    <w:rsid w:val="2D970F00"/>
    <w:rsid w:val="2E5B7B24"/>
    <w:rsid w:val="2E786212"/>
    <w:rsid w:val="2EA66FF1"/>
    <w:rsid w:val="2ECE6548"/>
    <w:rsid w:val="2EE71B6E"/>
    <w:rsid w:val="2F6678EA"/>
    <w:rsid w:val="302F14C5"/>
    <w:rsid w:val="30760C45"/>
    <w:rsid w:val="30890978"/>
    <w:rsid w:val="30C17B02"/>
    <w:rsid w:val="31466937"/>
    <w:rsid w:val="314D7BF8"/>
    <w:rsid w:val="3159659D"/>
    <w:rsid w:val="31772EC7"/>
    <w:rsid w:val="31CD0D39"/>
    <w:rsid w:val="31DB5204"/>
    <w:rsid w:val="3203475A"/>
    <w:rsid w:val="322070BA"/>
    <w:rsid w:val="322A67FD"/>
    <w:rsid w:val="327D275F"/>
    <w:rsid w:val="32AF043E"/>
    <w:rsid w:val="33042538"/>
    <w:rsid w:val="33260700"/>
    <w:rsid w:val="33964419"/>
    <w:rsid w:val="34A2025B"/>
    <w:rsid w:val="355D4C59"/>
    <w:rsid w:val="357065AB"/>
    <w:rsid w:val="358B6F41"/>
    <w:rsid w:val="361C7D86"/>
    <w:rsid w:val="366F710B"/>
    <w:rsid w:val="36767D98"/>
    <w:rsid w:val="368D0A96"/>
    <w:rsid w:val="379B02AA"/>
    <w:rsid w:val="37AB1B1C"/>
    <w:rsid w:val="37BC1633"/>
    <w:rsid w:val="37D526F5"/>
    <w:rsid w:val="38196A86"/>
    <w:rsid w:val="384423BB"/>
    <w:rsid w:val="39194863"/>
    <w:rsid w:val="39F374A0"/>
    <w:rsid w:val="3A6E7DD7"/>
    <w:rsid w:val="3ABB3E24"/>
    <w:rsid w:val="3ADF163E"/>
    <w:rsid w:val="3B715BE2"/>
    <w:rsid w:val="3BB10C45"/>
    <w:rsid w:val="3BF13876"/>
    <w:rsid w:val="3C0D4B53"/>
    <w:rsid w:val="3C920BB5"/>
    <w:rsid w:val="3CB925E5"/>
    <w:rsid w:val="3D7D45B7"/>
    <w:rsid w:val="3D956BAE"/>
    <w:rsid w:val="3EF41D32"/>
    <w:rsid w:val="3F0833B0"/>
    <w:rsid w:val="3F0E5E7A"/>
    <w:rsid w:val="3F7F5C70"/>
    <w:rsid w:val="3FBA0B4E"/>
    <w:rsid w:val="3FE67B95"/>
    <w:rsid w:val="400979A8"/>
    <w:rsid w:val="40377437"/>
    <w:rsid w:val="406A2263"/>
    <w:rsid w:val="40873378"/>
    <w:rsid w:val="40D95004"/>
    <w:rsid w:val="40F956A6"/>
    <w:rsid w:val="410A340F"/>
    <w:rsid w:val="410E32BD"/>
    <w:rsid w:val="412E19BE"/>
    <w:rsid w:val="414118AE"/>
    <w:rsid w:val="41412BA9"/>
    <w:rsid w:val="416050CE"/>
    <w:rsid w:val="41614FF9"/>
    <w:rsid w:val="417B0458"/>
    <w:rsid w:val="418331C2"/>
    <w:rsid w:val="41A73354"/>
    <w:rsid w:val="42126A58"/>
    <w:rsid w:val="422B7AE1"/>
    <w:rsid w:val="42331E0E"/>
    <w:rsid w:val="42477BD9"/>
    <w:rsid w:val="424E37D0"/>
    <w:rsid w:val="42B615A7"/>
    <w:rsid w:val="42E255CA"/>
    <w:rsid w:val="431B5DA8"/>
    <w:rsid w:val="435C3CCA"/>
    <w:rsid w:val="439B6F77"/>
    <w:rsid w:val="44071E88"/>
    <w:rsid w:val="441D1ACF"/>
    <w:rsid w:val="447137A5"/>
    <w:rsid w:val="44FD328B"/>
    <w:rsid w:val="453942C3"/>
    <w:rsid w:val="45921C25"/>
    <w:rsid w:val="45961716"/>
    <w:rsid w:val="45D412F4"/>
    <w:rsid w:val="460F14C8"/>
    <w:rsid w:val="46873754"/>
    <w:rsid w:val="469A6FE4"/>
    <w:rsid w:val="46D149CF"/>
    <w:rsid w:val="479735E1"/>
    <w:rsid w:val="479A3013"/>
    <w:rsid w:val="47FF18A6"/>
    <w:rsid w:val="480F57AF"/>
    <w:rsid w:val="48187201"/>
    <w:rsid w:val="48D662CD"/>
    <w:rsid w:val="48D72771"/>
    <w:rsid w:val="48F20C95"/>
    <w:rsid w:val="491F7C74"/>
    <w:rsid w:val="494B2817"/>
    <w:rsid w:val="49A2349F"/>
    <w:rsid w:val="49D12238"/>
    <w:rsid w:val="49E74917"/>
    <w:rsid w:val="49F904C5"/>
    <w:rsid w:val="49FA1B6E"/>
    <w:rsid w:val="4A4237CA"/>
    <w:rsid w:val="4A4D25BF"/>
    <w:rsid w:val="4A5D4EF8"/>
    <w:rsid w:val="4A675F8F"/>
    <w:rsid w:val="4A9D52F4"/>
    <w:rsid w:val="4AA2290B"/>
    <w:rsid w:val="4AA46683"/>
    <w:rsid w:val="4AAF6DD6"/>
    <w:rsid w:val="4B1B26BD"/>
    <w:rsid w:val="4B46773A"/>
    <w:rsid w:val="4B4718DF"/>
    <w:rsid w:val="4B7342A7"/>
    <w:rsid w:val="4BB83B29"/>
    <w:rsid w:val="4BF70A34"/>
    <w:rsid w:val="4C2F6420"/>
    <w:rsid w:val="4CE37497"/>
    <w:rsid w:val="4D2E3414"/>
    <w:rsid w:val="4D544769"/>
    <w:rsid w:val="4D553BE3"/>
    <w:rsid w:val="4D797128"/>
    <w:rsid w:val="4D7D114A"/>
    <w:rsid w:val="4DBA7F6B"/>
    <w:rsid w:val="4E2B2C17"/>
    <w:rsid w:val="4EFB4CDF"/>
    <w:rsid w:val="4F2A2164"/>
    <w:rsid w:val="4FF260E2"/>
    <w:rsid w:val="5011635C"/>
    <w:rsid w:val="50153B7F"/>
    <w:rsid w:val="50697A27"/>
    <w:rsid w:val="50C64E79"/>
    <w:rsid w:val="51281690"/>
    <w:rsid w:val="51316796"/>
    <w:rsid w:val="5183450E"/>
    <w:rsid w:val="51921C42"/>
    <w:rsid w:val="519F7BA4"/>
    <w:rsid w:val="51A24AEB"/>
    <w:rsid w:val="51DF61F2"/>
    <w:rsid w:val="51E27A91"/>
    <w:rsid w:val="529E7E5B"/>
    <w:rsid w:val="529F5982"/>
    <w:rsid w:val="52F7756C"/>
    <w:rsid w:val="5318731D"/>
    <w:rsid w:val="53513120"/>
    <w:rsid w:val="53CE651E"/>
    <w:rsid w:val="53D621B6"/>
    <w:rsid w:val="53FC12DE"/>
    <w:rsid w:val="54332825"/>
    <w:rsid w:val="543A0058"/>
    <w:rsid w:val="54530EF2"/>
    <w:rsid w:val="54813591"/>
    <w:rsid w:val="549C03CB"/>
    <w:rsid w:val="54B31B66"/>
    <w:rsid w:val="54F41FB5"/>
    <w:rsid w:val="558772CD"/>
    <w:rsid w:val="5590636B"/>
    <w:rsid w:val="55A27C63"/>
    <w:rsid w:val="55AA586C"/>
    <w:rsid w:val="55BA78F2"/>
    <w:rsid w:val="55DB3175"/>
    <w:rsid w:val="56503B63"/>
    <w:rsid w:val="56861332"/>
    <w:rsid w:val="570F1328"/>
    <w:rsid w:val="571903F8"/>
    <w:rsid w:val="574507CF"/>
    <w:rsid w:val="57763155"/>
    <w:rsid w:val="5794182D"/>
    <w:rsid w:val="57C2340B"/>
    <w:rsid w:val="585039A6"/>
    <w:rsid w:val="58580AAD"/>
    <w:rsid w:val="591671CE"/>
    <w:rsid w:val="59275C0B"/>
    <w:rsid w:val="59C4289D"/>
    <w:rsid w:val="5AA71CBB"/>
    <w:rsid w:val="5AE12FDB"/>
    <w:rsid w:val="5B66034C"/>
    <w:rsid w:val="5BA1126A"/>
    <w:rsid w:val="5BF94355"/>
    <w:rsid w:val="5C3D2493"/>
    <w:rsid w:val="5C941ABA"/>
    <w:rsid w:val="5CDD77D2"/>
    <w:rsid w:val="5CE16FCF"/>
    <w:rsid w:val="5D1A27D4"/>
    <w:rsid w:val="5DB46785"/>
    <w:rsid w:val="5E193FFD"/>
    <w:rsid w:val="5E4E28EE"/>
    <w:rsid w:val="5E5A37D0"/>
    <w:rsid w:val="5E655CD1"/>
    <w:rsid w:val="5EB60116"/>
    <w:rsid w:val="5ED879CC"/>
    <w:rsid w:val="5EE4309A"/>
    <w:rsid w:val="5EEC63F2"/>
    <w:rsid w:val="5F13572D"/>
    <w:rsid w:val="5F2B49A3"/>
    <w:rsid w:val="5F864151"/>
    <w:rsid w:val="5FC775A2"/>
    <w:rsid w:val="606C3347"/>
    <w:rsid w:val="606E6F8A"/>
    <w:rsid w:val="618F19E3"/>
    <w:rsid w:val="61B133E0"/>
    <w:rsid w:val="61D90E17"/>
    <w:rsid w:val="62265778"/>
    <w:rsid w:val="622C1C5B"/>
    <w:rsid w:val="62A768B8"/>
    <w:rsid w:val="62C236F2"/>
    <w:rsid w:val="631A52DC"/>
    <w:rsid w:val="632B573B"/>
    <w:rsid w:val="634560D1"/>
    <w:rsid w:val="635C3B47"/>
    <w:rsid w:val="63E31B72"/>
    <w:rsid w:val="64853FC3"/>
    <w:rsid w:val="64B16DC0"/>
    <w:rsid w:val="64F47DAF"/>
    <w:rsid w:val="654D24C2"/>
    <w:rsid w:val="65530F79"/>
    <w:rsid w:val="655F16CC"/>
    <w:rsid w:val="65652DE0"/>
    <w:rsid w:val="6578453C"/>
    <w:rsid w:val="65C71020"/>
    <w:rsid w:val="66154481"/>
    <w:rsid w:val="663E51AB"/>
    <w:rsid w:val="66D32D9C"/>
    <w:rsid w:val="66E969BC"/>
    <w:rsid w:val="66F67E0E"/>
    <w:rsid w:val="670F2C7E"/>
    <w:rsid w:val="67281800"/>
    <w:rsid w:val="673166A7"/>
    <w:rsid w:val="678216A2"/>
    <w:rsid w:val="67EB7247"/>
    <w:rsid w:val="68EB3277"/>
    <w:rsid w:val="69C441F4"/>
    <w:rsid w:val="69C935B8"/>
    <w:rsid w:val="6A505A87"/>
    <w:rsid w:val="6A7F45BF"/>
    <w:rsid w:val="6A9B4929"/>
    <w:rsid w:val="6AE10DD5"/>
    <w:rsid w:val="6B0D4D59"/>
    <w:rsid w:val="6B375E79"/>
    <w:rsid w:val="6B564A55"/>
    <w:rsid w:val="6B6306B5"/>
    <w:rsid w:val="6BF37C10"/>
    <w:rsid w:val="6BFC2E86"/>
    <w:rsid w:val="6C2008BF"/>
    <w:rsid w:val="6CDE10A7"/>
    <w:rsid w:val="6CFF1222"/>
    <w:rsid w:val="6D042B59"/>
    <w:rsid w:val="6D2C0257"/>
    <w:rsid w:val="6D8B6DD7"/>
    <w:rsid w:val="6DA700B4"/>
    <w:rsid w:val="6DDC6222"/>
    <w:rsid w:val="6F045092"/>
    <w:rsid w:val="6F2E3EBD"/>
    <w:rsid w:val="6FC65D3E"/>
    <w:rsid w:val="702C664F"/>
    <w:rsid w:val="70311EB7"/>
    <w:rsid w:val="70383246"/>
    <w:rsid w:val="70433998"/>
    <w:rsid w:val="704F76B0"/>
    <w:rsid w:val="70765B1C"/>
    <w:rsid w:val="70C1323B"/>
    <w:rsid w:val="714E678F"/>
    <w:rsid w:val="71513C8A"/>
    <w:rsid w:val="715E0A8A"/>
    <w:rsid w:val="71C04BE3"/>
    <w:rsid w:val="72281098"/>
    <w:rsid w:val="730D7029"/>
    <w:rsid w:val="73114357"/>
    <w:rsid w:val="742A2D4B"/>
    <w:rsid w:val="74312486"/>
    <w:rsid w:val="745A55F3"/>
    <w:rsid w:val="746F2FAE"/>
    <w:rsid w:val="749B0247"/>
    <w:rsid w:val="74A25132"/>
    <w:rsid w:val="754206C3"/>
    <w:rsid w:val="75A9488E"/>
    <w:rsid w:val="76037E52"/>
    <w:rsid w:val="76277FE4"/>
    <w:rsid w:val="76FB1881"/>
    <w:rsid w:val="7710233B"/>
    <w:rsid w:val="779C230C"/>
    <w:rsid w:val="77BB3B91"/>
    <w:rsid w:val="77D0645A"/>
    <w:rsid w:val="79607369"/>
    <w:rsid w:val="79EF62EF"/>
    <w:rsid w:val="7A100D8F"/>
    <w:rsid w:val="7A320D06"/>
    <w:rsid w:val="7AC1655C"/>
    <w:rsid w:val="7B193C74"/>
    <w:rsid w:val="7B352E0A"/>
    <w:rsid w:val="7B876E2F"/>
    <w:rsid w:val="7BA93249"/>
    <w:rsid w:val="7BB006EC"/>
    <w:rsid w:val="7BB8348D"/>
    <w:rsid w:val="7BD04F09"/>
    <w:rsid w:val="7BE12792"/>
    <w:rsid w:val="7CC04571"/>
    <w:rsid w:val="7CC145C3"/>
    <w:rsid w:val="7CD75B94"/>
    <w:rsid w:val="7D2F76D5"/>
    <w:rsid w:val="7D5B0573"/>
    <w:rsid w:val="7D796C4C"/>
    <w:rsid w:val="7DA41F1A"/>
    <w:rsid w:val="7E7C32DF"/>
    <w:rsid w:val="7E953F59"/>
    <w:rsid w:val="7ED46F09"/>
    <w:rsid w:val="7EEE727B"/>
    <w:rsid w:val="7F141322"/>
    <w:rsid w:val="7F742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58"/>
      <w:szCs w:val="58"/>
      <w:lang w:val="en-US" w:eastAsia="en-US" w:bidi="ar-SA"/>
    </w:r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List Paragraph1"/>
    <w:basedOn w:val="1"/>
    <w:qFormat/>
    <w:uiPriority w:val="99"/>
    <w:pPr>
      <w:ind w:firstLine="420" w:firstLineChars="200"/>
    </w:pPr>
    <w:rPr>
      <w:rFonts w:ascii="Yu Mincho Light" w:hAnsi="Yu Mincho Light" w:cs="Yu Mincho Light"/>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599</Words>
  <Characters>665</Characters>
  <Lines>0</Lines>
  <Paragraphs>0</Paragraphs>
  <TotalTime>14</TotalTime>
  <ScaleCrop>false</ScaleCrop>
  <LinksUpToDate>false</LinksUpToDate>
  <CharactersWithSpaces>665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2022-10-15T02:59:00Z</dcterms:created>
  <dc:creator>Administrator</dc:creator>
  <cp:lastModifiedBy>Darren</cp:lastModifiedBy>
  <dcterms:modified xsi:type="dcterms:W3CDTF">2026-02-03T07:00:04Z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4316C45B7A7140F2A2E897AFDF673A21</vt:lpwstr>
  </property>
  <property fmtid="{D5CDD505-2E9C-101B-9397-08002B2CF9AE}" pid="4" name="KSOTemplateDocerSaveRecord">
    <vt:lpwstr>eyJoZGlkIjoiMjg3ZjAyMDg1OGQ5ODY4NmE5NjlkNzRmYmM5NjEwYTgiLCJ1c2VySWQiOiIyMDI3OTg5NDcifQ==</vt:lpwstr>
  </property>
</Properties>
</file>