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  <w:jc w:val="both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Style w:val="5"/>
          <w:rFonts w:hint="eastAsia" w:ascii="仿宋_GB2312" w:eastAsia="仿宋_GB2312" w:cs="仿宋_GB2312"/>
          <w:sz w:val="24"/>
          <w:szCs w:val="24"/>
        </w:rPr>
        <w:t>YYDR-2020-0010001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沂源县人民政府禁火令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555"/>
      </w:pPr>
      <w:r>
        <w:rPr>
          <w:rFonts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为有效预防森林火灾发生，保障人民群众生命财产安全，保护森林资源，促进生态文明建设，根据《中华人民共和国森林法》《中华人民共和国消防法》《中华人民共和国治安管理处罚法》《森林防火条例》《山东省森林资源条例》《山东省实施&lt;森林防火条例&gt;办法》等有关法律法规的规定，特发布沂源县森林防火禁火令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ascii="黑体" w:hAnsi="宋体" w:eastAsia="黑体" w:cs="黑体"/>
          <w:sz w:val="31"/>
          <w:szCs w:val="31"/>
        </w:rPr>
        <w:t>一、森林防火期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每年11月1日至次年的5月31日为森林防火期。其中原则上每年2月1日至4月30日为森林高火险期。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黑体" w:hAnsi="宋体" w:eastAsia="黑体" w:cs="黑体"/>
          <w:sz w:val="31"/>
          <w:szCs w:val="31"/>
        </w:rPr>
        <w:t>二、森林防火区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沂源县的森林及距离森林边缘500米范围内划定为森林防火区，其中公益林区域及距离公益林边缘500米范围内划定为森林高火险区（包括生态区位比较重要的部分刺槐林）。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黑体" w:hAnsi="宋体" w:eastAsia="黑体" w:cs="黑体"/>
          <w:sz w:val="31"/>
          <w:szCs w:val="31"/>
        </w:rPr>
        <w:t>三、禁火的范围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森林防火期内，在森林防火区内禁止野外用火；在非森林防火区可能引发森林、林地以及其他野外火灾的区域禁止野外用火；对可能引起森林火灾的居民生活用火应当严格管理。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黑体" w:hAnsi="宋体" w:eastAsia="黑体" w:cs="黑体"/>
          <w:sz w:val="31"/>
          <w:szCs w:val="31"/>
        </w:rPr>
        <w:t>四、森林防火期内，除依法批准的计划用火外，任何单位和个人不得在森林防火区范围内实施下列行为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1.烧荒、焚烧枝叶草、焚烧农作物废弃物等生产性用火；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2.燃放烟花爆竹、吸烟、野炊、烧烤、烤火取暖、祭祀用火等非生产性用火；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3.携带火种和易燃易爆品、私拉有电线路、电网狩猎等行为；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4.爆破等工程用火；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5.销售、购买、燃放孔明灯等空中移动火源；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6.其他易诱发森林火灾的野外用火行为。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黑体" w:hAnsi="宋体" w:eastAsia="黑体" w:cs="黑体"/>
          <w:sz w:val="31"/>
          <w:szCs w:val="31"/>
        </w:rPr>
        <w:t>五、其他规定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1.森林高火险期内，森林高火险区内的林场、风景名胜区、森林公园、防护林和重要山林的非开放区实行封闭管理，未经批准任何人不得进入。经批准的，应当自觉接受森林防火人员的登记检查，并负有森林防火的责任和义务，要按照规定落实森林防火措施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2.森林防火期内，在森林防火区从事野营、登山、旅游等活动的人员，应当严格遵守森林防火规定。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3.森林防火期内，在森林防火区范围内进行爆破、勘查施工活动的，应当经县级以上人民政府批准，并按照要求采取防火措施，严防失火。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4.</w:t>
      </w:r>
      <w:r>
        <w:rPr>
          <w:rFonts w:hint="eastAsia" w:ascii="仿宋_GB2312" w:eastAsia="仿宋_GB2312" w:cs="仿宋_GB2312"/>
          <w:sz w:val="31"/>
          <w:szCs w:val="31"/>
        </w:rPr>
        <w:t>禁止任何单位和个人破坏或者占用森林防火设施、设备。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5.无民事行为能力和限制民事行为能力的人进入森林高火险区的，法定监护人要履行有效的监管义务，森林经营者要履行好监管职责。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任何单位和个人发现森林火情，应当立即向当地人民政府或者应急管理、自然资源、公安等部门报告。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举报电话：110（公安机关）；0533-3259976（沂源县森林草原防灭火指挥部办公室）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违反以上规定的单位和个人，由县级林业主管部门和公安部门在职权范围内依法给予处罚；造成损失的，依法予以赔偿；涉嫌犯罪的，依法追究刑事责任。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645"/>
      </w:pPr>
      <w:r>
        <w:rPr>
          <w:rFonts w:hint="eastAsia" w:ascii="仿宋_GB2312" w:eastAsia="仿宋_GB2312" w:cs="仿宋_GB2312"/>
          <w:sz w:val="31"/>
          <w:szCs w:val="31"/>
        </w:rPr>
        <w:t>本《禁火令》自2020年4月1日起施行，有效期至2025年3月31日。2019年沂源县人民政府发布的《禁火令》同时废止。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right"/>
      </w:pPr>
      <w:r>
        <w:rPr>
          <w:rFonts w:hint="eastAsia" w:ascii="仿宋_GB2312" w:eastAsia="仿宋_GB2312" w:cs="仿宋_GB2312"/>
          <w:sz w:val="31"/>
          <w:szCs w:val="31"/>
        </w:rPr>
        <w:t>                                                                                  沂源县人民政府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hint="eastAsia" w:ascii="仿宋_GB2312" w:eastAsia="仿宋_GB2312" w:cs="仿宋_GB2312"/>
          <w:sz w:val="31"/>
          <w:szCs w:val="31"/>
        </w:rPr>
        <w:t>                                                       2020年4月1日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3EB2"/>
    <w:rsid w:val="2FB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2020-12-14T08:30:33Z</dcterms:created>
  <dc:creator>Administrator</dc:creator>
  <cp:lastModifiedBy>Administrator</cp:lastModifiedBy>
  <dcterms:modified xsi:type="dcterms:W3CDTF">2020-12-14T08:31:22Z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