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52"/>
          <w:szCs w:val="52"/>
          <w:lang w:eastAsia="zh-CN"/>
        </w:rPr>
      </w:pPr>
      <w:r>
        <w:rPr>
          <w:rFonts w:hint="eastAsia"/>
          <w:sz w:val="52"/>
          <w:szCs w:val="52"/>
          <w:lang w:eastAsia="zh-CN"/>
        </w:rPr>
        <w:t>行政执法年度数据统计表</w:t>
      </w:r>
    </w:p>
    <w:p>
      <w:pPr>
        <w:jc w:val="center"/>
        <w:rPr>
          <w:rFonts w:hint="eastAsia"/>
          <w:sz w:val="52"/>
          <w:szCs w:val="52"/>
          <w:lang w:eastAsia="zh-CN"/>
        </w:rPr>
      </w:pPr>
    </w:p>
    <w:p>
      <w:pPr>
        <w:numPr>
          <w:ilvl w:val="0"/>
          <w:numId w:val="1"/>
        </w:numPr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沂源县住房和城乡建设局2020年度行政许可情况统计表</w:t>
      </w:r>
    </w:p>
    <w:p>
      <w:pPr>
        <w:numPr>
          <w:numId w:val="0"/>
        </w:numPr>
        <w:rPr>
          <w:rFonts w:hint="eastAsia"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753"/>
        <w:gridCol w:w="2753"/>
        <w:gridCol w:w="2755"/>
        <w:gridCol w:w="2758"/>
        <w:gridCol w:w="2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87" w:hRule="atLeast"/>
        </w:trPr>
        <w:tc>
          <w:tcPr>
            <w:tcW w:w="2753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8266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行政许可实施数量</w:t>
            </w:r>
          </w:p>
        </w:tc>
        <w:tc>
          <w:tcPr>
            <w:tcW w:w="2820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撤销许可数量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87" w:hRule="atLeast"/>
        </w:trPr>
        <w:tc>
          <w:tcPr>
            <w:tcW w:w="2753" w:type="dxa"/>
            <w:vMerge w:val="continue"/>
            <w:tcBorders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5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受理数量</w:t>
            </w:r>
          </w:p>
        </w:tc>
        <w:tc>
          <w:tcPr>
            <w:tcW w:w="275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许可数量</w:t>
            </w:r>
          </w:p>
        </w:tc>
        <w:tc>
          <w:tcPr>
            <w:tcW w:w="275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不予许可数量</w:t>
            </w:r>
          </w:p>
        </w:tc>
        <w:tc>
          <w:tcPr>
            <w:tcW w:w="2820" w:type="dxa"/>
            <w:vMerge w:val="continue"/>
            <w:tcBorders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87" w:hRule="atLeast"/>
        </w:trPr>
        <w:tc>
          <w:tcPr>
            <w:tcW w:w="275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沂源县住房和城乡建设局</w:t>
            </w:r>
          </w:p>
        </w:tc>
        <w:tc>
          <w:tcPr>
            <w:tcW w:w="275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192</w:t>
            </w:r>
          </w:p>
        </w:tc>
        <w:tc>
          <w:tcPr>
            <w:tcW w:w="275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192</w:t>
            </w:r>
          </w:p>
        </w:tc>
        <w:tc>
          <w:tcPr>
            <w:tcW w:w="275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282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87" w:hRule="atLeast"/>
        </w:trPr>
        <w:tc>
          <w:tcPr>
            <w:tcW w:w="275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5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5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5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2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27" w:hRule="atLeast"/>
        </w:trPr>
        <w:tc>
          <w:tcPr>
            <w:tcW w:w="275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bookmarkStart w:id="0" w:name="_GoBack" w:colFirst="1" w:colLast="4"/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合计</w:t>
            </w:r>
          </w:p>
        </w:tc>
        <w:tc>
          <w:tcPr>
            <w:tcW w:w="2753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192</w:t>
            </w:r>
          </w:p>
        </w:tc>
        <w:tc>
          <w:tcPr>
            <w:tcW w:w="275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192</w:t>
            </w:r>
          </w:p>
        </w:tc>
        <w:tc>
          <w:tcPr>
            <w:tcW w:w="2758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282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</w:tr>
      <w:bookmarkEnd w:id="0"/>
    </w:tbl>
    <w:p>
      <w:pPr>
        <w:numPr>
          <w:ilvl w:val="0"/>
          <w:numId w:val="1"/>
        </w:numPr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沂源县住房和城乡建设局2020年度行政处罚情况统计表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787"/>
        <w:gridCol w:w="787"/>
        <w:gridCol w:w="787"/>
        <w:gridCol w:w="787"/>
        <w:gridCol w:w="787"/>
        <w:gridCol w:w="787"/>
        <w:gridCol w:w="787"/>
        <w:gridCol w:w="787"/>
        <w:gridCol w:w="787"/>
        <w:gridCol w:w="787"/>
        <w:gridCol w:w="790"/>
        <w:gridCol w:w="590"/>
        <w:gridCol w:w="590"/>
        <w:gridCol w:w="590"/>
        <w:gridCol w:w="592"/>
        <w:gridCol w:w="2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792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8660" w:type="dxa"/>
            <w:gridSpan w:val="11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行政处罚实施数量</w:t>
            </w:r>
          </w:p>
        </w:tc>
        <w:tc>
          <w:tcPr>
            <w:tcW w:w="2362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被行政复议应诉数量</w:t>
            </w:r>
          </w:p>
        </w:tc>
        <w:tc>
          <w:tcPr>
            <w:tcW w:w="2360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移送司法机关数量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792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8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立案数量</w:t>
            </w:r>
          </w:p>
        </w:tc>
        <w:tc>
          <w:tcPr>
            <w:tcW w:w="78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结案数量</w:t>
            </w:r>
          </w:p>
        </w:tc>
        <w:tc>
          <w:tcPr>
            <w:tcW w:w="78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结案数量</w:t>
            </w:r>
          </w:p>
        </w:tc>
        <w:tc>
          <w:tcPr>
            <w:tcW w:w="78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警告</w:t>
            </w:r>
          </w:p>
        </w:tc>
        <w:tc>
          <w:tcPr>
            <w:tcW w:w="78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罚款</w:t>
            </w:r>
          </w:p>
        </w:tc>
        <w:tc>
          <w:tcPr>
            <w:tcW w:w="78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没收违法所得、没收非法财产</w:t>
            </w:r>
          </w:p>
        </w:tc>
        <w:tc>
          <w:tcPr>
            <w:tcW w:w="78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暂扣许可证、执照</w:t>
            </w:r>
          </w:p>
        </w:tc>
        <w:tc>
          <w:tcPr>
            <w:tcW w:w="78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责令停产停业</w:t>
            </w:r>
          </w:p>
        </w:tc>
        <w:tc>
          <w:tcPr>
            <w:tcW w:w="78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吊销许可证、执照</w:t>
            </w:r>
          </w:p>
        </w:tc>
        <w:tc>
          <w:tcPr>
            <w:tcW w:w="78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行政拘留</w:t>
            </w:r>
          </w:p>
        </w:tc>
        <w:tc>
          <w:tcPr>
            <w:tcW w:w="79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其他行政处罚</w:t>
            </w:r>
          </w:p>
        </w:tc>
        <w:tc>
          <w:tcPr>
            <w:tcW w:w="59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被行政复议数量</w:t>
            </w:r>
          </w:p>
        </w:tc>
        <w:tc>
          <w:tcPr>
            <w:tcW w:w="59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被行政复议纠错数量</w:t>
            </w:r>
          </w:p>
        </w:tc>
        <w:tc>
          <w:tcPr>
            <w:tcW w:w="59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被行政诉讼数量</w:t>
            </w:r>
          </w:p>
        </w:tc>
        <w:tc>
          <w:tcPr>
            <w:tcW w:w="59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行政诉讼败诉数量</w:t>
            </w:r>
          </w:p>
        </w:tc>
        <w:tc>
          <w:tcPr>
            <w:tcW w:w="2360" w:type="dxa"/>
            <w:vMerge w:val="continue"/>
            <w:tcBorders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</w:trPr>
        <w:tc>
          <w:tcPr>
            <w:tcW w:w="79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沂源县住房和城乡建设局</w:t>
            </w:r>
          </w:p>
        </w:tc>
        <w:tc>
          <w:tcPr>
            <w:tcW w:w="78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78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8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8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8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8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8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8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8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8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90" w:type="dxa"/>
            <w:tcBorders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90" w:type="dxa"/>
            <w:tcBorders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90" w:type="dxa"/>
            <w:tcBorders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92" w:type="dxa"/>
            <w:tcBorders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6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79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8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8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8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8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8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8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8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8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8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8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90" w:type="dxa"/>
            <w:tcBorders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90" w:type="dxa"/>
            <w:tcBorders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90" w:type="dxa"/>
            <w:tcBorders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92" w:type="dxa"/>
            <w:tcBorders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6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79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合计</w:t>
            </w:r>
          </w:p>
        </w:tc>
        <w:tc>
          <w:tcPr>
            <w:tcW w:w="78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78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8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8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8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8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8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8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8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8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90" w:type="dxa"/>
            <w:tcBorders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90" w:type="dxa"/>
            <w:tcBorders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90" w:type="dxa"/>
            <w:tcBorders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92" w:type="dxa"/>
            <w:tcBorders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6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1"/>
        </w:numPr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沂源县住房和城乡建设局2020年度行政强制情况统计表</w:t>
      </w:r>
    </w:p>
    <w:tbl>
      <w:tblPr>
        <w:tblStyle w:val="3"/>
        <w:tblW w:w="136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782"/>
        <w:gridCol w:w="777"/>
        <w:gridCol w:w="782"/>
        <w:gridCol w:w="777"/>
        <w:gridCol w:w="777"/>
        <w:gridCol w:w="1068"/>
        <w:gridCol w:w="1072"/>
        <w:gridCol w:w="1072"/>
        <w:gridCol w:w="1072"/>
        <w:gridCol w:w="1068"/>
        <w:gridCol w:w="1068"/>
        <w:gridCol w:w="1071"/>
        <w:gridCol w:w="1024"/>
        <w:gridCol w:w="4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399" w:hRule="atLeast"/>
        </w:trPr>
        <w:tc>
          <w:tcPr>
            <w:tcW w:w="781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3895" w:type="dxa"/>
            <w:gridSpan w:val="5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行政强制实施数量</w:t>
            </w:r>
          </w:p>
        </w:tc>
        <w:tc>
          <w:tcPr>
            <w:tcW w:w="7491" w:type="dxa"/>
            <w:gridSpan w:val="7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行政强制执行数量</w:t>
            </w:r>
          </w:p>
        </w:tc>
        <w:tc>
          <w:tcPr>
            <w:tcW w:w="1024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申请法院强制执行数量</w:t>
            </w:r>
          </w:p>
        </w:tc>
        <w:tc>
          <w:tcPr>
            <w:tcW w:w="426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399" w:hRule="atLeast"/>
        </w:trPr>
        <w:tc>
          <w:tcPr>
            <w:tcW w:w="78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895" w:type="dxa"/>
            <w:gridSpan w:val="5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491" w:type="dxa"/>
            <w:gridSpan w:val="7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行政机关强制执行实施数量</w:t>
            </w:r>
          </w:p>
        </w:tc>
        <w:tc>
          <w:tcPr>
            <w:tcW w:w="1024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26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87" w:hRule="atLeast"/>
        </w:trPr>
        <w:tc>
          <w:tcPr>
            <w:tcW w:w="781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8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查封场所、设施或财物</w:t>
            </w:r>
          </w:p>
        </w:tc>
        <w:tc>
          <w:tcPr>
            <w:tcW w:w="77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扣押财物</w:t>
            </w:r>
          </w:p>
        </w:tc>
        <w:tc>
          <w:tcPr>
            <w:tcW w:w="78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冻结存款、汇款</w:t>
            </w:r>
          </w:p>
        </w:tc>
        <w:tc>
          <w:tcPr>
            <w:tcW w:w="77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其他行政强制措施</w:t>
            </w:r>
          </w:p>
        </w:tc>
        <w:tc>
          <w:tcPr>
            <w:tcW w:w="77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合计</w:t>
            </w:r>
          </w:p>
        </w:tc>
        <w:tc>
          <w:tcPr>
            <w:tcW w:w="1068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加处罚款或者滞纳金</w:t>
            </w:r>
          </w:p>
        </w:tc>
        <w:tc>
          <w:tcPr>
            <w:tcW w:w="107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划拨存款、汇款</w:t>
            </w:r>
          </w:p>
        </w:tc>
        <w:tc>
          <w:tcPr>
            <w:tcW w:w="107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拍卖或者依法处理查封、扣押的场所、设施、或者财物</w:t>
            </w:r>
          </w:p>
        </w:tc>
        <w:tc>
          <w:tcPr>
            <w:tcW w:w="107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排除妨碍、恢复原状</w:t>
            </w:r>
          </w:p>
        </w:tc>
        <w:tc>
          <w:tcPr>
            <w:tcW w:w="106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代履行</w:t>
            </w:r>
          </w:p>
        </w:tc>
        <w:tc>
          <w:tcPr>
            <w:tcW w:w="106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其他强制执行</w:t>
            </w:r>
          </w:p>
        </w:tc>
        <w:tc>
          <w:tcPr>
            <w:tcW w:w="107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合计</w:t>
            </w:r>
          </w:p>
        </w:tc>
        <w:tc>
          <w:tcPr>
            <w:tcW w:w="1024" w:type="dxa"/>
            <w:vMerge w:val="continue"/>
            <w:tcBorders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26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</w:trPr>
        <w:tc>
          <w:tcPr>
            <w:tcW w:w="78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沂源县住房和城乡建设局</w:t>
            </w:r>
          </w:p>
        </w:tc>
        <w:tc>
          <w:tcPr>
            <w:tcW w:w="78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77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8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7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7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8" w:type="dxa"/>
            <w:tcBorders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72" w:type="dxa"/>
            <w:tcBorders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72" w:type="dxa"/>
            <w:tcBorders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72" w:type="dxa"/>
            <w:tcBorders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8" w:type="dxa"/>
            <w:tcBorders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8" w:type="dxa"/>
            <w:tcBorders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71" w:type="dxa"/>
            <w:tcBorders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4" w:type="dxa"/>
            <w:tcBorders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26" w:type="dxa"/>
            <w:tcBorders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78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合计</w:t>
            </w:r>
          </w:p>
        </w:tc>
        <w:tc>
          <w:tcPr>
            <w:tcW w:w="78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77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8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7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7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8" w:type="dxa"/>
            <w:tcBorders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72" w:type="dxa"/>
            <w:tcBorders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72" w:type="dxa"/>
            <w:tcBorders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72" w:type="dxa"/>
            <w:tcBorders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8" w:type="dxa"/>
            <w:tcBorders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8" w:type="dxa"/>
            <w:tcBorders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71" w:type="dxa"/>
            <w:tcBorders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4" w:type="dxa"/>
            <w:tcBorders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26" w:type="dxa"/>
            <w:tcBorders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1"/>
        </w:numPr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沂源县住房和城乡建设局2020年度行政检查情况统计表</w:t>
      </w:r>
    </w:p>
    <w:p>
      <w:pPr>
        <w:numPr>
          <w:numId w:val="0"/>
        </w:numPr>
        <w:rPr>
          <w:rFonts w:hint="eastAsia"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9"/>
        <w:gridCol w:w="69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2" w:hRule="atLeast"/>
        </w:trPr>
        <w:tc>
          <w:tcPr>
            <w:tcW w:w="692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6930" w:type="dxa"/>
            <w:tcBorders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行政检查实施数量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692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沂源县住房和城乡建设局</w:t>
            </w:r>
          </w:p>
        </w:tc>
        <w:tc>
          <w:tcPr>
            <w:tcW w:w="6930" w:type="dxa"/>
            <w:tcBorders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420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692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930" w:type="dxa"/>
            <w:tcBorders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692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合计</w:t>
            </w:r>
          </w:p>
        </w:tc>
        <w:tc>
          <w:tcPr>
            <w:tcW w:w="6930" w:type="dxa"/>
            <w:tcBorders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420</w:t>
            </w:r>
          </w:p>
        </w:tc>
      </w:tr>
    </w:tbl>
    <w:p>
      <w:pPr>
        <w:numPr>
          <w:numId w:val="0"/>
        </w:numPr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16B52"/>
    <w:multiLevelType w:val="singleLevel"/>
    <w:tmpl w:val="2E316B5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1256EE"/>
    <w:rsid w:val="0ACC21A6"/>
    <w:rsid w:val="2F125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2020-12-30T06:21:00Z</dcterms:created>
  <dc:creator>suo孩子</dc:creator>
  <cp:lastModifiedBy>suo孩子</cp:lastModifiedBy>
  <dcterms:modified xsi:type="dcterms:W3CDTF">2020-12-30T07:03:52Z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