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368" w:lineRule="atLeast"/>
        <w:ind w:left="0"/>
        <w:jc w:val="left"/>
      </w:pPr>
      <w:r>
        <w:rPr>
          <w:rFonts w:ascii="微软雅黑" w:hAnsi="微软雅黑" w:eastAsia="微软雅黑" w:cs="微软雅黑"/>
          <w:sz w:val="24"/>
          <w:szCs w:val="24"/>
        </w:rPr>
        <w:t>YYDR-2022-0020008</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w:t>
      </w:r>
    </w:p>
    <w:p>
      <w:pPr>
        <w:pStyle w:val="2"/>
        <w:keepNext w:val="0"/>
        <w:keepLines w:val="0"/>
        <w:widowControl/>
        <w:suppressLineNumbers w:val="0"/>
        <w:spacing w:line="368" w:lineRule="atLeast"/>
        <w:jc w:val="left"/>
      </w:pPr>
      <w:r>
        <w:rPr>
          <w:rStyle w:val="5"/>
          <w:rFonts w:hint="eastAsia" w:ascii="微软雅黑" w:hAnsi="微软雅黑" w:eastAsia="微软雅黑" w:cs="微软雅黑"/>
          <w:color w:val="FF0000"/>
          <w:sz w:val="24"/>
          <w:szCs w:val="24"/>
        </w:rPr>
        <w:t> </w:t>
      </w:r>
      <w:r>
        <w:rPr>
          <w:rStyle w:val="5"/>
          <w:rFonts w:hint="eastAsia" w:ascii="微软雅黑" w:hAnsi="微软雅黑" w:eastAsia="微软雅黑" w:cs="微软雅黑"/>
          <w:sz w:val="24"/>
          <w:szCs w:val="24"/>
        </w:rPr>
        <w:t xml:space="preserve"> </w:t>
      </w:r>
    </w:p>
    <w:p>
      <w:pPr>
        <w:pStyle w:val="2"/>
        <w:keepNext w:val="0"/>
        <w:keepLines w:val="0"/>
        <w:widowControl/>
        <w:suppressLineNumbers w:val="0"/>
        <w:spacing w:line="368" w:lineRule="atLeast"/>
        <w:ind w:left="0"/>
        <w:jc w:val="center"/>
      </w:pPr>
      <w:r>
        <w:rPr>
          <w:rStyle w:val="5"/>
          <w:rFonts w:hint="eastAsia" w:ascii="微软雅黑" w:hAnsi="微软雅黑" w:eastAsia="微软雅黑" w:cs="微软雅黑"/>
          <w:sz w:val="36"/>
          <w:szCs w:val="36"/>
        </w:rPr>
        <w:t>沂源县人民政府办公室</w:t>
      </w:r>
    </w:p>
    <w:p>
      <w:pPr>
        <w:pStyle w:val="2"/>
        <w:keepNext w:val="0"/>
        <w:keepLines w:val="0"/>
        <w:widowControl/>
        <w:suppressLineNumbers w:val="0"/>
        <w:spacing w:line="368" w:lineRule="atLeast"/>
        <w:ind w:left="0"/>
        <w:jc w:val="center"/>
      </w:pPr>
      <w:r>
        <w:rPr>
          <w:rStyle w:val="5"/>
          <w:rFonts w:hint="eastAsia" w:ascii="微软雅黑" w:hAnsi="微软雅黑" w:eastAsia="微软雅黑" w:cs="微软雅黑"/>
          <w:sz w:val="36"/>
          <w:szCs w:val="36"/>
        </w:rPr>
        <w:t>关于印发沂源县加强房地产开发项目全过程管理指导意见的通知</w:t>
      </w:r>
    </w:p>
    <w:p>
      <w:pPr>
        <w:pStyle w:val="2"/>
        <w:keepNext w:val="0"/>
        <w:keepLines w:val="0"/>
        <w:widowControl/>
        <w:suppressLineNumbers w:val="0"/>
        <w:spacing w:line="368" w:lineRule="atLeast"/>
        <w:ind w:left="0"/>
        <w:jc w:val="center"/>
      </w:pPr>
      <w:r>
        <w:rPr>
          <w:rFonts w:hint="eastAsia" w:ascii="微软雅黑" w:hAnsi="微软雅黑" w:eastAsia="微软雅黑" w:cs="微软雅黑"/>
          <w:sz w:val="24"/>
          <w:szCs w:val="24"/>
        </w:rPr>
        <w:t> 源政办发〔2022〕10号</w:t>
      </w:r>
    </w:p>
    <w:p>
      <w:pPr>
        <w:pStyle w:val="2"/>
        <w:keepNext w:val="0"/>
        <w:keepLines w:val="0"/>
        <w:widowControl/>
        <w:suppressLineNumbers w:val="0"/>
        <w:spacing w:line="368" w:lineRule="atLeast"/>
        <w:ind w:left="0" w:firstLine="640"/>
      </w:pPr>
      <w:r>
        <w:t> </w:t>
      </w:r>
    </w:p>
    <w:p>
      <w:pPr>
        <w:pStyle w:val="2"/>
        <w:keepNext w:val="0"/>
        <w:keepLines w:val="0"/>
        <w:widowControl/>
        <w:suppressLineNumbers w:val="0"/>
        <w:spacing w:line="368" w:lineRule="atLeast"/>
        <w:ind w:right="0"/>
        <w:jc w:val="left"/>
      </w:pPr>
      <w:r>
        <w:rPr>
          <w:rFonts w:hint="eastAsia" w:ascii="微软雅黑" w:hAnsi="微软雅黑" w:eastAsia="微软雅黑" w:cs="微软雅黑"/>
          <w:sz w:val="24"/>
          <w:szCs w:val="24"/>
        </w:rPr>
        <w:t>各镇人民政府，各街道办事处，经济开发区管委会，县直各有关部门，各有关单位：</w:t>
      </w:r>
    </w:p>
    <w:p>
      <w:pPr>
        <w:pStyle w:val="2"/>
        <w:keepNext w:val="0"/>
        <w:keepLines w:val="0"/>
        <w:widowControl/>
        <w:suppressLineNumbers w:val="0"/>
        <w:spacing w:line="368" w:lineRule="atLeast"/>
        <w:ind w:left="0" w:firstLine="640"/>
        <w:jc w:val="left"/>
      </w:pPr>
      <w:r>
        <w:rPr>
          <w:rFonts w:hint="eastAsia" w:ascii="微软雅黑" w:hAnsi="微软雅黑" w:eastAsia="微软雅黑" w:cs="微软雅黑"/>
          <w:sz w:val="24"/>
          <w:szCs w:val="24"/>
        </w:rPr>
        <w:t>《沂源县加强房地产开发项目全过程管理指导意见》已经县政府同意，现印发给你们，请认真抓好贯彻落实。</w:t>
      </w:r>
    </w:p>
    <w:p>
      <w:pPr>
        <w:pStyle w:val="2"/>
        <w:keepNext w:val="0"/>
        <w:keepLines w:val="0"/>
        <w:widowControl/>
        <w:suppressLineNumbers w:val="0"/>
        <w:spacing w:line="368" w:lineRule="atLeast"/>
        <w:ind w:left="0" w:right="0" w:firstLine="640"/>
        <w:jc w:val="left"/>
      </w:pPr>
      <w:r>
        <w:rPr>
          <w:rFonts w:hint="eastAsia" w:ascii="微软雅黑" w:hAnsi="微软雅黑" w:eastAsia="微软雅黑" w:cs="微软雅黑"/>
          <w:sz w:val="24"/>
          <w:szCs w:val="24"/>
        </w:rPr>
        <w:t> </w:t>
      </w:r>
    </w:p>
    <w:p>
      <w:pPr>
        <w:pStyle w:val="2"/>
        <w:keepNext w:val="0"/>
        <w:keepLines w:val="0"/>
        <w:widowControl/>
        <w:suppressLineNumbers w:val="0"/>
        <w:spacing w:line="368" w:lineRule="atLeast"/>
        <w:ind w:left="0" w:right="0" w:firstLine="4720"/>
        <w:jc w:val="right"/>
      </w:pPr>
      <w:r>
        <w:rPr>
          <w:rFonts w:hint="eastAsia" w:ascii="微软雅黑" w:hAnsi="微软雅黑" w:eastAsia="微软雅黑" w:cs="微软雅黑"/>
          <w:sz w:val="24"/>
          <w:szCs w:val="24"/>
        </w:rPr>
        <w:t>沂源县人民政府办公室</w:t>
      </w:r>
    </w:p>
    <w:p>
      <w:pPr>
        <w:pStyle w:val="2"/>
        <w:keepNext w:val="0"/>
        <w:keepLines w:val="0"/>
        <w:widowControl/>
        <w:suppressLineNumbers w:val="0"/>
        <w:spacing w:line="368" w:lineRule="atLeast"/>
        <w:ind w:left="0" w:right="0" w:firstLine="5280"/>
        <w:jc w:val="right"/>
      </w:pPr>
      <w:r>
        <w:rPr>
          <w:rFonts w:hint="eastAsia" w:ascii="微软雅黑" w:hAnsi="微软雅黑" w:eastAsia="微软雅黑" w:cs="微软雅黑"/>
          <w:sz w:val="24"/>
          <w:szCs w:val="24"/>
        </w:rPr>
        <w:t>2022年9月2日</w:t>
      </w:r>
    </w:p>
    <w:p>
      <w:pPr>
        <w:pStyle w:val="2"/>
        <w:keepNext w:val="0"/>
        <w:keepLines w:val="0"/>
        <w:widowControl/>
        <w:suppressLineNumbers w:val="0"/>
        <w:spacing w:line="368" w:lineRule="atLeast"/>
        <w:ind w:left="0" w:right="0" w:firstLine="640"/>
        <w:jc w:val="left"/>
      </w:pPr>
      <w:r>
        <w:rPr>
          <w:rFonts w:hint="eastAsia" w:ascii="微软雅黑" w:hAnsi="微软雅黑" w:eastAsia="微软雅黑" w:cs="微软雅黑"/>
          <w:sz w:val="24"/>
          <w:szCs w:val="24"/>
        </w:rPr>
        <w:t>（此件公开发布）</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w:t>
      </w:r>
    </w:p>
    <w:p>
      <w:pPr>
        <w:pStyle w:val="2"/>
        <w:keepNext w:val="0"/>
        <w:keepLines w:val="0"/>
        <w:widowControl/>
        <w:suppressLineNumbers w:val="0"/>
        <w:spacing w:line="368" w:lineRule="atLeast"/>
        <w:ind w:left="0"/>
        <w:jc w:val="center"/>
      </w:pPr>
      <w:r>
        <w:rPr>
          <w:rStyle w:val="5"/>
          <w:rFonts w:hint="eastAsia" w:ascii="微软雅黑" w:hAnsi="微软雅黑" w:eastAsia="微软雅黑" w:cs="微软雅黑"/>
          <w:sz w:val="24"/>
          <w:szCs w:val="24"/>
        </w:rPr>
        <w:t>沂源县加强房地产开发项目全过程管理指导意见</w:t>
      </w:r>
    </w:p>
    <w:p>
      <w:pPr>
        <w:pStyle w:val="2"/>
        <w:keepNext w:val="0"/>
        <w:keepLines w:val="0"/>
        <w:widowControl/>
        <w:suppressLineNumbers w:val="0"/>
        <w:spacing w:line="368" w:lineRule="atLeast"/>
        <w:ind w:left="0" w:firstLine="640"/>
      </w:pPr>
      <w:r>
        <w:rPr>
          <w:rFonts w:hint="eastAsia" w:ascii="微软雅黑" w:hAnsi="微软雅黑" w:eastAsia="微软雅黑" w:cs="微软雅黑"/>
          <w:sz w:val="24"/>
          <w:szCs w:val="24"/>
        </w:rPr>
        <w:t> </w:t>
      </w:r>
    </w:p>
    <w:p>
      <w:pPr>
        <w:pStyle w:val="2"/>
        <w:keepNext w:val="0"/>
        <w:keepLines w:val="0"/>
        <w:widowControl/>
        <w:suppressLineNumbers w:val="0"/>
        <w:spacing w:line="368" w:lineRule="atLeast"/>
        <w:ind w:left="0" w:firstLine="640"/>
      </w:pPr>
      <w:r>
        <w:rPr>
          <w:rFonts w:hint="eastAsia" w:ascii="微软雅黑" w:hAnsi="微软雅黑" w:eastAsia="微软雅黑" w:cs="微软雅黑"/>
          <w:sz w:val="24"/>
          <w:szCs w:val="24"/>
        </w:rPr>
        <w:t>为进一步引导我县房地产市场平稳健康发展，规范房地产开发行为，保障项目顺利交付、办证，根据相关法律法规，结合我县实际，制定本指导意见。</w:t>
      </w:r>
    </w:p>
    <w:p>
      <w:pPr>
        <w:pStyle w:val="2"/>
        <w:keepNext w:val="0"/>
        <w:keepLines w:val="0"/>
        <w:widowControl/>
        <w:suppressLineNumbers w:val="0"/>
        <w:spacing w:line="368" w:lineRule="atLeast"/>
        <w:ind w:left="0" w:firstLine="640"/>
      </w:pPr>
      <w:r>
        <w:rPr>
          <w:rStyle w:val="5"/>
          <w:rFonts w:hint="eastAsia" w:ascii="微软雅黑" w:hAnsi="微软雅黑" w:eastAsia="微软雅黑" w:cs="微软雅黑"/>
          <w:sz w:val="24"/>
          <w:szCs w:val="24"/>
        </w:rPr>
        <w:t>一、加强前期管理</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（一）信息联动</w:t>
      </w:r>
    </w:p>
    <w:p>
      <w:pPr>
        <w:pStyle w:val="2"/>
        <w:keepNext w:val="0"/>
        <w:keepLines w:val="0"/>
        <w:widowControl/>
        <w:suppressLineNumbers w:val="0"/>
        <w:spacing w:line="368" w:lineRule="atLeast"/>
        <w:ind w:left="0" w:firstLine="640"/>
      </w:pPr>
      <w:r>
        <w:rPr>
          <w:rFonts w:hint="eastAsia" w:ascii="微软雅黑" w:hAnsi="微软雅黑" w:eastAsia="微软雅黑" w:cs="微软雅黑"/>
          <w:sz w:val="24"/>
          <w:szCs w:val="24"/>
        </w:rPr>
        <w:t>充分发挥县房地产市场平稳健康发展领导小组作用，加强信息共享和工作联动，在房地产开发项目签订土地出让合同后，联席会议向各成员单位发布工作提示单，强调各项管控要点，各成员单位共享项目信息，明晰审查要点，加强协调、指导和监督，确保各项要求落到实处。</w:t>
      </w:r>
    </w:p>
    <w:p>
      <w:pPr>
        <w:pStyle w:val="2"/>
        <w:keepNext w:val="0"/>
        <w:keepLines w:val="0"/>
        <w:widowControl/>
        <w:suppressLineNumbers w:val="0"/>
        <w:spacing w:line="368" w:lineRule="atLeast"/>
        <w:ind w:left="0" w:firstLine="640"/>
      </w:pPr>
      <w:r>
        <w:rPr>
          <w:rFonts w:hint="eastAsia" w:ascii="微软雅黑" w:hAnsi="微软雅黑" w:eastAsia="微软雅黑" w:cs="微软雅黑"/>
          <w:sz w:val="24"/>
          <w:szCs w:val="24"/>
        </w:rPr>
        <w:t>（二）土地出让</w:t>
      </w:r>
    </w:p>
    <w:p>
      <w:pPr>
        <w:pStyle w:val="2"/>
        <w:keepNext w:val="0"/>
        <w:keepLines w:val="0"/>
        <w:widowControl/>
        <w:suppressLineNumbers w:val="0"/>
        <w:spacing w:line="368" w:lineRule="atLeast"/>
        <w:ind w:left="0" w:firstLine="640"/>
      </w:pPr>
      <w:r>
        <w:rPr>
          <w:rFonts w:hint="eastAsia" w:ascii="微软雅黑" w:hAnsi="微软雅黑" w:eastAsia="微软雅黑" w:cs="微软雅黑"/>
          <w:sz w:val="24"/>
          <w:szCs w:val="24"/>
        </w:rPr>
        <w:t>房地产项目土地出让前，县住房城乡建设局应向县自然资源局出具《房地产开发项目建设条件意见书》，包括商品住宅建筑设计、市政园林景观设计、工程质量品质提升和物业服务品质提升要求等相关内容。用地出让前须具备“三通一平”施工条件（水通、电通、路通、场地平整），确保用地红线外道路、给排水、暖、气、电等大配套到位。</w:t>
      </w:r>
    </w:p>
    <w:p>
      <w:pPr>
        <w:pStyle w:val="2"/>
        <w:keepNext w:val="0"/>
        <w:keepLines w:val="0"/>
        <w:widowControl/>
        <w:suppressLineNumbers w:val="0"/>
        <w:spacing w:line="368" w:lineRule="atLeast"/>
        <w:ind w:left="0" w:firstLine="640"/>
      </w:pPr>
      <w:r>
        <w:rPr>
          <w:rFonts w:hint="eastAsia" w:ascii="微软雅黑" w:hAnsi="微软雅黑" w:eastAsia="微软雅黑" w:cs="微软雅黑"/>
          <w:sz w:val="24"/>
          <w:szCs w:val="24"/>
        </w:rPr>
        <w:t>（三）规划方案</w:t>
      </w:r>
    </w:p>
    <w:p>
      <w:pPr>
        <w:pStyle w:val="2"/>
        <w:keepNext w:val="0"/>
        <w:keepLines w:val="0"/>
        <w:widowControl/>
        <w:suppressLineNumbers w:val="0"/>
        <w:spacing w:line="368" w:lineRule="atLeast"/>
        <w:ind w:left="0" w:firstLine="640"/>
      </w:pPr>
      <w:r>
        <w:rPr>
          <w:rFonts w:hint="eastAsia" w:ascii="微软雅黑" w:hAnsi="微软雅黑" w:eastAsia="微软雅黑" w:cs="微软雅黑"/>
          <w:sz w:val="24"/>
          <w:szCs w:val="24"/>
        </w:rPr>
        <w:t>自</w:t>
      </w:r>
      <w:r>
        <w:rPr>
          <w:rFonts w:hint="eastAsia" w:ascii="微软雅黑" w:hAnsi="微软雅黑" w:eastAsia="微软雅黑" w:cs="微软雅黑"/>
          <w:spacing w:val="-11"/>
          <w:sz w:val="24"/>
          <w:szCs w:val="24"/>
        </w:rPr>
        <w:t>然资源部门组织对规划方案进行审查，应重点审查以下</w:t>
      </w:r>
      <w:r>
        <w:rPr>
          <w:rFonts w:hint="eastAsia" w:ascii="微软雅黑" w:hAnsi="微软雅黑" w:eastAsia="微软雅黑" w:cs="微软雅黑"/>
          <w:sz w:val="24"/>
          <w:szCs w:val="24"/>
        </w:rPr>
        <w:t>内容：</w:t>
      </w:r>
    </w:p>
    <w:p>
      <w:pPr>
        <w:pStyle w:val="2"/>
        <w:keepNext w:val="0"/>
        <w:keepLines w:val="0"/>
        <w:widowControl/>
        <w:suppressLineNumbers w:val="0"/>
        <w:spacing w:line="368" w:lineRule="atLeast"/>
        <w:ind w:left="0" w:firstLine="640"/>
      </w:pPr>
      <w:r>
        <w:rPr>
          <w:rFonts w:hint="eastAsia" w:ascii="微软雅黑" w:hAnsi="微软雅黑" w:eastAsia="微软雅黑" w:cs="微软雅黑"/>
          <w:sz w:val="24"/>
          <w:szCs w:val="24"/>
        </w:rPr>
        <w:t>1.纳入规划条件的商品住宅品质提升要求，规划条件中明确的容积率、建筑密度、绿地率、建筑限高、建筑风貌、出入口方位、配建停车位、公共服务配套设施等要求。</w:t>
      </w:r>
    </w:p>
    <w:p>
      <w:pPr>
        <w:pStyle w:val="2"/>
        <w:keepNext w:val="0"/>
        <w:keepLines w:val="0"/>
        <w:widowControl/>
        <w:suppressLineNumbers w:val="0"/>
        <w:spacing w:line="368" w:lineRule="atLeast"/>
        <w:ind w:left="0" w:firstLine="640"/>
      </w:pPr>
      <w:r>
        <w:rPr>
          <w:rFonts w:hint="eastAsia" w:ascii="微软雅黑" w:hAnsi="微软雅黑" w:eastAsia="微软雅黑" w:cs="微软雅黑"/>
          <w:sz w:val="24"/>
          <w:szCs w:val="24"/>
        </w:rPr>
        <w:t>2.按照《淄博市设计方案联合审查实施意见（试行）》（淄建改办〔2021〕9号）文件精神，牵头征求各相关职能部门审查意见并及时汇总反馈。</w:t>
      </w:r>
    </w:p>
    <w:p>
      <w:pPr>
        <w:pStyle w:val="2"/>
        <w:keepNext w:val="0"/>
        <w:keepLines w:val="0"/>
        <w:widowControl/>
        <w:suppressLineNumbers w:val="0"/>
        <w:spacing w:line="368" w:lineRule="atLeast"/>
        <w:ind w:left="0" w:firstLine="640"/>
      </w:pPr>
      <w:r>
        <w:rPr>
          <w:rFonts w:hint="eastAsia" w:ascii="微软雅黑" w:hAnsi="微软雅黑" w:eastAsia="微软雅黑" w:cs="微软雅黑"/>
          <w:sz w:val="24"/>
          <w:szCs w:val="24"/>
        </w:rPr>
        <w:t>（四）建设方案</w:t>
      </w:r>
    </w:p>
    <w:p>
      <w:pPr>
        <w:pStyle w:val="2"/>
        <w:keepNext w:val="0"/>
        <w:keepLines w:val="0"/>
        <w:widowControl/>
        <w:suppressLineNumbers w:val="0"/>
        <w:spacing w:line="368" w:lineRule="atLeast"/>
        <w:ind w:left="0" w:firstLine="640"/>
      </w:pPr>
      <w:r>
        <w:rPr>
          <w:rFonts w:hint="eastAsia" w:ascii="微软雅黑" w:hAnsi="微软雅黑" w:eastAsia="微软雅黑" w:cs="微软雅黑"/>
          <w:sz w:val="24"/>
          <w:szCs w:val="24"/>
        </w:rPr>
        <w:t>房地产开发企业（以下简称开发企业）应当根据经审定的建设工程设计方案和建设条件意见，制定项目开发建设方案，并于项目开工前报房地产综合开发管理机构备案。分期开发的项目应当制定分期开发建设方案。具体要求如下：</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1.方案内容。主要包括：项目性质、规模、开发期数、开工时间、竣工时间、开发进度，应建配套设施的种类、内容、规模、交付使用时间等内容。备案的规划技术经济指标、配套设施应与已批准通过的规划方案一致。</w:t>
      </w:r>
    </w:p>
    <w:p>
      <w:pPr>
        <w:pStyle w:val="2"/>
        <w:keepNext w:val="0"/>
        <w:keepLines w:val="0"/>
        <w:widowControl/>
        <w:suppressLineNumbers w:val="0"/>
        <w:spacing w:line="368" w:lineRule="atLeast"/>
        <w:ind w:left="0" w:firstLine="640"/>
      </w:pPr>
      <w:r>
        <w:rPr>
          <w:rFonts w:hint="eastAsia" w:ascii="微软雅黑" w:hAnsi="微软雅黑" w:eastAsia="微软雅黑" w:cs="微软雅黑"/>
          <w:sz w:val="24"/>
          <w:szCs w:val="24"/>
        </w:rPr>
        <w:t>2.备案时间。房地产开发项目取得土地规划许可证之后、工程规划许可证之前。</w:t>
      </w:r>
    </w:p>
    <w:p>
      <w:pPr>
        <w:pStyle w:val="2"/>
        <w:keepNext w:val="0"/>
        <w:keepLines w:val="0"/>
        <w:widowControl/>
        <w:suppressLineNumbers w:val="0"/>
        <w:spacing w:line="368" w:lineRule="atLeast"/>
        <w:ind w:left="0" w:firstLine="645"/>
      </w:pPr>
      <w:r>
        <w:rPr>
          <w:rFonts w:hint="eastAsia" w:ascii="微软雅黑" w:hAnsi="微软雅黑" w:eastAsia="微软雅黑" w:cs="微软雅黑"/>
          <w:sz w:val="24"/>
          <w:szCs w:val="24"/>
        </w:rPr>
        <w:t>3.方案变更。已备案的项目开发建设总体方案和分期方案中规划技术经济指标、配套设施建设内容因规划方案变更而调整的，需在变更内容获得规划主管部门批准后10日内将调整后的开发建设方案重新备案；开发企业在按规划主管部门批准通过的规划方案实施开发建设中，在保持规划方案不变的情况下调整分期开发建设期数或分期开发建设内容的，应在调整决定做出后的10日内将调整的开发建设方案重新备案；房地产开发项目建设过程中发生项目联建或转让行为的，应在项目建设主体变更后10日内将开发建设方案重新备案。</w:t>
      </w:r>
    </w:p>
    <w:p>
      <w:pPr>
        <w:pStyle w:val="2"/>
        <w:keepNext w:val="0"/>
        <w:keepLines w:val="0"/>
        <w:widowControl/>
        <w:suppressLineNumbers w:val="0"/>
        <w:spacing w:line="368" w:lineRule="atLeast"/>
        <w:ind w:left="0" w:firstLine="640"/>
      </w:pPr>
      <w:r>
        <w:rPr>
          <w:rStyle w:val="5"/>
          <w:rFonts w:hint="eastAsia" w:ascii="微软雅黑" w:hAnsi="微软雅黑" w:eastAsia="微软雅黑" w:cs="微软雅黑"/>
          <w:sz w:val="24"/>
          <w:szCs w:val="24"/>
        </w:rPr>
        <w:t>二、加强施工管理</w:t>
      </w:r>
    </w:p>
    <w:p>
      <w:pPr>
        <w:pStyle w:val="2"/>
        <w:keepNext w:val="0"/>
        <w:keepLines w:val="0"/>
        <w:widowControl/>
        <w:suppressLineNumbers w:val="0"/>
        <w:spacing w:line="368" w:lineRule="atLeast"/>
        <w:ind w:left="0" w:firstLine="640"/>
      </w:pPr>
      <w:r>
        <w:rPr>
          <w:rFonts w:hint="eastAsia" w:ascii="微软雅黑" w:hAnsi="微软雅黑" w:eastAsia="微软雅黑" w:cs="微软雅黑"/>
          <w:sz w:val="24"/>
          <w:szCs w:val="24"/>
        </w:rPr>
        <w:t>（一）图纸设计</w:t>
      </w:r>
    </w:p>
    <w:p>
      <w:pPr>
        <w:pStyle w:val="2"/>
        <w:keepNext w:val="0"/>
        <w:keepLines w:val="0"/>
        <w:widowControl/>
        <w:suppressLineNumbers w:val="0"/>
        <w:spacing w:line="368" w:lineRule="atLeast"/>
        <w:ind w:left="0" w:firstLine="640"/>
      </w:pPr>
      <w:r>
        <w:rPr>
          <w:rFonts w:hint="eastAsia" w:ascii="微软雅黑" w:hAnsi="微软雅黑" w:eastAsia="微软雅黑" w:cs="微软雅黑"/>
          <w:sz w:val="24"/>
          <w:szCs w:val="24"/>
        </w:rPr>
        <w:t>提高住宅设计标准，优化细化工程设计，体现以人为本、安全卫生、绿色环保和可持续发展的住宅设计理念，促进住宅建设高品质、高质量发展。</w:t>
      </w:r>
    </w:p>
    <w:p>
      <w:pPr>
        <w:pStyle w:val="2"/>
        <w:keepNext w:val="0"/>
        <w:keepLines w:val="0"/>
        <w:widowControl/>
        <w:suppressLineNumbers w:val="0"/>
        <w:spacing w:line="368" w:lineRule="atLeast"/>
        <w:ind w:left="0" w:firstLine="640"/>
      </w:pPr>
      <w:r>
        <w:rPr>
          <w:rFonts w:hint="eastAsia" w:ascii="微软雅黑" w:hAnsi="微软雅黑" w:eastAsia="微软雅黑" w:cs="微软雅黑"/>
          <w:sz w:val="24"/>
          <w:szCs w:val="24"/>
        </w:rPr>
        <w:t>（二）质量监管</w:t>
      </w:r>
    </w:p>
    <w:p>
      <w:pPr>
        <w:pStyle w:val="2"/>
        <w:keepNext w:val="0"/>
        <w:keepLines w:val="0"/>
        <w:widowControl/>
        <w:suppressLineNumbers w:val="0"/>
        <w:spacing w:line="368" w:lineRule="atLeast"/>
        <w:ind w:left="0" w:firstLine="640"/>
      </w:pPr>
      <w:r>
        <w:rPr>
          <w:rFonts w:hint="eastAsia" w:ascii="微软雅黑" w:hAnsi="微软雅黑" w:eastAsia="微软雅黑" w:cs="微软雅黑"/>
          <w:sz w:val="24"/>
          <w:szCs w:val="24"/>
        </w:rPr>
        <w:t>1.加强房地产项目工程质量管理，压实五方（建设 、施工、监理、设计、勘察）主体责任，强化建设单位对住宅工程建设全过程的质量首要责任，严格落实项目法人责任制，严禁违法违规发包、肢解发包工程、盲目压缩合理工期和造价。</w:t>
      </w:r>
    </w:p>
    <w:p>
      <w:pPr>
        <w:pStyle w:val="2"/>
        <w:keepNext w:val="0"/>
        <w:keepLines w:val="0"/>
        <w:widowControl/>
        <w:suppressLineNumbers w:val="0"/>
        <w:spacing w:line="368" w:lineRule="atLeast"/>
        <w:ind w:left="0" w:firstLine="640"/>
      </w:pPr>
      <w:r>
        <w:rPr>
          <w:rFonts w:hint="eastAsia" w:ascii="微软雅黑" w:hAnsi="微软雅黑" w:eastAsia="微软雅黑" w:cs="微软雅黑"/>
          <w:sz w:val="24"/>
          <w:szCs w:val="24"/>
        </w:rPr>
        <w:t>2.加强关键环节、主要原材料质量、住宅质量过程控制，严把住宅工程竣工验收关，从严查处工程质量问题。</w:t>
      </w:r>
    </w:p>
    <w:p>
      <w:pPr>
        <w:pStyle w:val="2"/>
        <w:keepNext w:val="0"/>
        <w:keepLines w:val="0"/>
        <w:widowControl/>
        <w:suppressLineNumbers w:val="0"/>
        <w:spacing w:line="368" w:lineRule="atLeast"/>
        <w:ind w:left="0" w:firstLine="640"/>
      </w:pPr>
      <w:r>
        <w:rPr>
          <w:rFonts w:hint="eastAsia" w:ascii="微软雅黑" w:hAnsi="微软雅黑" w:eastAsia="微软雅黑" w:cs="微软雅黑"/>
          <w:sz w:val="24"/>
          <w:szCs w:val="24"/>
        </w:rPr>
        <w:t>3.加强工程质量与房屋预售联动管理，发生违法违规行为、质量安全事故或重大质量安全问题被责令全面停工的住宅工程，暂停其项目预售或房屋交易合同网签备案。</w:t>
      </w:r>
    </w:p>
    <w:p>
      <w:pPr>
        <w:pStyle w:val="2"/>
        <w:keepNext w:val="0"/>
        <w:keepLines w:val="0"/>
        <w:widowControl/>
        <w:suppressLineNumbers w:val="0"/>
        <w:spacing w:line="368" w:lineRule="atLeast"/>
        <w:ind w:left="0" w:firstLine="640"/>
      </w:pPr>
      <w:r>
        <w:rPr>
          <w:rFonts w:hint="eastAsia" w:ascii="微软雅黑" w:hAnsi="微软雅黑" w:eastAsia="微软雅黑" w:cs="微软雅黑"/>
          <w:sz w:val="24"/>
          <w:szCs w:val="24"/>
        </w:rPr>
        <w:t>4.招聘社会监督员，不定期开展房地产项目专项检查、节点式监督、扩大分户验收抽检比例等工作。</w:t>
      </w:r>
    </w:p>
    <w:p>
      <w:pPr>
        <w:pStyle w:val="2"/>
        <w:keepNext w:val="0"/>
        <w:keepLines w:val="0"/>
        <w:widowControl/>
        <w:suppressLineNumbers w:val="0"/>
        <w:spacing w:line="368" w:lineRule="atLeast"/>
        <w:ind w:left="0" w:firstLine="640"/>
      </w:pPr>
      <w:r>
        <w:rPr>
          <w:rFonts w:hint="eastAsia" w:ascii="微软雅黑" w:hAnsi="微软雅黑" w:eastAsia="微软雅黑" w:cs="微软雅黑"/>
          <w:sz w:val="24"/>
          <w:szCs w:val="24"/>
        </w:rPr>
        <w:t>5.协调执法部门加强对开发项目配套市政、绿化工程的过程指导和监管。</w:t>
      </w:r>
    </w:p>
    <w:p>
      <w:pPr>
        <w:pStyle w:val="2"/>
        <w:keepNext w:val="0"/>
        <w:keepLines w:val="0"/>
        <w:widowControl/>
        <w:suppressLineNumbers w:val="0"/>
        <w:spacing w:line="368" w:lineRule="atLeast"/>
        <w:ind w:left="0" w:firstLine="640"/>
      </w:pPr>
      <w:r>
        <w:rPr>
          <w:rFonts w:hint="eastAsia" w:ascii="微软雅黑" w:hAnsi="微软雅黑" w:eastAsia="微软雅黑" w:cs="微软雅黑"/>
          <w:sz w:val="24"/>
          <w:szCs w:val="24"/>
        </w:rPr>
        <w:t>（三）时序管控</w:t>
      </w:r>
    </w:p>
    <w:p>
      <w:pPr>
        <w:pStyle w:val="2"/>
        <w:keepNext w:val="0"/>
        <w:keepLines w:val="0"/>
        <w:widowControl/>
        <w:suppressLineNumbers w:val="0"/>
        <w:spacing w:line="368" w:lineRule="atLeast"/>
        <w:ind w:left="0" w:firstLine="640"/>
      </w:pPr>
      <w:r>
        <w:rPr>
          <w:rFonts w:hint="eastAsia" w:ascii="微软雅黑" w:hAnsi="微软雅黑" w:eastAsia="微软雅黑" w:cs="微软雅黑"/>
          <w:sz w:val="24"/>
          <w:szCs w:val="24"/>
        </w:rPr>
        <w:t>严格房地产开发项目建设时序管控，公共服务设施和配套基础设施须与住宅小区同步设计、同步建设、同步验收、同步交付使用。将公共服务设施和配套基础设施的建设进度与预售监管资金拨付节点实施联动。</w:t>
      </w:r>
    </w:p>
    <w:p>
      <w:pPr>
        <w:pStyle w:val="2"/>
        <w:keepNext w:val="0"/>
        <w:keepLines w:val="0"/>
        <w:widowControl/>
        <w:suppressLineNumbers w:val="0"/>
        <w:spacing w:line="368" w:lineRule="atLeast"/>
        <w:ind w:left="0" w:firstLine="640"/>
      </w:pPr>
      <w:r>
        <w:rPr>
          <w:rFonts w:hint="eastAsia" w:ascii="微软雅黑" w:hAnsi="微软雅黑" w:eastAsia="微软雅黑" w:cs="微软雅黑"/>
          <w:sz w:val="24"/>
          <w:szCs w:val="24"/>
        </w:rPr>
        <w:t>（四）联合检查</w:t>
      </w:r>
    </w:p>
    <w:p>
      <w:pPr>
        <w:pStyle w:val="2"/>
        <w:keepNext w:val="0"/>
        <w:keepLines w:val="0"/>
        <w:widowControl/>
        <w:suppressLineNumbers w:val="0"/>
        <w:spacing w:line="368" w:lineRule="atLeast"/>
        <w:ind w:left="0" w:firstLine="640"/>
      </w:pPr>
      <w:r>
        <w:rPr>
          <w:rFonts w:hint="eastAsia" w:ascii="微软雅黑" w:hAnsi="微软雅黑" w:eastAsia="微软雅黑" w:cs="微软雅黑"/>
          <w:sz w:val="24"/>
          <w:szCs w:val="24"/>
        </w:rPr>
        <w:t>根据《关于建立房地产开发项目联合巡查监督制度的通知》（淄建发〔2022〕23号）要求，对在建、在售房地产开发项目开展联合巡查。具体要求如下：</w:t>
      </w:r>
    </w:p>
    <w:p>
      <w:pPr>
        <w:pStyle w:val="2"/>
        <w:keepNext w:val="0"/>
        <w:keepLines w:val="0"/>
        <w:widowControl/>
        <w:suppressLineNumbers w:val="0"/>
        <w:spacing w:line="368" w:lineRule="atLeast"/>
        <w:ind w:left="0" w:firstLine="640"/>
      </w:pPr>
      <w:r>
        <w:rPr>
          <w:rFonts w:hint="eastAsia" w:ascii="微软雅黑" w:hAnsi="微软雅黑" w:eastAsia="微软雅黑" w:cs="微软雅黑"/>
          <w:sz w:val="24"/>
          <w:szCs w:val="24"/>
        </w:rPr>
        <w:t>1.项目开工时联合巡查：</w:t>
      </w:r>
    </w:p>
    <w:p>
      <w:pPr>
        <w:pStyle w:val="2"/>
        <w:keepNext w:val="0"/>
        <w:keepLines w:val="0"/>
        <w:widowControl/>
        <w:suppressLineNumbers w:val="0"/>
        <w:spacing w:line="368" w:lineRule="atLeast"/>
        <w:ind w:left="0" w:firstLine="640"/>
      </w:pPr>
      <w:r>
        <w:rPr>
          <w:rFonts w:hint="eastAsia" w:ascii="微软雅黑" w:hAnsi="微软雅黑" w:eastAsia="微软雅黑" w:cs="微软雅黑"/>
          <w:sz w:val="24"/>
          <w:szCs w:val="24"/>
        </w:rPr>
        <w:t>（1）巡查时间：开发项目开工1个月内。</w:t>
      </w:r>
    </w:p>
    <w:p>
      <w:pPr>
        <w:pStyle w:val="2"/>
        <w:keepNext w:val="0"/>
        <w:keepLines w:val="0"/>
        <w:widowControl/>
        <w:suppressLineNumbers w:val="0"/>
        <w:spacing w:line="368" w:lineRule="atLeast"/>
        <w:ind w:left="0" w:firstLine="640"/>
      </w:pPr>
      <w:r>
        <w:rPr>
          <w:rFonts w:hint="eastAsia" w:ascii="微软雅黑" w:hAnsi="微软雅黑" w:eastAsia="微软雅黑" w:cs="微软雅黑"/>
          <w:sz w:val="24"/>
          <w:szCs w:val="24"/>
        </w:rPr>
        <w:t>（2）参与巡查部门：县住房城乡建设局、县自然资源局、属地镇街（第一个部门为牵头部门，下同）。</w:t>
      </w:r>
    </w:p>
    <w:p>
      <w:pPr>
        <w:pStyle w:val="2"/>
        <w:keepNext w:val="0"/>
        <w:keepLines w:val="0"/>
        <w:widowControl/>
        <w:suppressLineNumbers w:val="0"/>
        <w:spacing w:line="368" w:lineRule="atLeast"/>
        <w:ind w:left="0" w:firstLine="640"/>
      </w:pPr>
      <w:r>
        <w:rPr>
          <w:rFonts w:hint="eastAsia" w:ascii="微软雅黑" w:hAnsi="微软雅黑" w:eastAsia="微软雅黑" w:cs="微软雅黑"/>
          <w:sz w:val="24"/>
          <w:szCs w:val="24"/>
        </w:rPr>
        <w:t>（3）联合巡查内容：核实开工范围是否与开发建设方案一致，开工项目是否符合建设工程设计方案和规划许可要求，开工项目是否取得施工许可，项目包含的公共服务配套设施是否按设计施工；开工项目是否按规定缴存农民工工资保证金，是否足额拨付工资性工程进度款，是否按规定落实实名制管理等各项制度和管理措施。</w:t>
      </w:r>
    </w:p>
    <w:p>
      <w:pPr>
        <w:pStyle w:val="2"/>
        <w:keepNext w:val="0"/>
        <w:keepLines w:val="0"/>
        <w:widowControl/>
        <w:suppressLineNumbers w:val="0"/>
        <w:spacing w:line="368" w:lineRule="atLeast"/>
        <w:ind w:left="0" w:firstLine="640"/>
      </w:pPr>
      <w:r>
        <w:rPr>
          <w:rFonts w:hint="eastAsia" w:ascii="微软雅黑" w:hAnsi="微软雅黑" w:eastAsia="微软雅黑" w:cs="微软雅黑"/>
          <w:sz w:val="24"/>
          <w:szCs w:val="24"/>
        </w:rPr>
        <w:t>2.预售许可前联合巡查：</w:t>
      </w:r>
    </w:p>
    <w:p>
      <w:pPr>
        <w:pStyle w:val="2"/>
        <w:keepNext w:val="0"/>
        <w:keepLines w:val="0"/>
        <w:widowControl/>
        <w:suppressLineNumbers w:val="0"/>
        <w:spacing w:line="368" w:lineRule="atLeast"/>
        <w:ind w:left="0" w:firstLine="640"/>
      </w:pPr>
      <w:r>
        <w:rPr>
          <w:rFonts w:hint="eastAsia" w:ascii="微软雅黑" w:hAnsi="微软雅黑" w:eastAsia="微软雅黑" w:cs="微软雅黑"/>
          <w:sz w:val="24"/>
          <w:szCs w:val="24"/>
        </w:rPr>
        <w:t>（1）巡查时间：开发企业申请预售许可前。</w:t>
      </w:r>
    </w:p>
    <w:p>
      <w:pPr>
        <w:pStyle w:val="2"/>
        <w:keepNext w:val="0"/>
        <w:keepLines w:val="0"/>
        <w:widowControl/>
        <w:suppressLineNumbers w:val="0"/>
        <w:spacing w:line="368" w:lineRule="atLeast"/>
        <w:ind w:left="0" w:firstLine="640"/>
      </w:pPr>
      <w:r>
        <w:rPr>
          <w:rFonts w:hint="eastAsia" w:ascii="微软雅黑" w:hAnsi="微软雅黑" w:eastAsia="微软雅黑" w:cs="微软雅黑"/>
          <w:sz w:val="24"/>
          <w:szCs w:val="24"/>
        </w:rPr>
        <w:t>（2）联合巡查部门：县住房城乡建设局、县自然资源局、县行政审批服务局、县市场监管局、属地镇街、配套设施专业经营单位。</w:t>
      </w:r>
    </w:p>
    <w:p>
      <w:pPr>
        <w:pStyle w:val="2"/>
        <w:keepNext w:val="0"/>
        <w:keepLines w:val="0"/>
        <w:widowControl/>
        <w:suppressLineNumbers w:val="0"/>
        <w:spacing w:line="368" w:lineRule="atLeast"/>
        <w:ind w:left="0" w:firstLine="640"/>
      </w:pPr>
      <w:r>
        <w:rPr>
          <w:rFonts w:hint="eastAsia" w:ascii="微软雅黑" w:hAnsi="微软雅黑" w:eastAsia="微软雅黑" w:cs="微软雅黑"/>
          <w:sz w:val="24"/>
          <w:szCs w:val="24"/>
        </w:rPr>
        <w:t>（3）联合巡查内容：核实预售项目范围、公共服务配套设施建设进度是否与开发建设方案一致，预售项目是否满足预售条件，商品房预售方案内容、商品房买卖合同、销售宣传、信息公示等是否满足相关要求，全装修住宅是否按规定设置样板房；是否按规定设置售后服务机构并规范运行。工程施工过程中，施工图纸、规划设计等变更的，是否严格按程序进行。</w:t>
      </w:r>
    </w:p>
    <w:p>
      <w:pPr>
        <w:pStyle w:val="2"/>
        <w:keepNext w:val="0"/>
        <w:keepLines w:val="0"/>
        <w:widowControl/>
        <w:suppressLineNumbers w:val="0"/>
        <w:spacing w:line="368" w:lineRule="atLeast"/>
        <w:ind w:left="0" w:firstLine="640"/>
      </w:pPr>
      <w:r>
        <w:rPr>
          <w:rFonts w:hint="eastAsia" w:ascii="微软雅黑" w:hAnsi="微软雅黑" w:eastAsia="微软雅黑" w:cs="微软雅黑"/>
          <w:sz w:val="24"/>
          <w:szCs w:val="24"/>
        </w:rPr>
        <w:t>3.交付前联合巡查：</w:t>
      </w:r>
    </w:p>
    <w:p>
      <w:pPr>
        <w:pStyle w:val="2"/>
        <w:keepNext w:val="0"/>
        <w:keepLines w:val="0"/>
        <w:widowControl/>
        <w:suppressLineNumbers w:val="0"/>
        <w:spacing w:line="368" w:lineRule="atLeast"/>
        <w:ind w:left="0" w:firstLine="640"/>
      </w:pPr>
      <w:r>
        <w:rPr>
          <w:rFonts w:hint="eastAsia" w:ascii="微软雅黑" w:hAnsi="微软雅黑" w:eastAsia="微软雅黑" w:cs="微软雅黑"/>
          <w:sz w:val="24"/>
          <w:szCs w:val="24"/>
        </w:rPr>
        <w:t>（1）巡查时间：商品房买卖合同约定交付的前6个月。</w:t>
      </w:r>
    </w:p>
    <w:p>
      <w:pPr>
        <w:pStyle w:val="2"/>
        <w:keepNext w:val="0"/>
        <w:keepLines w:val="0"/>
        <w:widowControl/>
        <w:suppressLineNumbers w:val="0"/>
        <w:spacing w:line="368" w:lineRule="atLeast"/>
        <w:ind w:left="0" w:firstLine="640"/>
      </w:pPr>
      <w:r>
        <w:rPr>
          <w:rFonts w:hint="eastAsia" w:ascii="微软雅黑" w:hAnsi="微软雅黑" w:eastAsia="微软雅黑" w:cs="微软雅黑"/>
          <w:sz w:val="24"/>
          <w:szCs w:val="24"/>
        </w:rPr>
        <w:t>（2）联合巡查部门：县住房城乡建设局、县自然资源局、县市场监管局、县综合行政执法局、属地镇街、配套设施专业经营单位。</w:t>
      </w:r>
    </w:p>
    <w:p>
      <w:pPr>
        <w:pStyle w:val="2"/>
        <w:keepNext w:val="0"/>
        <w:keepLines w:val="0"/>
        <w:widowControl/>
        <w:suppressLineNumbers w:val="0"/>
        <w:spacing w:line="368" w:lineRule="atLeast"/>
        <w:ind w:left="0" w:firstLine="640"/>
      </w:pPr>
      <w:r>
        <w:rPr>
          <w:rFonts w:hint="eastAsia" w:ascii="微软雅黑" w:hAnsi="微软雅黑" w:eastAsia="微软雅黑" w:cs="微软雅黑"/>
          <w:sz w:val="24"/>
          <w:szCs w:val="24"/>
        </w:rPr>
        <w:t>（3）联合巡查内容：核实开发项目道路、绿化、供水、供热、燃气、供电、通讯等配套设施建设进度，建设计划是否与开发建设方案、建设条件意见、专业经营设施配套合同一致，能否与开发项目同步建设完成；核实开发项目红线外相关配套设施同步建设情况。</w:t>
      </w:r>
    </w:p>
    <w:p>
      <w:pPr>
        <w:pStyle w:val="2"/>
        <w:keepNext w:val="0"/>
        <w:keepLines w:val="0"/>
        <w:widowControl/>
        <w:suppressLineNumbers w:val="0"/>
        <w:spacing w:line="368" w:lineRule="atLeast"/>
        <w:ind w:left="0" w:firstLine="640"/>
      </w:pPr>
      <w:r>
        <w:rPr>
          <w:rFonts w:hint="eastAsia" w:ascii="微软雅黑" w:hAnsi="微软雅黑" w:eastAsia="微软雅黑" w:cs="微软雅黑"/>
          <w:sz w:val="24"/>
          <w:szCs w:val="24"/>
        </w:rPr>
        <w:t>4.竣工规划核实联合巡查：</w:t>
      </w:r>
    </w:p>
    <w:p>
      <w:pPr>
        <w:pStyle w:val="2"/>
        <w:keepNext w:val="0"/>
        <w:keepLines w:val="0"/>
        <w:widowControl/>
        <w:suppressLineNumbers w:val="0"/>
        <w:spacing w:line="368" w:lineRule="atLeast"/>
        <w:ind w:left="0" w:firstLine="640"/>
      </w:pPr>
      <w:r>
        <w:rPr>
          <w:rFonts w:hint="eastAsia" w:ascii="微软雅黑" w:hAnsi="微软雅黑" w:eastAsia="微软雅黑" w:cs="微软雅黑"/>
          <w:sz w:val="24"/>
          <w:szCs w:val="24"/>
        </w:rPr>
        <w:t>（1）巡查时间：开发企业申请规划竣工核实时。</w:t>
      </w:r>
    </w:p>
    <w:p>
      <w:pPr>
        <w:pStyle w:val="2"/>
        <w:keepNext w:val="0"/>
        <w:keepLines w:val="0"/>
        <w:widowControl/>
        <w:suppressLineNumbers w:val="0"/>
        <w:spacing w:line="368" w:lineRule="atLeast"/>
        <w:ind w:left="0" w:firstLine="640"/>
      </w:pPr>
      <w:r>
        <w:rPr>
          <w:rFonts w:hint="eastAsia" w:ascii="微软雅黑" w:hAnsi="微软雅黑" w:eastAsia="微软雅黑" w:cs="微软雅黑"/>
          <w:sz w:val="24"/>
          <w:szCs w:val="24"/>
        </w:rPr>
        <w:t>（2）联合巡查部门：县自然资源局、县住房城乡建设局、县综合行政执法局、属地镇街、配套设施专业经营单位。</w:t>
      </w:r>
    </w:p>
    <w:p>
      <w:pPr>
        <w:pStyle w:val="2"/>
        <w:keepNext w:val="0"/>
        <w:keepLines w:val="0"/>
        <w:widowControl/>
        <w:suppressLineNumbers w:val="0"/>
        <w:spacing w:line="368" w:lineRule="atLeast"/>
        <w:ind w:left="0" w:firstLine="640"/>
      </w:pPr>
      <w:r>
        <w:rPr>
          <w:rFonts w:hint="eastAsia" w:ascii="微软雅黑" w:hAnsi="微软雅黑" w:eastAsia="微软雅黑" w:cs="微软雅黑"/>
          <w:sz w:val="24"/>
          <w:szCs w:val="24"/>
        </w:rPr>
        <w:t>（3）联合巡查内容：核实开发项目及其配套设施是否按照建设工程设计方案、规划许可内容建设完成。</w:t>
      </w:r>
    </w:p>
    <w:p>
      <w:pPr>
        <w:pStyle w:val="2"/>
        <w:keepNext w:val="0"/>
        <w:keepLines w:val="0"/>
        <w:widowControl/>
        <w:suppressLineNumbers w:val="0"/>
        <w:spacing w:line="368" w:lineRule="atLeast"/>
        <w:ind w:left="0" w:firstLine="640"/>
      </w:pPr>
      <w:r>
        <w:rPr>
          <w:rFonts w:hint="eastAsia" w:ascii="微软雅黑" w:hAnsi="微软雅黑" w:eastAsia="微软雅黑" w:cs="微软雅黑"/>
          <w:sz w:val="24"/>
          <w:szCs w:val="24"/>
        </w:rPr>
        <w:t>联合巡查中发现的问题，责任企业必须按时整改到位，逾期未整改到位的，按相关规定严肃处理。</w:t>
      </w:r>
    </w:p>
    <w:p>
      <w:pPr>
        <w:pStyle w:val="2"/>
        <w:keepNext w:val="0"/>
        <w:keepLines w:val="0"/>
        <w:widowControl/>
        <w:suppressLineNumbers w:val="0"/>
        <w:spacing w:line="368" w:lineRule="atLeast"/>
        <w:ind w:left="0" w:firstLine="640"/>
      </w:pPr>
      <w:r>
        <w:rPr>
          <w:rStyle w:val="5"/>
          <w:rFonts w:hint="eastAsia" w:ascii="微软雅黑" w:hAnsi="微软雅黑" w:eastAsia="微软雅黑" w:cs="微软雅黑"/>
          <w:sz w:val="24"/>
          <w:szCs w:val="24"/>
        </w:rPr>
        <w:t>三、加强宣传管理</w:t>
      </w:r>
    </w:p>
    <w:p>
      <w:pPr>
        <w:pStyle w:val="2"/>
        <w:keepNext w:val="0"/>
        <w:keepLines w:val="0"/>
        <w:widowControl/>
        <w:suppressLineNumbers w:val="0"/>
        <w:spacing w:line="368" w:lineRule="atLeast"/>
        <w:ind w:left="0" w:firstLine="640"/>
      </w:pPr>
      <w:r>
        <w:rPr>
          <w:rFonts w:hint="eastAsia" w:ascii="微软雅黑" w:hAnsi="微软雅黑" w:eastAsia="微软雅黑" w:cs="微软雅黑"/>
          <w:sz w:val="24"/>
          <w:szCs w:val="24"/>
        </w:rPr>
        <w:t>规范开发企业宣传营销行为，切实保护群众利益，营造良好房地产行业营商环境，广告及营销宣传应当真实、合法，坚持正确的导向。</w:t>
      </w:r>
    </w:p>
    <w:p>
      <w:pPr>
        <w:pStyle w:val="2"/>
        <w:keepNext w:val="0"/>
        <w:keepLines w:val="0"/>
        <w:widowControl/>
        <w:suppressLineNumbers w:val="0"/>
        <w:spacing w:line="368" w:lineRule="atLeast"/>
        <w:ind w:left="0" w:firstLine="640"/>
      </w:pPr>
      <w:r>
        <w:rPr>
          <w:rFonts w:hint="eastAsia" w:ascii="微软雅黑" w:hAnsi="微软雅黑" w:eastAsia="微软雅黑" w:cs="微软雅黑"/>
          <w:sz w:val="24"/>
          <w:szCs w:val="24"/>
        </w:rPr>
        <w:t>（一）规范销售现场宣传行为</w:t>
      </w:r>
    </w:p>
    <w:p>
      <w:pPr>
        <w:pStyle w:val="2"/>
        <w:keepNext w:val="0"/>
        <w:keepLines w:val="0"/>
        <w:widowControl/>
        <w:suppressLineNumbers w:val="0"/>
        <w:spacing w:line="368" w:lineRule="atLeast"/>
        <w:ind w:left="0" w:firstLine="640"/>
      </w:pPr>
      <w:r>
        <w:rPr>
          <w:rFonts w:hint="eastAsia" w:ascii="微软雅黑" w:hAnsi="微软雅黑" w:eastAsia="微软雅黑" w:cs="微软雅黑"/>
          <w:sz w:val="24"/>
          <w:szCs w:val="24"/>
        </w:rPr>
        <w:t>在项目销售明显位置公开经审定的规划总平图，供购房人查询。商品房销售现场的项目位置示意图、绿化效果图、沙盘，与实际规划一致，不得超前规划、透支预期、过度渲染，有关房地产项目名称、位置、用途、规划布局、绿化景观、道路、停车位设置、周边区域环境、配套设施等内容应当真实准确。沙盘旁应放置项目不利因素公告牌（周边是否存在或已规划可能造成异味、噪音、遮阴、辐射等不利因素）。</w:t>
      </w:r>
    </w:p>
    <w:p>
      <w:pPr>
        <w:pStyle w:val="2"/>
        <w:keepNext w:val="0"/>
        <w:keepLines w:val="0"/>
        <w:widowControl/>
        <w:suppressLineNumbers w:val="0"/>
        <w:spacing w:line="368" w:lineRule="atLeast"/>
        <w:ind w:left="0" w:firstLine="640"/>
      </w:pPr>
      <w:r>
        <w:rPr>
          <w:rFonts w:hint="eastAsia" w:ascii="微软雅黑" w:hAnsi="微软雅黑" w:eastAsia="微软雅黑" w:cs="微软雅黑"/>
          <w:sz w:val="24"/>
          <w:szCs w:val="24"/>
        </w:rPr>
        <w:t>（二）规范样板房宣传行为</w:t>
      </w:r>
    </w:p>
    <w:p>
      <w:pPr>
        <w:pStyle w:val="2"/>
        <w:keepNext w:val="0"/>
        <w:keepLines w:val="0"/>
        <w:widowControl/>
        <w:suppressLineNumbers w:val="0"/>
        <w:spacing w:line="368" w:lineRule="atLeast"/>
        <w:ind w:left="0" w:firstLine="640"/>
      </w:pPr>
      <w:r>
        <w:rPr>
          <w:rFonts w:hint="eastAsia" w:ascii="微软雅黑" w:hAnsi="微软雅黑" w:eastAsia="微软雅黑" w:cs="微软雅黑"/>
          <w:sz w:val="24"/>
          <w:szCs w:val="24"/>
        </w:rPr>
        <w:t>样板房应按照设计文件和销售合同规定，真实、准确反映户型、内部结构尺寸、装修装饰标准等。全装修住宅样板房不得在样板间增加交付标准以外的其他装修装饰误导消费。严格落实《关于进一步规范商品房销售行为的通知》（淄建发〔2020〕72号）的要求，信息公示全面。</w:t>
      </w:r>
    </w:p>
    <w:p>
      <w:pPr>
        <w:pStyle w:val="2"/>
        <w:keepNext w:val="0"/>
        <w:keepLines w:val="0"/>
        <w:widowControl/>
        <w:suppressLineNumbers w:val="0"/>
        <w:spacing w:line="368" w:lineRule="atLeast"/>
        <w:ind w:left="0" w:firstLine="640"/>
      </w:pPr>
      <w:r>
        <w:rPr>
          <w:rFonts w:hint="eastAsia" w:ascii="微软雅黑" w:hAnsi="微软雅黑" w:eastAsia="微软雅黑" w:cs="微软雅黑"/>
          <w:sz w:val="24"/>
          <w:szCs w:val="24"/>
        </w:rPr>
        <w:t>（三）规范主管部门指导行为</w:t>
      </w:r>
    </w:p>
    <w:p>
      <w:pPr>
        <w:pStyle w:val="2"/>
        <w:keepNext w:val="0"/>
        <w:keepLines w:val="0"/>
        <w:widowControl/>
        <w:suppressLineNumbers w:val="0"/>
        <w:spacing w:line="368" w:lineRule="atLeast"/>
        <w:ind w:left="0" w:firstLine="640"/>
      </w:pPr>
      <w:r>
        <w:rPr>
          <w:rFonts w:hint="eastAsia" w:ascii="微软雅黑" w:hAnsi="微软雅黑" w:eastAsia="微软雅黑" w:cs="微软雅黑"/>
          <w:sz w:val="24"/>
          <w:szCs w:val="24"/>
        </w:rPr>
        <w:t>县住房城乡建设局、县自然资源局、县综合行政执法局、县市场监管局等部门应在售楼处明显位置设置提示牌、公示牌，提示牌提醒到访人以“纸面信息”为准，并明确告知一楼是否规划带院，顶层不得改变使用功能，地上停车位、地下停车位如何使用、产权归属等，同时将这一条款写入购房合同；公示牌公示楼盘预售手续办理情况，明示住房是否具备预售条件。</w:t>
      </w:r>
    </w:p>
    <w:p>
      <w:pPr>
        <w:pStyle w:val="2"/>
        <w:keepNext w:val="0"/>
        <w:keepLines w:val="0"/>
        <w:widowControl/>
        <w:suppressLineNumbers w:val="0"/>
        <w:spacing w:line="368" w:lineRule="atLeast"/>
        <w:ind w:left="0" w:firstLine="640"/>
      </w:pPr>
      <w:r>
        <w:rPr>
          <w:rStyle w:val="5"/>
          <w:rFonts w:hint="eastAsia" w:ascii="微软雅黑" w:hAnsi="微软雅黑" w:eastAsia="微软雅黑" w:cs="微软雅黑"/>
          <w:sz w:val="24"/>
          <w:szCs w:val="24"/>
        </w:rPr>
        <w:t>四、加强销售管理</w:t>
      </w:r>
    </w:p>
    <w:p>
      <w:pPr>
        <w:pStyle w:val="2"/>
        <w:keepNext w:val="0"/>
        <w:keepLines w:val="0"/>
        <w:widowControl/>
        <w:suppressLineNumbers w:val="0"/>
        <w:spacing w:line="368" w:lineRule="atLeast"/>
        <w:ind w:left="0" w:firstLine="640"/>
      </w:pPr>
      <w:r>
        <w:rPr>
          <w:rFonts w:hint="eastAsia" w:ascii="微软雅黑" w:hAnsi="微软雅黑" w:eastAsia="微软雅黑" w:cs="微软雅黑"/>
          <w:sz w:val="24"/>
          <w:szCs w:val="24"/>
        </w:rPr>
        <w:t>规范销售行为，开发企业对销售行为负总责。在新项目开盘前，开发企业及销售企业必须签订承诺书，承诺在销售过程中不得出现误导购房者的违法销售行为。销售人员必须挂牌服务，以宣传单、明白纸、彩页等书面形式向客户推介，做到“三严禁、三倡导、三严格”。</w:t>
      </w:r>
    </w:p>
    <w:p>
      <w:pPr>
        <w:pStyle w:val="2"/>
        <w:keepNext w:val="0"/>
        <w:keepLines w:val="0"/>
        <w:widowControl/>
        <w:suppressLineNumbers w:val="0"/>
        <w:spacing w:line="368" w:lineRule="atLeast"/>
        <w:ind w:left="0" w:firstLine="640"/>
      </w:pPr>
      <w:r>
        <w:rPr>
          <w:rFonts w:hint="eastAsia" w:ascii="微软雅黑" w:hAnsi="微软雅黑" w:eastAsia="微软雅黑" w:cs="微软雅黑"/>
          <w:sz w:val="24"/>
          <w:szCs w:val="24"/>
        </w:rPr>
        <w:t>（一）“三严禁”</w:t>
      </w:r>
    </w:p>
    <w:p>
      <w:pPr>
        <w:pStyle w:val="2"/>
        <w:keepNext w:val="0"/>
        <w:keepLines w:val="0"/>
        <w:widowControl/>
        <w:suppressLineNumbers w:val="0"/>
        <w:spacing w:line="368" w:lineRule="atLeast"/>
        <w:ind w:left="0" w:firstLine="640"/>
      </w:pPr>
      <w:r>
        <w:rPr>
          <w:rFonts w:hint="eastAsia" w:ascii="微软雅黑" w:hAnsi="微软雅黑" w:eastAsia="微软雅黑" w:cs="微软雅黑"/>
          <w:sz w:val="24"/>
          <w:szCs w:val="24"/>
        </w:rPr>
        <w:t>1.严禁在商品房在取得预售许可前以认购、认筹、预定、排号、售卡等方式向购房人收取或者变相收取定金、预订款、诚意金等费用。</w:t>
      </w:r>
    </w:p>
    <w:p>
      <w:pPr>
        <w:pStyle w:val="2"/>
        <w:keepNext w:val="0"/>
        <w:keepLines w:val="0"/>
        <w:widowControl/>
        <w:suppressLineNumbers w:val="0"/>
        <w:spacing w:line="368" w:lineRule="atLeast"/>
        <w:ind w:left="0" w:firstLine="640"/>
      </w:pPr>
      <w:r>
        <w:rPr>
          <w:rFonts w:hint="eastAsia" w:ascii="微软雅黑" w:hAnsi="微软雅黑" w:eastAsia="微软雅黑" w:cs="微软雅黑"/>
          <w:sz w:val="24"/>
          <w:szCs w:val="24"/>
        </w:rPr>
        <w:t>2.严禁将预售资金存入个人账户、非监管账户；严禁违规收取预付款、“茶水费”等费用，变相涨价。</w:t>
      </w:r>
    </w:p>
    <w:p>
      <w:pPr>
        <w:pStyle w:val="2"/>
        <w:keepNext w:val="0"/>
        <w:keepLines w:val="0"/>
        <w:widowControl/>
        <w:suppressLineNumbers w:val="0"/>
        <w:spacing w:line="368" w:lineRule="atLeast"/>
        <w:ind w:left="0" w:firstLine="640"/>
      </w:pPr>
      <w:r>
        <w:rPr>
          <w:rFonts w:hint="eastAsia" w:ascii="微软雅黑" w:hAnsi="微软雅黑" w:eastAsia="微软雅黑" w:cs="微软雅黑"/>
          <w:sz w:val="24"/>
          <w:szCs w:val="24"/>
        </w:rPr>
        <w:t>3.严禁捂盘惜售，囤积房源，或采取“售后包租、返本销售”等方式预售商品房。</w:t>
      </w:r>
    </w:p>
    <w:p>
      <w:pPr>
        <w:pStyle w:val="2"/>
        <w:keepNext w:val="0"/>
        <w:keepLines w:val="0"/>
        <w:widowControl/>
        <w:suppressLineNumbers w:val="0"/>
        <w:spacing w:line="368" w:lineRule="atLeast"/>
        <w:ind w:left="0" w:firstLine="640"/>
      </w:pPr>
      <w:r>
        <w:rPr>
          <w:rFonts w:hint="eastAsia" w:ascii="微软雅黑" w:hAnsi="微软雅黑" w:eastAsia="微软雅黑" w:cs="微软雅黑"/>
          <w:sz w:val="24"/>
          <w:szCs w:val="24"/>
        </w:rPr>
        <w:t>（二）“三倡导”</w:t>
      </w:r>
    </w:p>
    <w:p>
      <w:pPr>
        <w:pStyle w:val="2"/>
        <w:keepNext w:val="0"/>
        <w:keepLines w:val="0"/>
        <w:widowControl/>
        <w:suppressLineNumbers w:val="0"/>
        <w:spacing w:line="368" w:lineRule="atLeast"/>
        <w:ind w:left="0" w:firstLine="640"/>
      </w:pPr>
      <w:r>
        <w:rPr>
          <w:rFonts w:hint="eastAsia" w:ascii="微软雅黑" w:hAnsi="微软雅黑" w:eastAsia="微软雅黑" w:cs="微软雅黑"/>
          <w:sz w:val="24"/>
          <w:szCs w:val="24"/>
        </w:rPr>
        <w:t>1.倡导在售楼处设置监督服务点，公开县住房城乡建设局、县自然资源局、县市场监管局等部门监督电话，相关部门定期派人驻场监督开发企业宣传和销售行为。</w:t>
      </w:r>
    </w:p>
    <w:p>
      <w:pPr>
        <w:pStyle w:val="2"/>
        <w:keepNext w:val="0"/>
        <w:keepLines w:val="0"/>
        <w:widowControl/>
        <w:suppressLineNumbers w:val="0"/>
        <w:spacing w:line="368" w:lineRule="atLeast"/>
        <w:ind w:left="0" w:firstLine="640"/>
      </w:pPr>
      <w:r>
        <w:rPr>
          <w:rFonts w:hint="eastAsia" w:ascii="微软雅黑" w:hAnsi="微软雅黑" w:eastAsia="微软雅黑" w:cs="微软雅黑"/>
          <w:sz w:val="24"/>
          <w:szCs w:val="24"/>
        </w:rPr>
        <w:t>2.倡导在签订意向合同、定购合同、买卖合同等约束性文本前，开发企业、买受人应当面确认开发项目的相关敏感性信息，并以录像、录音的形式固定证据，实现销售行为可追溯。</w:t>
      </w:r>
    </w:p>
    <w:p>
      <w:pPr>
        <w:pStyle w:val="2"/>
        <w:keepNext w:val="0"/>
        <w:keepLines w:val="0"/>
        <w:widowControl/>
        <w:suppressLineNumbers w:val="0"/>
        <w:spacing w:line="368" w:lineRule="atLeast"/>
        <w:ind w:left="0" w:firstLine="640"/>
      </w:pPr>
      <w:r>
        <w:rPr>
          <w:rFonts w:hint="eastAsia" w:ascii="微软雅黑" w:hAnsi="微软雅黑" w:eastAsia="微软雅黑" w:cs="微软雅黑"/>
          <w:sz w:val="24"/>
          <w:szCs w:val="24"/>
        </w:rPr>
        <w:t>3.倡导在办理商品房预售许可前，县住房城乡建设局会同县自然资源局、县市场监管局、县综合行政执法局等部门对沙盘及样板房进行现场查验，拍摄视频、照片并制作必要的文字记录，经开发企业确认后存档。</w:t>
      </w:r>
    </w:p>
    <w:p>
      <w:pPr>
        <w:pStyle w:val="2"/>
        <w:keepNext w:val="0"/>
        <w:keepLines w:val="0"/>
        <w:widowControl/>
        <w:suppressLineNumbers w:val="0"/>
        <w:spacing w:line="368" w:lineRule="atLeast"/>
        <w:ind w:left="0" w:firstLine="640"/>
      </w:pPr>
      <w:r>
        <w:rPr>
          <w:rFonts w:hint="eastAsia" w:ascii="微软雅黑" w:hAnsi="微软雅黑" w:eastAsia="微软雅黑" w:cs="微软雅黑"/>
          <w:sz w:val="24"/>
          <w:szCs w:val="24"/>
        </w:rPr>
        <w:t>（三）“三严格”</w:t>
      </w:r>
    </w:p>
    <w:p>
      <w:pPr>
        <w:pStyle w:val="2"/>
        <w:keepNext w:val="0"/>
        <w:keepLines w:val="0"/>
        <w:widowControl/>
        <w:suppressLineNumbers w:val="0"/>
        <w:spacing w:line="368" w:lineRule="atLeast"/>
        <w:ind w:left="0" w:firstLine="640"/>
      </w:pPr>
      <w:r>
        <w:rPr>
          <w:rFonts w:hint="eastAsia" w:ascii="微软雅黑" w:hAnsi="微软雅黑" w:eastAsia="微软雅黑" w:cs="微软雅黑"/>
          <w:sz w:val="24"/>
          <w:szCs w:val="24"/>
        </w:rPr>
        <w:t>1.严格房地产中介行业信用评价管理，加强对房地产经纪机构和房地产经纪人员监督检查，房地产经纪服务实行明码标价制度。服务项目、服务内容、收费标准以及相关房地产价格和信息必须在经营场所醒目位置标明，不得收取任何未予标明的费用。</w:t>
      </w:r>
    </w:p>
    <w:p>
      <w:pPr>
        <w:pStyle w:val="2"/>
        <w:keepNext w:val="0"/>
        <w:keepLines w:val="0"/>
        <w:widowControl/>
        <w:suppressLineNumbers w:val="0"/>
        <w:spacing w:line="368" w:lineRule="atLeast"/>
        <w:ind w:left="0" w:firstLine="640"/>
      </w:pPr>
      <w:r>
        <w:rPr>
          <w:rFonts w:hint="eastAsia" w:ascii="微软雅黑" w:hAnsi="微软雅黑" w:eastAsia="微软雅黑" w:cs="微软雅黑"/>
          <w:sz w:val="24"/>
          <w:szCs w:val="24"/>
        </w:rPr>
        <w:t>2.严格建立商品房销售人员和房地产经纪从业人员实名登记制度，推行“一人一卡一号”管理，对违法违规行为，依照相关规定进行处罚。</w:t>
      </w:r>
    </w:p>
    <w:p>
      <w:pPr>
        <w:pStyle w:val="2"/>
        <w:keepNext w:val="0"/>
        <w:keepLines w:val="0"/>
        <w:widowControl/>
        <w:suppressLineNumbers w:val="0"/>
        <w:spacing w:line="368" w:lineRule="atLeast"/>
        <w:ind w:left="0" w:firstLine="640"/>
      </w:pPr>
      <w:r>
        <w:rPr>
          <w:rFonts w:hint="eastAsia" w:ascii="微软雅黑" w:hAnsi="微软雅黑" w:eastAsia="微软雅黑" w:cs="微软雅黑"/>
          <w:sz w:val="24"/>
          <w:szCs w:val="24"/>
        </w:rPr>
        <w:t xml:space="preserve">3.严格优化预售资金监管流程，完善监管措施。充分发挥商品房预售资金的监管作用，根据信用评价及投诉处理机制，实施预售资金差别化监管。 </w:t>
      </w:r>
    </w:p>
    <w:p>
      <w:pPr>
        <w:pStyle w:val="2"/>
        <w:keepNext w:val="0"/>
        <w:keepLines w:val="0"/>
        <w:widowControl/>
        <w:suppressLineNumbers w:val="0"/>
        <w:spacing w:line="368" w:lineRule="atLeast"/>
        <w:ind w:left="0" w:firstLine="0"/>
      </w:pPr>
      <w:r>
        <w:rPr>
          <w:rStyle w:val="5"/>
          <w:rFonts w:hint="eastAsia" w:ascii="微软雅黑" w:hAnsi="微软雅黑" w:eastAsia="微软雅黑" w:cs="微软雅黑"/>
          <w:sz w:val="24"/>
          <w:szCs w:val="24"/>
        </w:rPr>
        <w:t>        五、加强合同管理</w:t>
      </w:r>
    </w:p>
    <w:p>
      <w:pPr>
        <w:pStyle w:val="2"/>
        <w:keepNext w:val="0"/>
        <w:keepLines w:val="0"/>
        <w:widowControl/>
        <w:suppressLineNumbers w:val="0"/>
        <w:spacing w:line="368" w:lineRule="atLeast"/>
        <w:ind w:left="0" w:firstLine="640"/>
      </w:pPr>
      <w:r>
        <w:rPr>
          <w:rFonts w:hint="eastAsia" w:ascii="微软雅黑" w:hAnsi="微软雅黑" w:eastAsia="微软雅黑" w:cs="微软雅黑"/>
          <w:sz w:val="24"/>
          <w:szCs w:val="24"/>
        </w:rPr>
        <w:t>规范商品房买卖合同制式条款，规范开发企业的签约行为。商品房买卖合同必须使用《淄博市新建商品房买卖合同范本》，在合同中明确标注房屋（含地下储藏室、车位、车库）建筑面积、套内建筑面积、其所分摊的共有建筑面积部位及分摊面积等内容，并约定面积差异处理方式，不得空缺（若储藏室、车位、车库按个销售，应在附加合同中单独约定），否则不予办理合同备案。对全装修、精装修或附赠的装饰装修材料、设施设备等，必须明确品牌、型号、等级，不得出现类似“同等档次”等模糊性表述。</w:t>
      </w:r>
    </w:p>
    <w:p>
      <w:pPr>
        <w:pStyle w:val="2"/>
        <w:keepNext w:val="0"/>
        <w:keepLines w:val="0"/>
        <w:widowControl/>
        <w:suppressLineNumbers w:val="0"/>
        <w:spacing w:line="368" w:lineRule="atLeast"/>
        <w:ind w:left="0" w:firstLine="640"/>
      </w:pPr>
      <w:r>
        <w:rPr>
          <w:rFonts w:hint="eastAsia" w:ascii="微软雅黑" w:hAnsi="微软雅黑" w:eastAsia="微软雅黑" w:cs="微软雅黑"/>
          <w:sz w:val="24"/>
          <w:szCs w:val="24"/>
        </w:rPr>
        <w:t>探索建立委托第三方法律机构对商品房买卖合同进行实质性审查制度，对双方的权利义务及纠纷的解决方式做出清晰约定，不得设定规避和免除开发企业责任的条款，不得设定不利于买受人权益的条款。</w:t>
      </w:r>
    </w:p>
    <w:p>
      <w:pPr>
        <w:pStyle w:val="2"/>
        <w:keepNext w:val="0"/>
        <w:keepLines w:val="0"/>
        <w:widowControl/>
        <w:suppressLineNumbers w:val="0"/>
        <w:spacing w:line="368" w:lineRule="atLeast"/>
        <w:ind w:left="0" w:firstLine="640"/>
      </w:pPr>
      <w:r>
        <w:rPr>
          <w:rStyle w:val="5"/>
          <w:rFonts w:hint="eastAsia" w:ascii="微软雅黑" w:hAnsi="微软雅黑" w:eastAsia="微软雅黑" w:cs="微软雅黑"/>
          <w:sz w:val="24"/>
          <w:szCs w:val="24"/>
        </w:rPr>
        <w:t>六、加强交付管理</w:t>
      </w:r>
    </w:p>
    <w:p>
      <w:pPr>
        <w:pStyle w:val="2"/>
        <w:keepNext w:val="0"/>
        <w:keepLines w:val="0"/>
        <w:widowControl/>
        <w:suppressLineNumbers w:val="0"/>
        <w:spacing w:line="368" w:lineRule="atLeast"/>
        <w:ind w:left="0" w:firstLine="640"/>
      </w:pPr>
      <w:r>
        <w:rPr>
          <w:rFonts w:hint="eastAsia" w:ascii="微软雅黑" w:hAnsi="微软雅黑" w:eastAsia="微软雅黑" w:cs="微软雅黑"/>
          <w:sz w:val="24"/>
          <w:szCs w:val="24"/>
        </w:rPr>
        <w:t>根据《淄博市新建商品房交付使用管理暂行办法》规定，开发项目及其配套建设的供水、供电、供气、供暖、物业用房等公用配套设施和市政配套设施竣工后，开发企业依法组织竣工验收。开发企业交付使用的商品房，应当满足买受人正常使用需求。</w:t>
      </w:r>
    </w:p>
    <w:p>
      <w:pPr>
        <w:pStyle w:val="2"/>
        <w:keepNext w:val="0"/>
        <w:keepLines w:val="0"/>
        <w:widowControl/>
        <w:suppressLineNumbers w:val="0"/>
        <w:spacing w:line="368" w:lineRule="atLeast"/>
        <w:ind w:left="0" w:firstLine="640"/>
      </w:pPr>
      <w:r>
        <w:rPr>
          <w:rFonts w:hint="eastAsia" w:ascii="微软雅黑" w:hAnsi="微软雅黑" w:eastAsia="微软雅黑" w:cs="微软雅黑"/>
          <w:sz w:val="24"/>
          <w:szCs w:val="24"/>
        </w:rPr>
        <w:t>1.交付条件：</w:t>
      </w:r>
    </w:p>
    <w:p>
      <w:pPr>
        <w:pStyle w:val="2"/>
        <w:keepNext w:val="0"/>
        <w:keepLines w:val="0"/>
        <w:widowControl/>
        <w:suppressLineNumbers w:val="0"/>
        <w:spacing w:line="368" w:lineRule="atLeast"/>
        <w:ind w:left="0" w:firstLine="640"/>
      </w:pPr>
      <w:r>
        <w:rPr>
          <w:rFonts w:hint="eastAsia" w:ascii="微软雅黑" w:hAnsi="微软雅黑" w:eastAsia="微软雅黑" w:cs="微软雅黑"/>
          <w:sz w:val="24"/>
          <w:szCs w:val="24"/>
        </w:rPr>
        <w:t>（1）商品房已取得建设工程竣工验收备案证明文件。</w:t>
      </w:r>
    </w:p>
    <w:p>
      <w:pPr>
        <w:pStyle w:val="2"/>
        <w:keepNext w:val="0"/>
        <w:keepLines w:val="0"/>
        <w:widowControl/>
        <w:suppressLineNumbers w:val="0"/>
        <w:spacing w:line="368" w:lineRule="atLeast"/>
        <w:ind w:left="0" w:firstLine="640"/>
      </w:pPr>
      <w:r>
        <w:rPr>
          <w:rFonts w:hint="eastAsia" w:ascii="微软雅黑" w:hAnsi="微软雅黑" w:eastAsia="微软雅黑" w:cs="微软雅黑"/>
          <w:sz w:val="24"/>
          <w:szCs w:val="24"/>
        </w:rPr>
        <w:t>（2）已选聘物业服务企业、签订物业服务合同，并已办理物业交付手续。</w:t>
      </w:r>
    </w:p>
    <w:p>
      <w:pPr>
        <w:pStyle w:val="2"/>
        <w:keepNext w:val="0"/>
        <w:keepLines w:val="0"/>
        <w:widowControl/>
        <w:suppressLineNumbers w:val="0"/>
        <w:spacing w:line="368" w:lineRule="atLeast"/>
        <w:ind w:left="0" w:firstLine="640"/>
      </w:pPr>
      <w:r>
        <w:rPr>
          <w:rFonts w:hint="eastAsia" w:ascii="微软雅黑" w:hAnsi="微软雅黑" w:eastAsia="微软雅黑" w:cs="微软雅黑"/>
          <w:sz w:val="24"/>
          <w:szCs w:val="24"/>
        </w:rPr>
        <w:t>（3）商品房已取得房屋测绘报告。</w:t>
      </w:r>
    </w:p>
    <w:p>
      <w:pPr>
        <w:pStyle w:val="2"/>
        <w:keepNext w:val="0"/>
        <w:keepLines w:val="0"/>
        <w:widowControl/>
        <w:suppressLineNumbers w:val="0"/>
        <w:spacing w:line="368" w:lineRule="atLeast"/>
        <w:ind w:left="0" w:firstLine="640"/>
      </w:pPr>
      <w:r>
        <w:rPr>
          <w:rFonts w:hint="eastAsia" w:ascii="微软雅黑" w:hAnsi="微软雅黑" w:eastAsia="微软雅黑" w:cs="微软雅黑"/>
          <w:sz w:val="24"/>
          <w:szCs w:val="24"/>
        </w:rPr>
        <w:t>（4）购买人按规定已缴存房屋维修资金，未售出房屋开发企业已缴存首期维修基金。</w:t>
      </w:r>
    </w:p>
    <w:p>
      <w:pPr>
        <w:pStyle w:val="2"/>
        <w:keepNext w:val="0"/>
        <w:keepLines w:val="0"/>
        <w:widowControl/>
        <w:suppressLineNumbers w:val="0"/>
        <w:spacing w:line="368" w:lineRule="atLeast"/>
        <w:ind w:left="0" w:firstLine="640"/>
      </w:pPr>
      <w:r>
        <w:rPr>
          <w:rFonts w:hint="eastAsia" w:ascii="微软雅黑" w:hAnsi="微软雅黑" w:eastAsia="微软雅黑" w:cs="微软雅黑"/>
          <w:sz w:val="24"/>
          <w:szCs w:val="24"/>
        </w:rPr>
        <w:t>（5）分期交付的，交付工程与在建工程之间应有明显、完备的隔离设施，不得合用内部道路。</w:t>
      </w:r>
    </w:p>
    <w:p>
      <w:pPr>
        <w:pStyle w:val="2"/>
        <w:keepNext w:val="0"/>
        <w:keepLines w:val="0"/>
        <w:widowControl/>
        <w:suppressLineNumbers w:val="0"/>
        <w:spacing w:line="368" w:lineRule="atLeast"/>
        <w:ind w:left="0" w:firstLine="640"/>
      </w:pPr>
      <w:r>
        <w:rPr>
          <w:rFonts w:hint="eastAsia" w:ascii="微软雅黑" w:hAnsi="微软雅黑" w:eastAsia="微软雅黑" w:cs="微软雅黑"/>
          <w:sz w:val="24"/>
          <w:szCs w:val="24"/>
        </w:rPr>
        <w:t>（6）符合《淄博市新建商品房交付使用管理暂行办法》规定的其他要求。</w:t>
      </w:r>
    </w:p>
    <w:p>
      <w:pPr>
        <w:pStyle w:val="2"/>
        <w:keepNext w:val="0"/>
        <w:keepLines w:val="0"/>
        <w:widowControl/>
        <w:suppressLineNumbers w:val="0"/>
        <w:spacing w:line="368" w:lineRule="atLeast"/>
        <w:ind w:left="0" w:firstLine="640"/>
      </w:pPr>
      <w:r>
        <w:rPr>
          <w:rFonts w:hint="eastAsia" w:ascii="微软雅黑" w:hAnsi="微软雅黑" w:eastAsia="微软雅黑" w:cs="微软雅黑"/>
          <w:sz w:val="24"/>
          <w:szCs w:val="24"/>
        </w:rPr>
        <w:t>2.商品房满足交付使用条件后，开发企业应当在交付使用日期届满不少于10日前将查验房屋的时间、办理交付手续的时间地点、应当携带的证件资料、售后服务机构联系方式书面（邮政快递、邮寄挂号信、短信、微信、电子邮件等方式）送达买受人，并确认买受人已收到送达信息。</w:t>
      </w:r>
    </w:p>
    <w:p>
      <w:pPr>
        <w:pStyle w:val="2"/>
        <w:keepNext w:val="0"/>
        <w:keepLines w:val="0"/>
        <w:widowControl/>
        <w:suppressLineNumbers w:val="0"/>
        <w:spacing w:line="368" w:lineRule="atLeast"/>
        <w:ind w:left="0" w:firstLine="640"/>
      </w:pPr>
      <w:r>
        <w:rPr>
          <w:rFonts w:hint="eastAsia" w:ascii="微软雅黑" w:hAnsi="微软雅黑" w:eastAsia="微软雅黑" w:cs="微软雅黑"/>
          <w:sz w:val="24"/>
          <w:szCs w:val="24"/>
        </w:rPr>
        <w:t>3.商品房交付使用20日前，开发企业应当</w:t>
      </w:r>
      <w:r>
        <w:rPr>
          <w:rFonts w:hint="eastAsia" w:ascii="微软雅黑" w:hAnsi="微软雅黑" w:eastAsia="微软雅黑" w:cs="微软雅黑"/>
          <w:sz w:val="24"/>
          <w:szCs w:val="24"/>
          <w:shd w:val="clear" w:fill="FFFFFF"/>
        </w:rPr>
        <w:t>书面报告县住房城乡建设局，</w:t>
      </w:r>
      <w:r>
        <w:rPr>
          <w:rFonts w:hint="eastAsia" w:ascii="微软雅黑" w:hAnsi="微软雅黑" w:eastAsia="微软雅黑" w:cs="微软雅黑"/>
          <w:sz w:val="24"/>
          <w:szCs w:val="24"/>
        </w:rPr>
        <w:t>并应当在交付现场醒目位置公示房地产开发项目（或分期开发项目）竣工验收备案证明文件，道路、排水、绿化等核验文件，供水、供气、供暖设施等竣工验收文件，供电设施移交证明，物业交付证明文件，售后服务机构等信息。</w:t>
      </w:r>
    </w:p>
    <w:p>
      <w:pPr>
        <w:pStyle w:val="2"/>
        <w:keepNext w:val="0"/>
        <w:keepLines w:val="0"/>
        <w:widowControl/>
        <w:suppressLineNumbers w:val="0"/>
        <w:spacing w:line="368" w:lineRule="atLeast"/>
        <w:ind w:left="0" w:firstLine="640"/>
        <w:jc w:val="left"/>
      </w:pPr>
      <w:r>
        <w:rPr>
          <w:rFonts w:hint="eastAsia" w:ascii="微软雅黑" w:hAnsi="微软雅黑" w:eastAsia="微软雅黑" w:cs="微软雅黑"/>
          <w:sz w:val="24"/>
          <w:szCs w:val="24"/>
        </w:rPr>
        <w:t>4.开发企业在商品住宅交付使用时，除向购房人出示竣工验收合格证明、商品房面积实测报告、物业服务承接查验协议等相关证明资料外，须对各项配套设施、停车位数量及布局、小区出入口设置等前期广告宣传内容落实情况进行公示，明确业主对房屋查验的流程，验房合格后按商品房买卖合同约定程序办理交付手续。交付流程如下：</w:t>
      </w:r>
    </w:p>
    <w:p>
      <w:pPr>
        <w:pStyle w:val="2"/>
        <w:keepNext w:val="0"/>
        <w:keepLines w:val="0"/>
        <w:widowControl/>
        <w:suppressLineNumbers w:val="0"/>
        <w:spacing w:line="368" w:lineRule="atLeast"/>
        <w:ind w:left="0" w:firstLine="640"/>
      </w:pPr>
      <w:r>
        <w:rPr>
          <w:rFonts w:hint="eastAsia" w:ascii="微软雅黑" w:hAnsi="微软雅黑" w:eastAsia="微软雅黑" w:cs="微软雅黑"/>
          <w:sz w:val="24"/>
          <w:szCs w:val="24"/>
        </w:rPr>
        <w:t>（1）核实买受人身份。开发企业在向买受人交付商品房时，应当核验买受人身份（包括多个买受人）。买受人本人因故不能亲自到场而委托他人或其他组织代为办理的，开发企业应当核验买受人的书面委托、买受人及代理人双方的身份证明。</w:t>
      </w:r>
    </w:p>
    <w:p>
      <w:pPr>
        <w:pStyle w:val="2"/>
        <w:keepNext w:val="0"/>
        <w:keepLines w:val="0"/>
        <w:widowControl/>
        <w:suppressLineNumbers w:val="0"/>
        <w:spacing w:line="368" w:lineRule="atLeast"/>
        <w:ind w:left="0" w:firstLine="640"/>
      </w:pPr>
      <w:r>
        <w:rPr>
          <w:rFonts w:hint="eastAsia" w:ascii="微软雅黑" w:hAnsi="微软雅黑" w:eastAsia="微软雅黑" w:cs="微软雅黑"/>
          <w:sz w:val="24"/>
          <w:szCs w:val="24"/>
        </w:rPr>
        <w:t>（2）查验房屋。开发企业应当配合买受人或其委托的他人、其他组织按照合同约定的范围、标准逐一查验房屋状况，查验双方应当对房屋查验情况予以记录并签字确认；对查验发现的问题，开发企业应当予以整改。                        </w:t>
      </w:r>
    </w:p>
    <w:p>
      <w:pPr>
        <w:pStyle w:val="2"/>
        <w:keepNext w:val="0"/>
        <w:keepLines w:val="0"/>
        <w:widowControl/>
        <w:suppressLineNumbers w:val="0"/>
        <w:spacing w:line="368" w:lineRule="atLeast"/>
        <w:ind w:left="0" w:firstLine="640"/>
      </w:pPr>
      <w:r>
        <w:rPr>
          <w:rFonts w:hint="eastAsia" w:ascii="微软雅黑" w:hAnsi="微软雅黑" w:eastAsia="微软雅黑" w:cs="微软雅黑"/>
          <w:sz w:val="24"/>
          <w:szCs w:val="24"/>
        </w:rPr>
        <w:t>5.推行业主预验房制度。在住宅工程竣工验收合格后至交付业主使用前，鼓励开发企业设立“业主开放日”，组织业主对拟交付使用的房屋进行预查验，建设、施工、监理、物业各方对项目质量问题进行确认，施工企业及时维修；实际交付使用时，由业主对质量问题维修情况进行确认，提升购房人对住宅工程建筑质量的满意度，提前化解工程质量纠纷。</w:t>
      </w:r>
    </w:p>
    <w:p>
      <w:pPr>
        <w:pStyle w:val="2"/>
        <w:keepNext w:val="0"/>
        <w:keepLines w:val="0"/>
        <w:widowControl/>
        <w:suppressLineNumbers w:val="0"/>
        <w:spacing w:line="368" w:lineRule="atLeast"/>
        <w:ind w:left="0" w:firstLine="640"/>
      </w:pPr>
      <w:r>
        <w:rPr>
          <w:rFonts w:hint="eastAsia" w:ascii="微软雅黑" w:hAnsi="微软雅黑" w:eastAsia="微软雅黑" w:cs="微软雅黑"/>
          <w:sz w:val="24"/>
          <w:szCs w:val="24"/>
        </w:rPr>
        <w:t>6.物业移交。房地产开发项目竣工验收后，建设单位和物业服务企业共同对物业共用部位、共用设施设备进行检查和验收。物业承接查验完成后，建设单位和物业服务企业应在县住房城乡建设局、属地镇街的监督下，做好物业服务用房、物业共用部位、共用设施设备管理权以及相关资料的移交，移交的资料向县住房城乡建设局提供备份。建设单位和物业服务企业不履行承接查验义务的，作为不良经营行为记入企业信用档案。</w:t>
      </w:r>
    </w:p>
    <w:p>
      <w:pPr>
        <w:pStyle w:val="2"/>
        <w:keepNext w:val="0"/>
        <w:keepLines w:val="0"/>
        <w:widowControl/>
        <w:suppressLineNumbers w:val="0"/>
        <w:spacing w:line="368" w:lineRule="atLeast"/>
        <w:ind w:left="0" w:firstLine="640"/>
      </w:pPr>
      <w:r>
        <w:rPr>
          <w:rStyle w:val="5"/>
          <w:rFonts w:hint="eastAsia" w:ascii="微软雅黑" w:hAnsi="微软雅黑" w:eastAsia="微软雅黑" w:cs="微软雅黑"/>
          <w:sz w:val="24"/>
          <w:szCs w:val="24"/>
        </w:rPr>
        <w:t>七、加强售后管理</w:t>
      </w:r>
    </w:p>
    <w:p>
      <w:pPr>
        <w:pStyle w:val="2"/>
        <w:keepNext w:val="0"/>
        <w:keepLines w:val="0"/>
        <w:widowControl/>
        <w:suppressLineNumbers w:val="0"/>
        <w:spacing w:line="368" w:lineRule="atLeast"/>
        <w:ind w:left="0" w:firstLine="640"/>
        <w:jc w:val="both"/>
      </w:pPr>
      <w:r>
        <w:rPr>
          <w:rFonts w:hint="eastAsia" w:ascii="微软雅黑" w:hAnsi="微软雅黑" w:eastAsia="微软雅黑" w:cs="微软雅黑"/>
          <w:sz w:val="24"/>
          <w:szCs w:val="24"/>
        </w:rPr>
        <w:t>坚持事前、事中、事后管理并重原则，加强房屋交付后的使用管理，强化突出问题和矛盾纠纷的化解，切实维护购房人的合法权益。</w:t>
      </w:r>
    </w:p>
    <w:p>
      <w:pPr>
        <w:pStyle w:val="2"/>
        <w:keepNext w:val="0"/>
        <w:keepLines w:val="0"/>
        <w:widowControl/>
        <w:suppressLineNumbers w:val="0"/>
        <w:spacing w:line="368" w:lineRule="atLeast"/>
        <w:ind w:left="0" w:firstLine="640"/>
        <w:jc w:val="both"/>
      </w:pPr>
      <w:r>
        <w:rPr>
          <w:rFonts w:hint="eastAsia" w:ascii="微软雅黑" w:hAnsi="微软雅黑" w:eastAsia="微软雅黑" w:cs="微软雅黑"/>
          <w:sz w:val="24"/>
          <w:szCs w:val="24"/>
        </w:rPr>
        <w:t>（一）物业管理</w:t>
      </w:r>
    </w:p>
    <w:p>
      <w:pPr>
        <w:pStyle w:val="2"/>
        <w:keepNext w:val="0"/>
        <w:keepLines w:val="0"/>
        <w:widowControl/>
        <w:suppressLineNumbers w:val="0"/>
        <w:spacing w:line="368" w:lineRule="atLeast"/>
        <w:ind w:left="0" w:firstLine="640"/>
        <w:jc w:val="both"/>
      </w:pPr>
      <w:r>
        <w:rPr>
          <w:rFonts w:hint="eastAsia" w:ascii="微软雅黑" w:hAnsi="微软雅黑" w:eastAsia="微软雅黑" w:cs="微软雅黑"/>
          <w:sz w:val="24"/>
          <w:szCs w:val="24"/>
        </w:rPr>
        <w:t>县住房城乡建设局加强房地产开发项目物业管理，充分运用物业“红黑榜”、信用评价结果，规范前期物业选聘，加强对物业服务企业经营服务行为的监管。物业服务企业认真履行发现、劝阻、制止和报告违建问题的职责。有物业管理的区域，对巡查不到位，报告不及时，纵容、串通、包庇违建行为的物业服务企业和负责人，依法依规严肃处理。</w:t>
      </w:r>
    </w:p>
    <w:p>
      <w:pPr>
        <w:pStyle w:val="2"/>
        <w:keepNext w:val="0"/>
        <w:keepLines w:val="0"/>
        <w:widowControl/>
        <w:suppressLineNumbers w:val="0"/>
        <w:spacing w:line="368" w:lineRule="atLeast"/>
        <w:ind w:left="0" w:firstLine="640"/>
        <w:jc w:val="both"/>
      </w:pPr>
      <w:r>
        <w:rPr>
          <w:rFonts w:hint="eastAsia" w:ascii="微软雅黑" w:hAnsi="微软雅黑" w:eastAsia="微软雅黑" w:cs="微软雅黑"/>
          <w:sz w:val="24"/>
          <w:szCs w:val="24"/>
        </w:rPr>
        <w:t>（二）违建巡查</w:t>
      </w:r>
    </w:p>
    <w:p>
      <w:pPr>
        <w:pStyle w:val="2"/>
        <w:keepNext w:val="0"/>
        <w:keepLines w:val="0"/>
        <w:widowControl/>
        <w:suppressLineNumbers w:val="0"/>
        <w:spacing w:line="368" w:lineRule="atLeast"/>
        <w:ind w:left="0" w:firstLine="640"/>
        <w:jc w:val="both"/>
      </w:pPr>
      <w:r>
        <w:rPr>
          <w:rFonts w:hint="eastAsia" w:ascii="微软雅黑" w:hAnsi="微软雅黑" w:eastAsia="微软雅黑" w:cs="微软雅黑"/>
          <w:sz w:val="24"/>
          <w:szCs w:val="24"/>
        </w:rPr>
        <w:t>强化违建治理属地责任，镇街对属地违建行为负有“首要发现”责任，充分运用楼长、网格员等基层力量，联动物业服务企业建立网格化管理、常态化巡查工作机制，加大对已交付房地产开发项目的动态管理，做到早发现、早制止、早报告、早查处。相关部门下沉执法力量，推动执法巡查进小区，提高违建巡查覆盖面。</w:t>
      </w:r>
    </w:p>
    <w:p>
      <w:pPr>
        <w:pStyle w:val="2"/>
        <w:keepNext w:val="0"/>
        <w:keepLines w:val="0"/>
        <w:widowControl/>
        <w:suppressLineNumbers w:val="0"/>
        <w:spacing w:line="368" w:lineRule="atLeast"/>
        <w:ind w:left="0" w:firstLine="640"/>
        <w:jc w:val="both"/>
      </w:pPr>
      <w:r>
        <w:rPr>
          <w:rFonts w:hint="eastAsia" w:ascii="微软雅黑" w:hAnsi="微软雅黑" w:eastAsia="微软雅黑" w:cs="微软雅黑"/>
          <w:sz w:val="24"/>
          <w:szCs w:val="24"/>
        </w:rPr>
        <w:t>（三）违建查处</w:t>
      </w:r>
    </w:p>
    <w:p>
      <w:pPr>
        <w:pStyle w:val="2"/>
        <w:keepNext w:val="0"/>
        <w:keepLines w:val="0"/>
        <w:widowControl/>
        <w:suppressLineNumbers w:val="0"/>
        <w:spacing w:line="368" w:lineRule="atLeast"/>
        <w:ind w:left="0" w:firstLine="640"/>
        <w:jc w:val="both"/>
      </w:pPr>
      <w:r>
        <w:rPr>
          <w:rFonts w:hint="eastAsia" w:ascii="微软雅黑" w:hAnsi="微软雅黑" w:eastAsia="微软雅黑" w:cs="微软雅黑"/>
          <w:sz w:val="24"/>
          <w:szCs w:val="24"/>
        </w:rPr>
        <w:t>县自然资源局、县综合行政执法局、县住房城乡建设局、属地镇街健全协同联动执法机制，加大执法力度，依法查处违建行为。各相关部门按照职责分工对巡查发现的或接到的违建线索报告，先行责令停止建设，再履行取证、认定、立案、查处等程序，简化程序，快速结案，防止违建行为既成事实，增加处理难度。</w:t>
      </w:r>
    </w:p>
    <w:p>
      <w:pPr>
        <w:pStyle w:val="2"/>
        <w:keepNext w:val="0"/>
        <w:keepLines w:val="0"/>
        <w:widowControl/>
        <w:suppressLineNumbers w:val="0"/>
        <w:spacing w:line="368" w:lineRule="atLeast"/>
        <w:ind w:left="0" w:firstLine="640"/>
      </w:pPr>
      <w:r>
        <w:rPr>
          <w:rFonts w:hint="eastAsia" w:ascii="微软雅黑" w:hAnsi="微软雅黑" w:eastAsia="微软雅黑" w:cs="微软雅黑"/>
          <w:sz w:val="24"/>
          <w:szCs w:val="24"/>
        </w:rPr>
        <w:t>（四）信访投诉</w:t>
      </w:r>
    </w:p>
    <w:p>
      <w:pPr>
        <w:pStyle w:val="2"/>
        <w:keepNext w:val="0"/>
        <w:keepLines w:val="0"/>
        <w:widowControl/>
        <w:suppressLineNumbers w:val="0"/>
        <w:spacing w:line="368" w:lineRule="atLeast"/>
        <w:ind w:left="0" w:firstLine="640"/>
      </w:pPr>
      <w:r>
        <w:rPr>
          <w:rFonts w:hint="eastAsia" w:ascii="微软雅黑" w:hAnsi="微软雅黑" w:eastAsia="微软雅黑" w:cs="微软雅黑"/>
          <w:sz w:val="24"/>
          <w:szCs w:val="24"/>
        </w:rPr>
        <w:t>开发企业对房地产开发项目的开发建设、销售经营行为承担主体责任，建筑施工企业、销售或代理销售机构承担具体责任。县住房城乡建设局制定房地产开发建设领域信访投诉处置工作方案，明确处置办法、督查办法、考核办法，通过制度、法律等措施，推动房地产领域信访投诉问题有效化解。</w:t>
      </w:r>
    </w:p>
    <w:p>
      <w:pPr>
        <w:pStyle w:val="2"/>
        <w:keepNext w:val="0"/>
        <w:keepLines w:val="0"/>
        <w:widowControl/>
        <w:suppressLineNumbers w:val="0"/>
        <w:spacing w:line="368" w:lineRule="atLeast"/>
        <w:ind w:left="0" w:firstLine="640"/>
        <w:jc w:val="both"/>
      </w:pPr>
      <w:r>
        <w:rPr>
          <w:rFonts w:hint="eastAsia" w:ascii="微软雅黑" w:hAnsi="微软雅黑" w:eastAsia="微软雅黑" w:cs="微软雅黑"/>
          <w:sz w:val="24"/>
          <w:szCs w:val="24"/>
        </w:rPr>
        <w:t>（五）信用管理</w:t>
      </w:r>
    </w:p>
    <w:p>
      <w:pPr>
        <w:pStyle w:val="2"/>
        <w:keepNext w:val="0"/>
        <w:keepLines w:val="0"/>
        <w:widowControl/>
        <w:suppressLineNumbers w:val="0"/>
        <w:spacing w:line="368" w:lineRule="atLeast"/>
        <w:ind w:left="0" w:firstLine="640"/>
        <w:jc w:val="both"/>
      </w:pPr>
      <w:r>
        <w:rPr>
          <w:rFonts w:hint="eastAsia" w:ascii="微软雅黑" w:hAnsi="微软雅黑" w:eastAsia="微软雅黑" w:cs="微软雅黑"/>
          <w:sz w:val="24"/>
          <w:szCs w:val="24"/>
        </w:rPr>
        <w:t>将诚信管理贯穿项目报建、施工建设、竣工验收、物业管理等各个环节，县住房城乡建设局进一步完善企业信用评价管理办法、信用评价指标体系等制度，实行动态评价管理机制。强化信用评价结果运用，对失信企业和责任主体按照相关规定进行处理。</w:t>
      </w:r>
    </w:p>
    <w:p>
      <w:pPr>
        <w:pStyle w:val="2"/>
        <w:keepNext w:val="0"/>
        <w:keepLines w:val="0"/>
        <w:widowControl/>
        <w:suppressLineNumbers w:val="0"/>
        <w:spacing w:line="368" w:lineRule="atLeast"/>
        <w:ind w:left="0" w:firstLine="640"/>
        <w:jc w:val="both"/>
      </w:pPr>
      <w:r>
        <w:rPr>
          <w:rStyle w:val="5"/>
          <w:rFonts w:hint="eastAsia" w:ascii="微软雅黑" w:hAnsi="微软雅黑" w:eastAsia="微软雅黑" w:cs="微软雅黑"/>
          <w:sz w:val="24"/>
          <w:szCs w:val="24"/>
        </w:rPr>
        <w:t>八、加强监督管理</w:t>
      </w:r>
    </w:p>
    <w:p>
      <w:pPr>
        <w:pStyle w:val="2"/>
        <w:keepNext w:val="0"/>
        <w:keepLines w:val="0"/>
        <w:widowControl/>
        <w:suppressLineNumbers w:val="0"/>
        <w:spacing w:line="368" w:lineRule="atLeast"/>
        <w:ind w:left="0" w:firstLine="640"/>
        <w:jc w:val="both"/>
      </w:pPr>
      <w:r>
        <w:rPr>
          <w:rFonts w:hint="eastAsia" w:ascii="微软雅黑" w:hAnsi="微软雅黑" w:eastAsia="微软雅黑" w:cs="微软雅黑"/>
          <w:sz w:val="24"/>
          <w:szCs w:val="24"/>
        </w:rPr>
        <w:t>县房地产市场平稳健康发展领导小组发挥好组织领导、统筹协调、督查指导作用，相关职能部门密切配合，建立健全信息共享、情况通报以及违法违规行为联合查处等机制，并定期召开会议，对全县房地产市场运行情况进行分析，研究协调和解决行业发展中的重大问题、阶段性突出问题，规范房地产市场秩序，促进全县房地产市场健康发展。</w:t>
      </w:r>
    </w:p>
    <w:p>
      <w:pPr>
        <w:pStyle w:val="2"/>
        <w:keepNext w:val="0"/>
        <w:keepLines w:val="0"/>
        <w:widowControl/>
        <w:suppressLineNumbers w:val="0"/>
        <w:spacing w:line="368" w:lineRule="atLeast"/>
        <w:ind w:left="0" w:firstLine="640"/>
        <w:jc w:val="both"/>
      </w:pPr>
      <w:r>
        <w:rPr>
          <w:rFonts w:hint="eastAsia" w:ascii="微软雅黑" w:hAnsi="微软雅黑" w:eastAsia="微软雅黑" w:cs="微软雅黑"/>
          <w:sz w:val="24"/>
          <w:szCs w:val="24"/>
        </w:rPr>
        <w:t>各相关部门、单位工作人员认真履职尽责，不得徇私舞弊、玩忽职守、滥用职权，公民、法人和其它组织发现相关部门单位及其工作人员在房地产开发项目全过程管理工作中存在违法违规行为的，可以向县纪委监委或上一级主管部门反映，经查属实的依照有关规定处理。  </w:t>
      </w:r>
    </w:p>
    <w:p>
      <w:pPr>
        <w:pStyle w:val="2"/>
        <w:keepNext w:val="0"/>
        <w:keepLines w:val="0"/>
        <w:widowControl/>
        <w:suppressLineNumbers w:val="0"/>
        <w:spacing w:line="368" w:lineRule="atLeast"/>
        <w:ind w:left="0" w:firstLine="640"/>
        <w:jc w:val="both"/>
      </w:pPr>
      <w:r>
        <w:rPr>
          <w:rFonts w:hint="eastAsia" w:ascii="微软雅黑" w:hAnsi="微软雅黑" w:eastAsia="微软雅黑" w:cs="微软雅黑"/>
          <w:sz w:val="24"/>
          <w:szCs w:val="24"/>
        </w:rPr>
        <w:t>本指导意见由县住房城乡建设局负责解释。</w:t>
      </w:r>
    </w:p>
    <w:p>
      <w:pPr>
        <w:pStyle w:val="2"/>
        <w:keepNext w:val="0"/>
        <w:keepLines w:val="0"/>
        <w:widowControl/>
        <w:suppressLineNumbers w:val="0"/>
        <w:spacing w:line="368" w:lineRule="atLeast"/>
        <w:ind w:left="0" w:firstLine="640"/>
        <w:jc w:val="both"/>
      </w:pPr>
      <w:r>
        <w:rPr>
          <w:rFonts w:hint="eastAsia" w:ascii="微软雅黑" w:hAnsi="微软雅黑" w:eastAsia="微软雅黑" w:cs="微软雅黑"/>
          <w:sz w:val="24"/>
          <w:szCs w:val="24"/>
        </w:rPr>
        <w:t>本指导意见自2022年10月3日起施行，有效期至2025年10月2日。</w:t>
      </w:r>
    </w:p>
    <w:p>
      <w:pPr>
        <w:pStyle w:val="2"/>
        <w:keepNext w:val="0"/>
        <w:keepLines w:val="0"/>
        <w:widowControl/>
        <w:suppressLineNumbers w:val="0"/>
        <w:spacing w:line="368" w:lineRule="atLeast"/>
        <w:ind w:left="0" w:firstLine="640"/>
        <w:jc w:val="both"/>
      </w:pPr>
      <w:r>
        <w:rPr>
          <w:rFonts w:hint="eastAsia" w:ascii="微软雅黑" w:hAnsi="微软雅黑" w:eastAsia="微软雅黑" w:cs="微软雅黑"/>
          <w:sz w:val="24"/>
          <w:szCs w:val="24"/>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line="368" w:lineRule="atLeast"/>
        <w:ind w:left="0" w:firstLine="640"/>
        <w:jc w:val="both"/>
      </w:pPr>
      <w:r>
        <w:rPr>
          <w:rFonts w:hint="eastAsia" w:ascii="微软雅黑" w:hAnsi="微软雅黑" w:eastAsia="微软雅黑" w:cs="微软雅黑"/>
          <w:sz w:val="24"/>
          <w:szCs w:val="24"/>
          <w:bdr w:val="none" w:color="auto" w:sz="0" w:space="0"/>
        </w:rP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00000000"/>
    <w:rsid w:val="445632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2023-07-18T02:59:44Z</dcterms:created>
  <dc:creator>Administrator</dc:creator>
  <cp:lastModifiedBy>白白白白</cp:lastModifiedBy>
  <dcterms:modified xsi:type="dcterms:W3CDTF">2023-07-18T02:59:54Z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2C5A97279D7D4694B1D8AF57F8936C58_12</vt:lpwstr>
  </property>
</Properties>
</file>