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源政办发〔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沂源县人民政府办公室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关于印发创建国家卫生县城工作规划的通知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各镇人民政府，各街道办事处，开发区管委会，县政府各部门，各有关单位：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《沂源县创建国家卫生县城工作规划》，已经县政府研究同意，现印发给你们，请认真贯彻执行。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96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沂源县人民政府办公室      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4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        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3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沂源县创建国家卫生县城工作规划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2021—2023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为了进一步巩固提升省级卫生县城创建成果，提升县城建设与管理水平，优化投资发展环境，加快国家卫生县城创建步伐，根据新的《国家卫生乡镇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标准》和《国家卫生乡镇（县城）考核命名和监督管理办法》，结合我县工作实际，特制订《沂源县创建国家卫生县城工作规划（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2021—2023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年）》。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一、指导思想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深入贯彻党的十九大和十九届二中、三中、四中、五中全会精神，认真落实国家、省、市决策部署，以创新、协调、绿色、开放、共享发展理念为统领，坚持以人民健康为核心，以保障和促进人的健康为宗旨，以优化投资发展环境，提高居民生活质量，全面提升县域建管水平为目标，坚持开拓思路，创新方式，规范管理，集中整治，分步实施的原则，全民动员，部门协作，城乡联创，以城促乡，努力把我县建设成为环境优美、设施配套、功能完善、社会和谐的国家级卫生县城，促进县域经济社会又好又快发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二、创建目标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在巩固省级卫生县城创建成果的基础上，不断提升创建水平，从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年起，进一步加大基础设施建设力度，拓展县城发展空间，完善县城服务体系，建立健全长效管理机制，精心打造最佳投资和人居环境，力争在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年前创成国家卫生县城，为实现我县经济跨越式发展和社会全面进步提供有力保障。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三、工作任务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《国家卫生乡镇（县城）标准》是一个综合科学的考核体系，内容涉及九个大项四十七个指标体系，主要有：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（一）爱国卫生组织管理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把爱国卫生工作纳入政府议事日程，爱卫会组织健全，实行目标管理，主要领导担任爱卫会主任，重视爱国卫生工作和卫生创建活动。各成员单位分工明确，责任落实到位。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爱国卫生工作有计划，有安排，有检查，有总结，有经费，档案管理规范；卫生创建工作纳入全县发展规划，有创建工作实施方案，建立长效管理机制，以镇促村，整体发展。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充分发动群众参与爱国卫生运动，经常开展形式多样、内容丰富的卫生创建活动。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县爱卫会办公室具备与所承担工作任务相适应的编制、人员、经费和工作条件，所辖社区、行政村等基层单位有专（兼）职爱国卫生工作人员。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设立卫生问题建议与投诉平台，对群众反映的问题认真核查和整改，群众对卫生状况满意率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（二）健康教育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健康教育机构、网络健全，相关人员和经费足额及时落实；镇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卫生院有健康教育专（兼）职人员，具体承担健康教育业务技术指导职责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；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  <w:shd w:val="clear" w:fill="FFFFFF"/>
        </w:rPr>
        <w:t>社区、学校、卫生室等健康教育网络积极发挥作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全县中小学校通过学科教学和专题讲座等多种形式开展健康教育，培养学生养成良好卫生行为，学校健康教育开展率达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，学生健康知识知晓率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，学生健康生活方式与行为形成率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岁以下儿童蛔虫感染率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≤5%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医院、卫生院、卫生室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设置有健康教育宣传栏，有针对性地向病人及其亲属开展健康教育，住院病人及其陪护家属相关健康知识知晓率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镇、村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社区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、卫生院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开展多种形式的健康教育活动，举办卫生知识讲座，向社区居民传播健康知识，居民健康基本知识知晓率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，健康生活方式与行为形成率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≥70%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，基本技能掌握率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≥70%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组织各单位根据自身特点开展有关职业病防治、疾病预防、卫生保健、控烟、心理健康等方面的健康教育活动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记录完整，职工相关卫生知识知晓率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各类公共场所和各传播媒体设立健康教育宣传平台，开展形式多样的卫生知识宣传和健康教育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倡导健康生活方式，对卫生创建活动进行正确的舆论引导。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积极开展控烟工作，无烟草广告，公共场所设有禁烟标识并监督落实。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（三）环境卫生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县城各项建设符合规划要求，路网体系完善，道路路面平整完好。排水设施完好、畅通，污水暗管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排放，县城下水道管网覆盖率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，镇下水道管网覆盖率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≥60%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公共厕所、垃圾桶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废物箱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、垃圾收集站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、垃圾转运站等环卫设施符合《城镇环境卫生设施设置标准》要求，布局合理、数量足够，管理规范、清洁卫生，建成区无旱厕。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健全完善清扫保洁垃圾收集运输队伍，加大清扫保洁力度，县城区主要街道保洁时间不低于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小时，其他街道保洁时间大于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小时，镇不低于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小时；镇建成区内垃圾容器化覆盖率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；垃圾日产日清，密闭储存清运，密闭清运率达到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县城生活垃圾、粪便无害化处理场建设、管理和污染防治符合国家有关法律、法规及标准要求，生活垃圾和粪便无害化处理率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≥95%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，污水处理厂污泥得到妥善处理，不产生二次污染。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落实卫生责任制，市容美观有序，无乱搭乱建、乱贴乱画、乱摆摊点现象。集贸市场卫生设施完善，功能分区合理，活禽售卖、宰杀设置相对独立的区域，管理良好。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加大建筑工地管理力度，建筑工地符合《建筑施工现场环境与卫生标准》要求，建筑物料堆放有序，施工泥土不影响道路通畅和环境卫生，工地噪声不影响居民日常生活。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河道等水体的水面清洁，无漂浮垃圾。岸坡整洁，无垃圾杂物。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县城建成区绿化覆盖率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≥30%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，路灯亮灯率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≥95%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9.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加大县城建成区内饲养宠物的管理力度，禁止放养家禽家畜，确保不影响市容环境卫生和周围居民正常生活。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（四）环境保护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建立环境保护工作机制，认真贯彻环境保护政策，确保三年内不发生较大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Ⅲ级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以上级别环境污染事件。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水环境质量、空气环境质量、声环境质量达到环境功能区或环境规划要求。集中式饮用水水源地水质达标率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重点工业污染源废水、废气达标排放率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，强化污水处理厂管理，建成区生活污水处理率要达到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医疗、危险废弃物按照国家有关规定实现安全贮存和处理，医源性污水排放符合国家标准。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（五）病媒生物防制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坚持以环境治理为主的综合防制方针，落实防制人员、经费，防鼠防蝇设施完善，孳生地得到有效治理。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注重科学合理用药，不使用国家禁用药物。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积极开展县城区病媒生物监测工作，科学设定监测点，及时准确掌握病媒生物危害现状。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通过综合防制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鼠、蚊、蝇、蟑螂等病媒生物得到有效控制。鼠密度达到国家规定的标准，蚊、蝇、蟑螂密度至少有一项达到国家规定的标准，其它项不超过国家标准的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（六）食品安全、生活饮用水及公共场所卫生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加大监督监测与技术指导力度，确保三年内不发生重大食品安全事故、饮用水污染事故、职业危害事故。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食品生产经营单位、集中供水单位及公共场所经营单位具有有效许可证，卫生安全管理制度健全，生产经营条件、操作过程符合相应法规规范要求。从业人员持有效健康证、具备相应岗位的基本卫生知识并掌握卫生安全操作规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食品生产单位生产过程中按照规定使用食品添加剂，无违法添加非食用物质现象。各类餐饮服务单位、集体食堂防尘、防蝇、防鼠及上下水设施和冷藏设备齐全，有餐具消毒、保洁设施并运转良好，食品原料和制售过程符合食品安全要求，无交叉污染。县城餐饮服务单位实行食品安全量化分级管理覆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集中式供水和二次供水单位管理规范，自身检测和卫生监督机构监督、监测资料齐全。集中式供水出厂水、管网末梢水和二次供水的水质符合《生活饮用水卫生标准》。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餐饮、旅馆、美容美发厅、歌舞厅、公共浴室、网吧等场所内外环境整洁，公共用品的清洗、消毒设施齐备，工作人员操作符合卫生规范要求。县城商场等场所应当有良好通风采光条件，合理配备垃圾箱和卫生公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企业职业卫生符合国家规定要求。新建、改建、扩建项目和技术改造、技术引进项目可能产生职业病危害的，依法进行职业卫生审查，企业对劳动者开展职业健康监护工作。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全面实行生猪定点屠宰、集中检疫制度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农村个人自宰自食的除外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，无注水猪肉和病死猪肉上市。集中生猪屠宰点符合《生猪屠宰管理条例》要求，不发生生猪或者生猪产品注水或者注入其他物质的现象。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县城普通中小学设卫生室，按学生人数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的比例配备专职卫生技术人员。学校教学建筑、环境噪声、教学采光照明以及黑板、课桌椅的设置符合国家有关标准。学校食堂符合食品安全要求，饮用水水质符合《生活饮用水卫生标准》。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（七）传染病防治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认真贯彻《中华人民共和国传染病防治法》，疾病预防控制机构建设达到国家规定要求，重大疾病控制按期完成国家规划要求，近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年无因防控措施不力导致的甲、乙类传染病暴发流行。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医疗机构贯彻落实《医院感染管理办法》，有健全的医院感染控制、疫情登记报告制度，对传染病、医院感染暴发事件、突发公共卫生事件规范报告和处理。医院设立传染病预检分诊点和专科门诊，二级以上综合医院开设感染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免费实行国家免疫规划项目的预防接种，儿童国家免疫规划疫苗全程接种率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有流动人口免疫规划管理办法，居住期限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个月以上的儿童建卡建证率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预防接种规范，安全接种率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，幼托机构、学校按照《疫苗流通和预防接种管理条例》规定，开展入托、入学儿童预防接种证查验工作。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临床用血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来自无偿献血，其中自愿无偿献血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。依法打击非法行医和非法采供血，医疗服务秩序良好。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（八）社区卫生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镇卫生院、村卫生室和社区卫生服务机构建设达到国家或省级有关要求，设置符合国家有关规定，并能充分发挥作用。有健全的卫生管理制度，坚持定期开展检查评比活动。积极开展创建卫生社区、卫生楼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环境整洁，绿化、美化到位，车辆摆放整齐，楼道内不堆放杂物，无违章搭建，无非法小广告。环卫设施完善，垃圾收集和公共厕所管理符合卫生要求，无乱排乱倒现象。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（九）镇辖村卫生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参加新型农村合作医疗的参合率高于所在省（区、市）平均水平。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2.30%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以上村庄建成省级卫生村。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自来水普及率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，其中学校自来水普及率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≥95%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，定期开展农村生活饮用水水质卫生监测。无害化卫生厕所普及率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≥70%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，其中学校无害化卫生厕所普及率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≥80%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村庄主干路硬化，支路平整。村容整洁，村内垃圾密闭存放，定期清理，柴草、杂物堆放整齐。无蚊蝇孳生的污水坑、粪坑。积极开展创建卫生户活动，农户居室内外整洁，村民卫生习惯良好。村内家禽牲畜实行圈养，无散放牲畜、家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四、实施步骤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创建工作分四个阶段进行。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（一）宣传发动阶段（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月）。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县委、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政府召开创建国家卫生县城动员大会，成立创建国家卫生县城工作领导小组及办公室，各街道、各部门也要建立相应组织，层层签订责任书，广泛开展创卫宣传，营造创卫氛围，增强居民创卫意识和责任感，掀起创卫新高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（二）组织实施阶段（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—2021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根据《国家卫生乡镇（县城）标准》和《国家卫生乡镇（县城）考核命名和监督管理办法》，全面开展达标创建活动，必须完成卫生基础设施建设，做到逐项落实，完成一项，巩固一项，全面达标。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（三）申报考核抽查阶段（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—2022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在全县做好前期工作达标的基础上，按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创卫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要求，正式提交要求验收的申请报告，充分做好迎检工作，确保国家卫生县城评审组对我县创建工作抽查暗访及评估成功。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（四）接受国家抽查阶段（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—12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夯实基础，形成创建国家卫生县城长效管理机制。充分做好迎接国家爱卫会抽查的各项准备工作，确保抽查工作的顺利通过。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五、工作措施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（一）广泛开展创卫宣传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。各部门、各单位要采取多种形式，大力宣传争创国家卫生县城活动的重要意义，深入、持久、广泛地进行卫生意识和文明意识教育，增强全体公民的责任感、紧迫感和自觉性，使卫生县城创建工作家喻户晓。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（二）完善组织协调制度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。成立创建国家卫生县城工作领导小组并下设办公室，分五个专项工作组，人员从各相关业务部门抽调。同时强化各项目组之间的联系沟通，发挥各项目组的作用。各部门、各单位也成立相应的创卫机构。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（三）建立长效管理机制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。理顺管理体制，管理体系更加完善顺畅。对一些动态特征明显的项目组织突击整治时，同时建立长效管理机制，巩固创建成果，防止反弹。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（四）加大建设资金投入。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要严格对照创卫指标和要求，加大资金投入，进一步完善环卫设施，提高绿化率和背街小巷整治改造为重点，加强农贸市场等基础配套设施建设，确保县城卫生功能各项量化指标在创建申报年内全面达标。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（五）建立完善考查制度。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建立创卫工作考核机制，加强对部门创卫分解项目考核力度，真正做到责任落实，令行禁止，奖罚分明。建立创卫工作的督查机制，加强对县城的管理和执法检查。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576" w:bottom="1440" w:left="1406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1AF00F5"/>
    <w:rsid w:val="079B6D12"/>
    <w:rsid w:val="0C2309FD"/>
    <w:rsid w:val="0CCC4FEA"/>
    <w:rsid w:val="0CF9492F"/>
    <w:rsid w:val="133860BE"/>
    <w:rsid w:val="163761E3"/>
    <w:rsid w:val="191F0F6C"/>
    <w:rsid w:val="20793B02"/>
    <w:rsid w:val="30EE5535"/>
    <w:rsid w:val="323B2CA5"/>
    <w:rsid w:val="39C96E2E"/>
    <w:rsid w:val="3BD31A52"/>
    <w:rsid w:val="3CC05E2D"/>
    <w:rsid w:val="3D076C61"/>
    <w:rsid w:val="42B70C05"/>
    <w:rsid w:val="4B2B1625"/>
    <w:rsid w:val="4F8B1F74"/>
    <w:rsid w:val="59A16083"/>
    <w:rsid w:val="65647946"/>
    <w:rsid w:val="6CC44C29"/>
    <w:rsid w:val="6E1F3FAE"/>
    <w:rsid w:val="70097D18"/>
    <w:rsid w:val="765078AF"/>
    <w:rsid w:val="778D5C8A"/>
    <w:rsid w:val="77F17A9E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2023-02-27T08:51:18Z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