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68" w:lineRule="atLeast"/>
        <w:jc w:val="center"/>
      </w:pPr>
      <w:bookmarkStart w:id="0" w:name="_GoBack"/>
      <w:r>
        <w:rPr>
          <w:rFonts w:ascii="微软雅黑" w:hAnsi="微软雅黑" w:eastAsia="微软雅黑" w:cs="微软雅黑"/>
          <w:sz w:val="24"/>
          <w:szCs w:val="24"/>
        </w:rPr>
        <w:t> </w:t>
      </w:r>
      <w:r>
        <w:rPr>
          <w:rStyle w:val="5"/>
          <w:rFonts w:hint="eastAsia" w:ascii="微软雅黑" w:hAnsi="微软雅黑" w:eastAsia="微软雅黑" w:cs="微软雅黑"/>
          <w:color w:val="000000"/>
          <w:sz w:val="36"/>
          <w:szCs w:val="36"/>
        </w:rPr>
        <w:t>沂源县人民政府办公室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jc w:val="center"/>
      </w:pPr>
      <w:r>
        <w:rPr>
          <w:rStyle w:val="5"/>
          <w:rFonts w:hint="eastAsia" w:ascii="微软雅黑" w:hAnsi="微软雅黑" w:eastAsia="微软雅黑" w:cs="微软雅黑"/>
          <w:color w:val="000000"/>
          <w:sz w:val="36"/>
          <w:szCs w:val="36"/>
        </w:rPr>
        <w:t>关于公布沂源县2022年度重大行政决策事项目录的通知</w:t>
      </w:r>
    </w:p>
    <w:bookmarkEnd w:id="0"/>
    <w:p>
      <w:pPr>
        <w:pStyle w:val="2"/>
        <w:keepNext w:val="0"/>
        <w:keepLines w:val="0"/>
        <w:widowControl/>
        <w:suppressLineNumbers w:val="0"/>
        <w:spacing w:line="368" w:lineRule="atLeast"/>
        <w:jc w:val="center"/>
      </w:pPr>
      <w:r>
        <w:rPr>
          <w:rFonts w:hint="eastAsia" w:ascii="微软雅黑" w:hAnsi="微软雅黑" w:eastAsia="微软雅黑" w:cs="微软雅黑"/>
          <w:sz w:val="24"/>
          <w:szCs w:val="24"/>
        </w:rPr>
        <w:t>源政办字〔2022〕13号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各镇人民政府，各街道办事处，经济开发区管委会，县政府各部门，各企事业单位：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为规范重大行政决策行为，促进依法、科学、民主决策，提高决策质量和效率，根据《淄博市重大行政决策目录管理办法》（淄政办字〔2021〕28号）等有关规定，经县政府同意，现将沂源县2022年度重大行政决策事项目录予以公布，并就有关事项通知如下：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一、各重大行政决策事项组织承办部门要按照《淄博市重大行政决策程序规定》（市政府令第102号）实施重大行政决策。重大行政决策事项实行目录管理制度，凡是纳入目录的重大行政决策事项，必须认真执行公众参与、专家论证、风险评估、合法性审查等程序，并提交县政府常务会议审议决定，确保决策程序正当、过程公开、责任明确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二、建立重大行政决策档案管理制度，对决策过程和决策实施中的文件资料及时整理归档，实行决策程序全过程记录。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三、重大行政决策事项目录实行动态管理，因工作需要，新增或调整重大行政决策事项，决策事项承办部门要及时报送县司法局，由县司法局依照法定程序对重大行政决策事项目录进行相应调整。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四、各镇（街道）、政府工作部门的决策目录自印发之日起10日内报县司法局备案。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五、重大行政决策实施情况纳入年度法治建设考核。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六、本目录自公布之日起实施。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附件：沂源县2022年度重大行政决策事项目录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4320"/>
        <w:jc w:val="right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 沂源县人民政府办公室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4640"/>
        <w:jc w:val="right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  2022年4月6日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640"/>
        <w:jc w:val="left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（此件公开发布）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t> 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附件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jc w:val="center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沂源县2022年度重大行政决策事项目录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4643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 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9"/>
        <w:gridCol w:w="4782"/>
        <w:gridCol w:w="25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1" w:hRule="atLeast"/>
          <w:jc w:val="center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50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重大行政决策名称</w:t>
            </w:r>
          </w:p>
        </w:tc>
        <w:tc>
          <w:tcPr>
            <w:tcW w:w="26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承办部门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1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0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沂源县国土空间规划（承接2021年度决策事项）</w:t>
            </w:r>
          </w:p>
        </w:tc>
        <w:tc>
          <w:tcPr>
            <w:tcW w:w="2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县自然资源局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1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0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关于进一步规范土地征收管理工作的意见</w:t>
            </w:r>
          </w:p>
        </w:tc>
        <w:tc>
          <w:tcPr>
            <w:tcW w:w="2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县自然资源局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1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0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沂源县“十四五”基础测绘规划</w:t>
            </w:r>
          </w:p>
        </w:tc>
        <w:tc>
          <w:tcPr>
            <w:tcW w:w="2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县自然资源局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1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0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沂源县“十四五”儿童发展规划</w:t>
            </w:r>
          </w:p>
        </w:tc>
        <w:tc>
          <w:tcPr>
            <w:tcW w:w="2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县妇联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1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50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沂源县“十四五”妇女发展规划</w:t>
            </w:r>
          </w:p>
        </w:tc>
        <w:tc>
          <w:tcPr>
            <w:tcW w:w="2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县妇联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1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50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沂源县农村规模化供水规划</w:t>
            </w:r>
          </w:p>
        </w:tc>
        <w:tc>
          <w:tcPr>
            <w:tcW w:w="2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县水利局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1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沂源县“十四五”教育体育发展规划</w:t>
            </w:r>
          </w:p>
        </w:tc>
        <w:tc>
          <w:tcPr>
            <w:tcW w:w="2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县教育和体育局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ZjAyMDg1OGQ5ODY4NmE5NjlkNzRmYmM5NjEwYTgifQ=="/>
  </w:docVars>
  <w:rsids>
    <w:rsidRoot w:val="00000000"/>
    <w:rsid w:val="04245117"/>
    <w:rsid w:val="04AF093C"/>
    <w:rsid w:val="04AF745D"/>
    <w:rsid w:val="09651612"/>
    <w:rsid w:val="0BFB08B9"/>
    <w:rsid w:val="0D86248F"/>
    <w:rsid w:val="135C10AF"/>
    <w:rsid w:val="1534348B"/>
    <w:rsid w:val="17222BCD"/>
    <w:rsid w:val="179D7F80"/>
    <w:rsid w:val="1C083E7D"/>
    <w:rsid w:val="1C151F42"/>
    <w:rsid w:val="21D12B6A"/>
    <w:rsid w:val="223C520E"/>
    <w:rsid w:val="23460D1D"/>
    <w:rsid w:val="23D333DA"/>
    <w:rsid w:val="24161BAE"/>
    <w:rsid w:val="245132E8"/>
    <w:rsid w:val="2584726B"/>
    <w:rsid w:val="29555BB4"/>
    <w:rsid w:val="2FCD6F83"/>
    <w:rsid w:val="312C736C"/>
    <w:rsid w:val="3276698D"/>
    <w:rsid w:val="41864994"/>
    <w:rsid w:val="4BA7175A"/>
    <w:rsid w:val="4E9B32DD"/>
    <w:rsid w:val="52832238"/>
    <w:rsid w:val="53E0623B"/>
    <w:rsid w:val="58A311E7"/>
    <w:rsid w:val="59581291"/>
    <w:rsid w:val="5A6C469C"/>
    <w:rsid w:val="5AC31D67"/>
    <w:rsid w:val="5CA23A66"/>
    <w:rsid w:val="5CAF3BB2"/>
    <w:rsid w:val="5D1F756D"/>
    <w:rsid w:val="5D7B3AC1"/>
    <w:rsid w:val="5E7B68BE"/>
    <w:rsid w:val="5FE21A30"/>
    <w:rsid w:val="6065796C"/>
    <w:rsid w:val="607825CF"/>
    <w:rsid w:val="61E474D5"/>
    <w:rsid w:val="642E2649"/>
    <w:rsid w:val="6AD74824"/>
    <w:rsid w:val="6C067124"/>
    <w:rsid w:val="6DE33857"/>
    <w:rsid w:val="6FF756DC"/>
    <w:rsid w:val="705A2EA1"/>
    <w:rsid w:val="717A2774"/>
    <w:rsid w:val="73494BD0"/>
    <w:rsid w:val="74B5392A"/>
    <w:rsid w:val="75774ECB"/>
    <w:rsid w:val="7610234A"/>
    <w:rsid w:val="769A2896"/>
    <w:rsid w:val="7A034AA8"/>
    <w:rsid w:val="7C614A46"/>
    <w:rsid w:val="7E1F01C0"/>
    <w:rsid w:val="7FA3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2023-09-26T08:43:00Z</dcterms:created>
  <dc:creator>Administrator</dc:creator>
  <cp:lastModifiedBy>白白白白</cp:lastModifiedBy>
  <dcterms:modified xsi:type="dcterms:W3CDTF">2023-10-07T08:38:07Z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016E4FE4D03F46BB9CB401AD9CAD2DFC_12</vt:lpwstr>
  </property>
</Properties>
</file>