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沂源县人民政府办公室关于印发沂源县突出“五个优化”推进工业高质量发展十条政策（试行）的通知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源政办字〔2021〕18号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《沂源县突出“五个优化”推进工业高质量发展十条政策（试行）》已经县政府同意，现印发给你们，请认真贯彻执行。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沂源县人民政府办公室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2021年4月15日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3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3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沂源县突出“五个优化”推进工业高质量发展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十条政策（试行）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为大力实施产业赋能行动，推动全县工业转型升级高质量发展，加快新旧动能转换，聚力打造新型工业强县，制定本政策。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一、优化提升技术工艺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装备升级换芯。对符合条件且纳入县统计局技改项目库的技术改造项目，根据第三方机构审核的实际设备（软件）投资额，按照最高不超过10%的标准给予补助，补助额最高不超过500万元，同一项目市县补助不重复享受。（责任单位：县工业和信息化局、县财政局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（二）智能化改造提升。列入省两化融合管理体系贯标试点的企业，给予一次性10万元奖励。对两化融合管理体系贯标认定企业，首次评定为单元级（AA）的给予10万元奖励，评定为流程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级（AAA）的给予20万元奖励，评定为网络级（AAAA）的给予30万元奖励，评定为生态级（AAAAA）的给予40万元奖励。同时，对年审晋级的企业，给与差额奖励。被市级认定的智慧工厂、智能车间，分别给予20万元、5万元奖励。对新列入国家智能制造试点示范、省智能制造试点示范的企业，分别给予50万元、20万元奖励。（责任单位：县工业和信息化局、县财政局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工业互联网推广应用。打造优质工业互联网应用场景，每年评选5个工业互联网应用场景优秀案例，每个应用场景奖励10万元。支持工业互联网创新应用服务平台建设，对在我县建立的工业互联网生态智能与创新应用平台，给予一次性30万元奖励。对列入国家和省工业互联网APP优秀解决方案的企业，分别给予20万元、10万元奖励。对认定为工业互联网标识解析二级节点的项目，给予20万元奖励。（责任单位：县工业和信息化局、县财政局、县大数据中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二、优化拓展产品体系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（四）“制造+设计”体系。对新认定的国家级、省级、市级工业设计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中心，分别给予50万元、20万元、10万元资金扶持。对新获批的省级、市级“一企一技术研发中心”，分别给予10万元、5万元资金扶持。（责任单位</w:t>
      </w:r>
      <w:r>
        <w:rPr>
          <w:rFonts w:hint="eastAsia" w:ascii="微软雅黑" w:hAnsi="微软雅黑" w:eastAsia="微软雅黑" w:cs="微软雅黑"/>
          <w:sz w:val="24"/>
          <w:szCs w:val="24"/>
        </w:rPr>
        <w:t>：县工业和信息化局、县财政局）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（五）“制造+服务”体系。对列入省首台（套）重大技术装备及关键核心零部件产品目录的产品，给予20万元奖励。（责任部门：县工业和信息化局、县财政局）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三、优化提高产品质量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六）绿色改造提升。支持绿色改造提升，列入国家、省、市绿色工厂的企业，分别给予50万元、20万元、10万元补助。列入国家、省、市绿色产品的企业，分别给予20万元、10万元、5万元补助。（责任单位：县工业和信息化局、县财政局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四、优化完善产业链条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七）产业链条延伸。鼓励企业在产业链条延伸上加强合作，对延链、补链、强链项目获得股权投资机构股权投资的，经认定后按照项目股权投资额2%的标准给予一次性奖励，最高100万元。（责任单位：县发展改革局、县工业和信息化局、县财政局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五、优化提升经济效益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八）盘活闲置资产奖励。鼓励企业盘活现有闲置土地或厂房用于项目建设，对设备总投资500万以上的项目，根据第三方机构审核的实际设备投资额，按照最高不超过15%的标准给予补助，补助额最高100万元。盘活闲置资产项目，不再享受技术改造项目设备购置补助。（责任单位：县工业和信息化局、县自然资源局、县财政局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九）企业规模跨越发展奖励。对于完成产值5000万元至5亿元（不含本数）的且当年产值同比增长超过30%、产值5亿元至10亿元（不含本数）的规模以上工业企业当年产值同比增长超过20%和产值10亿元（含10亿元）以上的规上工业企业当年产值同比增长超过10%的跨越发展企业，每增加（高出）1个百分点，分别奖励法定代表人或主要负责人0.5万元、1万元、2万元，对应最高奖励分别不超过5万元、10万元、20万元。（责任单位：县工业和信息化局、县统计局、县财政局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（十）企业经济贡献奖励。对营业收入首次突破10亿元、20亿元、3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0亿元、50亿元、100亿元的企业，对应分别奖励企业法定代表人或主要负责人2万元、5万元、10万元、20万元、50万元。（责任单位：县工业和信息化局、县统计局、县财政局）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本政策由县工业和信息化局、县财政局负责解释。若有政策规定与本文件不一致的，以本文件为准。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2FA127FB"/>
    <w:rsid w:val="2FA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1771</Words>
  <Characters>1852</Characters>
  <Lines>0</Lines>
  <Paragraphs>0</Paragraphs>
  <TotalTime>0</TotalTime>
  <ScaleCrop>false</ScaleCrop>
  <LinksUpToDate>false</LinksUpToDate>
  <CharactersWithSpaces>1921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白白白白</dc:creator>
  <cp:lastModifiedBy>白白白白</cp:lastModifiedBy>
  <dcterms:modified xsi:type="dcterms:W3CDTF">2023-04-14T00:56:51Z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0A7130A434F34E51A966992BE5B992D5_11</vt:lpwstr>
  </property>
</Properties>
</file>