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37" w:beforeLines="100" w:line="580" w:lineRule="exact"/>
        <w:ind w:right="-67" w:rightChars="-21"/>
        <w:jc w:val="center"/>
        <w:textAlignment w:val="auto"/>
        <w:rPr>
          <w:rFonts w:hint="eastAsia" w:ascii="Times New Roman" w:hAnsi="Times New Roman" w:eastAsia="方正小标宋简体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 w:val="0"/>
          <w:sz w:val="44"/>
          <w:szCs w:val="44"/>
          <w:lang w:eastAsia="zh-CN"/>
        </w:rPr>
        <w:t>关于燕崖镇202</w:t>
      </w:r>
      <w:r>
        <w:rPr>
          <w:rFonts w:hint="eastAsia" w:ascii="Times New Roman" w:hAnsi="Times New Roman" w:eastAsia="方正小标宋简体"/>
          <w:b/>
          <w:bCs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b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/>
          <w:bCs w:val="0"/>
          <w:sz w:val="44"/>
          <w:szCs w:val="44"/>
          <w:lang w:eastAsia="zh-CN"/>
        </w:rPr>
        <w:t>财政预算执行情况</w:t>
      </w:r>
      <w:r>
        <w:rPr>
          <w:rFonts w:hint="eastAsia" w:ascii="Times New Roman" w:hAnsi="Times New Roman" w:eastAsia="方正小标宋简体"/>
          <w:b/>
          <w:bCs w:val="0"/>
          <w:sz w:val="44"/>
          <w:szCs w:val="44"/>
        </w:rPr>
        <w:t>和</w:t>
      </w:r>
    </w:p>
    <w:p>
      <w:pPr>
        <w:keepNext w:val="0"/>
        <w:keepLines w:val="0"/>
        <w:pageBreakBefore w:val="0"/>
        <w:widowControl w:val="0"/>
        <w:tabs>
          <w:tab w:val="left" w:pos="6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7" w:rightChars="-21"/>
        <w:jc w:val="center"/>
        <w:textAlignment w:val="auto"/>
        <w:rPr>
          <w:rFonts w:ascii="Times New Roman" w:hAnsi="Times New Roman" w:eastAsia="方正小标宋简体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/>
          <w:bCs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/>
          <w:b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/>
          <w:bCs w:val="0"/>
          <w:sz w:val="44"/>
          <w:szCs w:val="44"/>
          <w:lang w:eastAsia="zh-CN"/>
        </w:rPr>
        <w:t>财政预算草案</w:t>
      </w:r>
      <w:r>
        <w:rPr>
          <w:rFonts w:hint="eastAsia" w:ascii="Times New Roman" w:hAnsi="Times New Roman" w:eastAsia="方正小标宋简体"/>
          <w:b/>
          <w:bCs w:val="0"/>
          <w:sz w:val="44"/>
          <w:szCs w:val="44"/>
        </w:rPr>
        <w:t>的报告</w:t>
      </w:r>
    </w:p>
    <w:p>
      <w:pPr>
        <w:spacing w:line="560" w:lineRule="exact"/>
        <w:jc w:val="center"/>
        <w:rPr>
          <w:rFonts w:ascii="仿宋_GB2312" w:hAnsi="仿宋_GB2312" w:cs="仿宋_GB2312"/>
          <w:b/>
          <w:bCs w:val="0"/>
          <w:szCs w:val="28"/>
        </w:rPr>
      </w:pPr>
      <w:r>
        <w:rPr>
          <w:rFonts w:hint="eastAsia" w:ascii="仿宋_GB2312" w:hAnsi="仿宋_GB2312" w:cs="仿宋_GB2312"/>
          <w:b/>
          <w:bCs w:val="0"/>
          <w:szCs w:val="28"/>
          <w:lang w:eastAsia="zh-CN"/>
        </w:rPr>
        <w:t>沂源县</w:t>
      </w:r>
      <w:r>
        <w:rPr>
          <w:rFonts w:hint="eastAsia" w:ascii="仿宋_GB2312" w:hAnsi="仿宋_GB2312" w:cs="仿宋_GB2312"/>
          <w:b/>
          <w:bCs w:val="0"/>
          <w:szCs w:val="28"/>
        </w:rPr>
        <w:t>燕崖镇财政所所长</w:t>
      </w:r>
      <w:r>
        <w:rPr>
          <w:rFonts w:hint="eastAsia" w:ascii="仿宋_GB2312" w:hAnsi="仿宋_GB2312" w:cs="仿宋_GB2312"/>
          <w:b/>
          <w:bCs w:val="0"/>
          <w:szCs w:val="2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/>
          <w:bCs w:val="0"/>
          <w:szCs w:val="28"/>
        </w:rPr>
        <w:t xml:space="preserve"> 朱西平</w:t>
      </w:r>
    </w:p>
    <w:p>
      <w:pPr>
        <w:spacing w:line="440" w:lineRule="exact"/>
        <w:ind w:firstLine="643" w:firstLineChars="200"/>
        <w:rPr>
          <w:rFonts w:ascii="Times New Roman" w:hAnsi="Times New Roman"/>
          <w:b/>
          <w:bCs w:val="0"/>
          <w:szCs w:val="32"/>
        </w:rPr>
      </w:pPr>
    </w:p>
    <w:p>
      <w:pPr>
        <w:widowControl/>
        <w:spacing w:line="560" w:lineRule="exact"/>
        <w:rPr>
          <w:rFonts w:ascii="仿宋_GB2312" w:hAnsi="仿宋_GB2312" w:cs="仿宋_GB2312"/>
          <w:b w:val="0"/>
          <w:bCs/>
          <w:szCs w:val="32"/>
        </w:rPr>
      </w:pPr>
      <w:r>
        <w:rPr>
          <w:rFonts w:hint="eastAsia" w:ascii="仿宋_GB2312" w:hAnsi="仿宋_GB2312" w:cs="仿宋_GB2312"/>
          <w:b w:val="0"/>
          <w:bCs/>
          <w:szCs w:val="32"/>
        </w:rPr>
        <w:t>各位代表：</w:t>
      </w:r>
    </w:p>
    <w:p>
      <w:pPr>
        <w:widowControl/>
        <w:spacing w:line="560" w:lineRule="exact"/>
        <w:ind w:firstLine="656" w:firstLineChars="20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20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spacing w:val="4"/>
        </w:rPr>
        <w:t>年</w:t>
      </w:r>
      <w:r>
        <w:rPr>
          <w:rFonts w:hint="eastAsia" w:ascii="仿宋" w:hAnsi="仿宋" w:eastAsia="仿宋" w:cs="仿宋"/>
          <w:b w:val="0"/>
          <w:bCs/>
          <w:spacing w:val="4"/>
          <w:lang w:eastAsia="zh-CN"/>
        </w:rPr>
        <w:t>燕崖镇财政预算执行情况</w:t>
      </w:r>
      <w:r>
        <w:rPr>
          <w:rFonts w:hint="eastAsia" w:ascii="仿宋" w:hAnsi="仿宋" w:eastAsia="仿宋" w:cs="仿宋"/>
          <w:b w:val="0"/>
          <w:bCs/>
          <w:szCs w:val="32"/>
          <w:lang w:eastAsia="zh-CN"/>
        </w:rPr>
        <w:t>与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202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Cs w:val="32"/>
          <w:lang w:eastAsia="zh-CN"/>
        </w:rPr>
        <w:t>财政预算草案</w:t>
      </w:r>
      <w:r>
        <w:rPr>
          <w:rFonts w:hint="eastAsia" w:ascii="仿宋" w:hAnsi="仿宋" w:eastAsia="仿宋" w:cs="仿宋"/>
          <w:b w:val="0"/>
          <w:bCs/>
          <w:spacing w:val="4"/>
        </w:rPr>
        <w:t>已经编制完成</w:t>
      </w:r>
      <w:r>
        <w:rPr>
          <w:rFonts w:hint="eastAsia" w:ascii="仿宋" w:hAnsi="仿宋" w:eastAsia="仿宋" w:cs="仿宋"/>
          <w:b w:val="0"/>
          <w:bCs/>
          <w:spacing w:val="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Cs w:val="32"/>
        </w:rPr>
        <w:t>受镇政府委托，向</w:t>
      </w:r>
      <w:r>
        <w:rPr>
          <w:rFonts w:hint="eastAsia" w:ascii="仿宋" w:hAnsi="仿宋" w:eastAsia="仿宋" w:cs="仿宋"/>
          <w:b w:val="0"/>
          <w:bCs/>
          <w:spacing w:val="4"/>
        </w:rPr>
        <w:t>镇人大主席团</w:t>
      </w:r>
      <w:r>
        <w:rPr>
          <w:rFonts w:hint="eastAsia" w:ascii="仿宋" w:hAnsi="仿宋" w:eastAsia="仿宋" w:cs="仿宋"/>
          <w:b w:val="0"/>
          <w:bCs/>
          <w:szCs w:val="32"/>
        </w:rPr>
        <w:t>作关于</w:t>
      </w:r>
      <w:r>
        <w:rPr>
          <w:rFonts w:hint="eastAsia" w:ascii="仿宋" w:hAnsi="仿宋" w:eastAsia="仿宋" w:cs="仿宋"/>
          <w:b w:val="0"/>
          <w:bCs/>
          <w:szCs w:val="32"/>
          <w:lang w:eastAsia="zh-CN"/>
        </w:rPr>
        <w:t>燕崖镇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202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Cs w:val="32"/>
          <w:lang w:eastAsia="zh-CN"/>
        </w:rPr>
        <w:t>财政预算执行情况</w:t>
      </w:r>
      <w:r>
        <w:rPr>
          <w:rFonts w:hint="eastAsia" w:ascii="仿宋" w:hAnsi="仿宋" w:eastAsia="仿宋" w:cs="仿宋"/>
          <w:b w:val="0"/>
          <w:bCs/>
          <w:szCs w:val="32"/>
        </w:rPr>
        <w:t>和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202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Cs w:val="32"/>
          <w:lang w:eastAsia="zh-CN"/>
        </w:rPr>
        <w:t>财政预算草案</w:t>
      </w:r>
      <w:r>
        <w:rPr>
          <w:rFonts w:hint="eastAsia" w:ascii="仿宋" w:hAnsi="仿宋" w:eastAsia="仿宋" w:cs="仿宋"/>
          <w:b w:val="0"/>
          <w:bCs/>
          <w:szCs w:val="32"/>
        </w:rPr>
        <w:t>的报告，请予审议。</w:t>
      </w:r>
    </w:p>
    <w:p>
      <w:pPr>
        <w:spacing w:line="580" w:lineRule="exact"/>
        <w:ind w:firstLine="656" w:firstLineChars="200"/>
        <w:rPr>
          <w:rFonts w:hint="eastAsia" w:ascii="黑体" w:hAnsi="黑体" w:eastAsia="黑体"/>
          <w:b w:val="0"/>
          <w:bCs/>
          <w:spacing w:val="4"/>
        </w:rPr>
      </w:pPr>
      <w:r>
        <w:rPr>
          <w:rFonts w:ascii="黑体" w:hAnsi="黑体" w:eastAsia="黑体"/>
          <w:b w:val="0"/>
          <w:bCs/>
          <w:spacing w:val="4"/>
        </w:rPr>
        <w:t>一</w:t>
      </w:r>
      <w:r>
        <w:rPr>
          <w:rFonts w:hint="eastAsia" w:ascii="黑体" w:hAnsi="黑体" w:eastAsia="黑体"/>
          <w:b w:val="0"/>
          <w:bCs/>
          <w:spacing w:val="4"/>
        </w:rPr>
        <w:t>、</w:t>
      </w:r>
      <w:r>
        <w:rPr>
          <w:rFonts w:hint="eastAsia" w:ascii="黑体" w:hAnsi="黑体" w:eastAsia="黑体"/>
          <w:b w:val="0"/>
          <w:bCs/>
          <w:spacing w:val="4"/>
          <w:lang w:val="en-US" w:eastAsia="zh-CN"/>
        </w:rPr>
        <w:t>2022年</w:t>
      </w:r>
      <w:r>
        <w:rPr>
          <w:rFonts w:hint="eastAsia" w:ascii="黑体" w:hAnsi="黑体" w:eastAsia="黑体"/>
          <w:b w:val="0"/>
          <w:bCs/>
          <w:spacing w:val="4"/>
        </w:rPr>
        <w:t>财政预算执行情况</w:t>
      </w:r>
    </w:p>
    <w:p>
      <w:pPr>
        <w:spacing w:line="580" w:lineRule="exact"/>
        <w:ind w:firstLine="656" w:firstLineChars="200"/>
        <w:rPr>
          <w:rFonts w:hint="eastAsia" w:ascii="仿宋" w:hAnsi="仿宋" w:eastAsia="仿宋" w:cs="仿宋"/>
          <w:b w:val="0"/>
          <w:bCs/>
          <w:spacing w:val="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4"/>
          <w:lang w:val="en-US" w:eastAsia="zh-CN"/>
        </w:rPr>
        <w:t>2022年全镇上下坚持以习近平新时代中国特色社会主义思想为指导，坚持稳中求进的工作总基调，紧跟党委、政府的正确领导，在镇人大的依法监督支持下，政府各职能部门紧紧围绕党委、政府确定的年度目标任务，积极组织收入，优化支出结构，强化绩效管理，有效防控财政风险，实现了财政收支平衡，促进了全镇经济社会持续、健康发展。</w:t>
      </w:r>
    </w:p>
    <w:p>
      <w:pPr>
        <w:spacing w:line="580" w:lineRule="exact"/>
        <w:ind w:firstLine="656" w:firstLineChars="200"/>
        <w:rPr>
          <w:rFonts w:hint="default" w:ascii="黑体" w:hAnsi="黑体" w:eastAsia="黑体"/>
          <w:b w:val="0"/>
          <w:bCs/>
          <w:spacing w:val="4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4"/>
          <w:lang w:val="en-US" w:eastAsia="zh-CN"/>
        </w:rPr>
        <w:t>（一）财政收入情况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ascii="Times New Roman" w:hAnsi="Times New Roman"/>
          <w:b w:val="0"/>
          <w:bCs/>
          <w:color w:val="auto"/>
          <w:spacing w:val="4"/>
        </w:rPr>
      </w:pP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202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</w:t>
      </w:r>
      <w:r>
        <w:rPr>
          <w:rFonts w:ascii="Times New Roman" w:hAnsi="Times New Roman"/>
          <w:b w:val="0"/>
          <w:bCs/>
          <w:color w:val="auto"/>
          <w:spacing w:val="4"/>
        </w:rPr>
        <w:t>年，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燕崖镇</w:t>
      </w:r>
      <w:r>
        <w:rPr>
          <w:rFonts w:ascii="Times New Roman" w:hAnsi="Times New Roman"/>
          <w:b w:val="0"/>
          <w:bCs/>
          <w:color w:val="auto"/>
          <w:spacing w:val="4"/>
        </w:rPr>
        <w:t>一般公共预算总收入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2335</w:t>
      </w:r>
      <w:r>
        <w:rPr>
          <w:rFonts w:ascii="Times New Roman" w:hAnsi="Times New Roman"/>
          <w:b w:val="0"/>
          <w:bCs/>
          <w:color w:val="auto"/>
          <w:spacing w:val="4"/>
        </w:rPr>
        <w:t>万元，其中：</w:t>
      </w:r>
      <w:r>
        <w:rPr>
          <w:rFonts w:hint="eastAsia" w:ascii="Times New Roman" w:hAnsi="Times New Roman"/>
          <w:b w:val="0"/>
          <w:bCs/>
          <w:color w:val="auto"/>
          <w:spacing w:val="4"/>
        </w:rPr>
        <w:t>税收</w:t>
      </w:r>
      <w:r>
        <w:rPr>
          <w:rFonts w:ascii="Times New Roman" w:hAnsi="Times New Roman"/>
          <w:b w:val="0"/>
          <w:bCs/>
          <w:color w:val="auto"/>
          <w:spacing w:val="4"/>
        </w:rPr>
        <w:t>收入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1096</w:t>
      </w:r>
      <w:r>
        <w:rPr>
          <w:rFonts w:ascii="Times New Roman" w:hAnsi="Times New Roman"/>
          <w:b w:val="0"/>
          <w:bCs/>
          <w:color w:val="auto"/>
          <w:spacing w:val="4"/>
        </w:rPr>
        <w:t>万元，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完成预算的</w:t>
      </w:r>
      <w:r>
        <w:rPr>
          <w:rFonts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100%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，</w:t>
      </w:r>
      <w:r>
        <w:rPr>
          <w:rFonts w:ascii="Times New Roman" w:hAnsi="Times New Roman"/>
          <w:b w:val="0"/>
          <w:bCs/>
          <w:color w:val="auto"/>
          <w:spacing w:val="4"/>
        </w:rPr>
        <w:t>同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比增加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15.13</w:t>
      </w:r>
      <w:r>
        <w:rPr>
          <w:rFonts w:ascii="Times New Roman" w:hAnsi="Times New Roman"/>
          <w:b w:val="0"/>
          <w:bCs/>
          <w:color w:val="auto"/>
          <w:spacing w:val="4"/>
        </w:rPr>
        <w:t>%；</w:t>
      </w:r>
      <w:r>
        <w:rPr>
          <w:rFonts w:hint="eastAsia" w:ascii="Times New Roman" w:hAnsi="Times New Roman"/>
          <w:b w:val="0"/>
          <w:bCs/>
          <w:color w:val="auto"/>
          <w:spacing w:val="4"/>
        </w:rPr>
        <w:t>转移性收入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1239</w:t>
      </w:r>
      <w:r>
        <w:rPr>
          <w:rFonts w:ascii="Times New Roman" w:hAnsi="Times New Roman"/>
          <w:b w:val="0"/>
          <w:bCs/>
          <w:color w:val="auto"/>
          <w:spacing w:val="4"/>
        </w:rPr>
        <w:t>万元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，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完成预算的</w:t>
      </w:r>
      <w:r>
        <w:rPr>
          <w:rFonts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100%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，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eastAsia="zh-CN"/>
        </w:rPr>
        <w:t>其中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体制补助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eastAsia="zh-CN"/>
        </w:rPr>
        <w:t>收入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val="en-US" w:eastAsia="zh-CN"/>
        </w:rPr>
        <w:t>619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万元，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eastAsia="zh-CN"/>
        </w:rPr>
        <w:t>结算补助收入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val="en-US" w:eastAsia="zh-CN"/>
        </w:rPr>
        <w:t>557万元，专项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eastAsia="zh-CN"/>
        </w:rPr>
        <w:t>转移支付收入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val="en-US" w:eastAsia="zh-CN"/>
        </w:rPr>
        <w:t>63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万元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eastAsia="zh-CN"/>
        </w:rPr>
        <w:t>；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上解上级支出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val="en-US" w:eastAsia="zh-CN"/>
        </w:rPr>
        <w:t>359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万元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eastAsia="zh-CN"/>
        </w:rPr>
        <w:t>，其中体制上解支出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val="en-US" w:eastAsia="zh-CN"/>
        </w:rPr>
        <w:t>166万元，专项上解支出193万元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。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eastAsia="zh-CN"/>
        </w:rPr>
        <w:t>一般公共预算结算收入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  <w:lang w:val="en-US" w:eastAsia="zh-CN"/>
        </w:rPr>
        <w:t>1976</w:t>
      </w:r>
      <w:r>
        <w:rPr>
          <w:rFonts w:hint="eastAsia" w:ascii="Times New Roman" w:hAnsi="Times New Roman"/>
          <w:b w:val="0"/>
          <w:bCs/>
          <w:snapToGrid w:val="0"/>
          <w:color w:val="auto"/>
          <w:spacing w:val="8"/>
          <w:kern w:val="0"/>
          <w:szCs w:val="32"/>
        </w:rPr>
        <w:t>万元。</w:t>
      </w:r>
    </w:p>
    <w:p>
      <w:pPr>
        <w:spacing w:line="580" w:lineRule="exact"/>
        <w:ind w:firstLine="656" w:firstLineChars="200"/>
        <w:rPr>
          <w:rFonts w:hint="default" w:ascii="黑体" w:hAnsi="黑体" w:eastAsia="黑体"/>
          <w:b w:val="0"/>
          <w:bCs/>
          <w:spacing w:val="4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4"/>
          <w:lang w:val="en-US" w:eastAsia="zh-CN"/>
        </w:rPr>
        <w:t>（二）财政支出情况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202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</w:t>
      </w:r>
      <w:r>
        <w:rPr>
          <w:rFonts w:ascii="Times New Roman" w:hAnsi="Times New Roman"/>
          <w:b w:val="0"/>
          <w:bCs/>
          <w:color w:val="auto"/>
          <w:spacing w:val="4"/>
        </w:rPr>
        <w:t>年，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燕崖镇</w:t>
      </w:r>
      <w:r>
        <w:rPr>
          <w:rFonts w:ascii="Times New Roman" w:hAnsi="Times New Roman"/>
          <w:b w:val="0"/>
          <w:bCs/>
          <w:color w:val="auto"/>
          <w:spacing w:val="4"/>
        </w:rPr>
        <w:t>一般公共预算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结算支出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1976</w:t>
      </w:r>
      <w:r>
        <w:rPr>
          <w:rFonts w:ascii="Times New Roman" w:hAnsi="Times New Roman"/>
          <w:b w:val="0"/>
          <w:bCs/>
          <w:color w:val="auto"/>
          <w:spacing w:val="4"/>
        </w:rPr>
        <w:t>万元，</w:t>
      </w:r>
      <w:r>
        <w:rPr>
          <w:rFonts w:hint="eastAsia" w:ascii="Times New Roman" w:hAnsi="Times New Roman"/>
          <w:b w:val="0"/>
          <w:bCs/>
          <w:snapToGrid w:val="0"/>
          <w:color w:val="auto"/>
          <w:kern w:val="0"/>
          <w:szCs w:val="32"/>
        </w:rPr>
        <w:t>完成预算的</w:t>
      </w:r>
      <w:r>
        <w:rPr>
          <w:rFonts w:ascii="Times New Roman" w:hAnsi="Times New Roman"/>
          <w:b w:val="0"/>
          <w:bCs/>
          <w:snapToGrid w:val="0"/>
          <w:color w:val="auto"/>
          <w:kern w:val="0"/>
          <w:szCs w:val="32"/>
        </w:rPr>
        <w:t>100%</w:t>
      </w:r>
      <w:r>
        <w:rPr>
          <w:rFonts w:hint="eastAsia" w:ascii="Times New Roman" w:hAnsi="Times New Roman"/>
          <w:b w:val="0"/>
          <w:bCs/>
          <w:snapToGrid w:val="0"/>
          <w:color w:val="auto"/>
          <w:kern w:val="0"/>
          <w:szCs w:val="32"/>
          <w:lang w:eastAsia="zh-CN"/>
        </w:rPr>
        <w:t>，</w:t>
      </w:r>
      <w:r>
        <w:rPr>
          <w:rFonts w:ascii="Times New Roman" w:hAnsi="Times New Roman"/>
          <w:b w:val="0"/>
          <w:bCs/>
          <w:color w:val="auto"/>
          <w:spacing w:val="4"/>
        </w:rPr>
        <w:t>其中：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一般公共服务支出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899</w:t>
      </w:r>
      <w:r>
        <w:rPr>
          <w:rFonts w:ascii="Times New Roman" w:hAnsi="Times New Roman"/>
          <w:b w:val="0"/>
          <w:bCs/>
          <w:color w:val="auto"/>
          <w:spacing w:val="4"/>
        </w:rPr>
        <w:t>万元，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文化旅游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体育与传媒支出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58万元，社会保障和就业支出488万元，卫生健康支出59万元，农林水支出398万元，住房保障支出74万元。</w:t>
      </w:r>
    </w:p>
    <w:p>
      <w:pPr>
        <w:spacing w:line="580" w:lineRule="exact"/>
        <w:ind w:firstLine="656" w:firstLineChars="200"/>
        <w:rPr>
          <w:rFonts w:hint="eastAsia" w:ascii="黑体" w:hAnsi="黑体" w:eastAsia="黑体"/>
          <w:b w:val="0"/>
          <w:bCs/>
          <w:spacing w:val="4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4"/>
          <w:lang w:val="en-US" w:eastAsia="zh-CN"/>
        </w:rPr>
        <w:t>（三）财政收支平衡情况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ascii="Times New Roman" w:hAnsi="Times New Roman"/>
          <w:b w:val="0"/>
          <w:bCs/>
          <w:color w:val="auto"/>
          <w:spacing w:val="4"/>
        </w:rPr>
      </w:pP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20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22</w:t>
      </w:r>
      <w:r>
        <w:rPr>
          <w:rFonts w:hint="eastAsia" w:ascii="Times New Roman" w:hAnsi="Times New Roman"/>
          <w:b w:val="0"/>
          <w:bCs/>
          <w:color w:val="auto"/>
          <w:spacing w:val="4"/>
        </w:rPr>
        <w:t>年，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燕崖镇</w:t>
      </w:r>
      <w:r>
        <w:rPr>
          <w:rFonts w:hint="eastAsia" w:ascii="Times New Roman" w:hAnsi="Times New Roman"/>
          <w:b w:val="0"/>
          <w:bCs/>
          <w:color w:val="auto"/>
          <w:spacing w:val="4"/>
        </w:rPr>
        <w:t>一般公共预算总收入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2335</w:t>
      </w:r>
      <w:r>
        <w:rPr>
          <w:rFonts w:hint="eastAsia" w:ascii="Times New Roman" w:hAnsi="Times New Roman"/>
          <w:b w:val="0"/>
          <w:bCs/>
          <w:color w:val="auto"/>
          <w:spacing w:val="4"/>
        </w:rPr>
        <w:t>万元，一般公共预算总支出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2335</w:t>
      </w:r>
      <w:r>
        <w:rPr>
          <w:rFonts w:hint="eastAsia" w:ascii="Times New Roman" w:hAnsi="Times New Roman"/>
          <w:b w:val="0"/>
          <w:bCs/>
          <w:color w:val="auto"/>
          <w:spacing w:val="4"/>
        </w:rPr>
        <w:t>万元，</w:t>
      </w:r>
      <w:r>
        <w:rPr>
          <w:rFonts w:ascii="Times New Roman" w:hAnsi="Times New Roman"/>
          <w:b w:val="0"/>
          <w:bCs/>
          <w:color w:val="auto"/>
          <w:spacing w:val="4"/>
        </w:rPr>
        <w:t>收支当年平衡。</w:t>
      </w:r>
    </w:p>
    <w:p>
      <w:pPr>
        <w:spacing w:line="580" w:lineRule="exact"/>
        <w:ind w:firstLine="656" w:firstLineChars="200"/>
        <w:rPr>
          <w:rFonts w:hint="eastAsia" w:ascii="黑体" w:hAnsi="黑体" w:eastAsia="黑体"/>
          <w:b w:val="0"/>
          <w:bCs/>
          <w:spacing w:val="4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4"/>
          <w:lang w:val="en-US" w:eastAsia="zh-CN"/>
        </w:rPr>
        <w:t>二、政府性基金预算执行情况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/>
          <w:b w:val="0"/>
          <w:bCs/>
          <w:color w:val="auto"/>
          <w:spacing w:val="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政府基金预算收入50万元，政府基金预算支出50万元，即城乡社区支出50万元，收支当年平衡。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szCs w:val="32"/>
        </w:rPr>
      </w:pPr>
      <w:r>
        <w:rPr>
          <w:rFonts w:hint="eastAsia" w:ascii="仿宋_GB2312" w:hAnsi="仿宋_GB2312" w:cs="仿宋_GB2312"/>
          <w:b w:val="0"/>
          <w:bCs/>
          <w:szCs w:val="32"/>
        </w:rPr>
        <w:t>各位代表，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2022</w:t>
      </w:r>
      <w:r>
        <w:rPr>
          <w:rFonts w:hint="eastAsia" w:ascii="仿宋_GB2312" w:hAnsi="仿宋_GB2312" w:cs="仿宋_GB2312"/>
          <w:b w:val="0"/>
          <w:bCs/>
          <w:szCs w:val="32"/>
        </w:rPr>
        <w:t>年在镇人大依法监督和各有关单位的大力支持下，财政部门积极培植财源，努力增收节支，不断强化管理，各项财政工作都取得了新的成绩。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2022</w:t>
      </w:r>
      <w:r>
        <w:rPr>
          <w:rFonts w:hint="eastAsia" w:ascii="仿宋_GB2312" w:hAnsi="仿宋_GB2312" w:cs="仿宋_GB2312"/>
          <w:b w:val="0"/>
          <w:bCs/>
          <w:szCs w:val="32"/>
        </w:rPr>
        <w:t>年</w:t>
      </w:r>
      <w:r>
        <w:rPr>
          <w:rFonts w:hint="eastAsia" w:ascii="仿宋_GB2312" w:hAnsi="仿宋_GB2312" w:cs="仿宋_GB2312"/>
          <w:b w:val="0"/>
          <w:bCs/>
          <w:szCs w:val="32"/>
          <w:lang w:eastAsia="zh-CN"/>
        </w:rPr>
        <w:t>在新冠疫情形势严峻，企业经营相对困难</w:t>
      </w:r>
      <w:r>
        <w:rPr>
          <w:rFonts w:hint="eastAsia" w:ascii="仿宋_GB2312" w:hAnsi="仿宋_GB2312" w:cs="仿宋_GB2312"/>
          <w:b w:val="0"/>
          <w:bCs/>
          <w:szCs w:val="32"/>
        </w:rPr>
        <w:t>的情况下，能够圆满完成全年预算和各项工作任务，从根本上得益于以下几点：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szCs w:val="32"/>
        </w:rPr>
      </w:pPr>
      <w:r>
        <w:rPr>
          <w:rFonts w:hint="eastAsia" w:ascii="仿宋_GB2312" w:hAnsi="仿宋_GB2312" w:cs="仿宋_GB2312"/>
          <w:b w:val="0"/>
          <w:bCs/>
          <w:szCs w:val="32"/>
        </w:rPr>
        <w:t>一是得益于镇党委政府的正确领导、镇人大的依法监督和各部门、各村的大力支持，也是财税部门积极努力，科学依法理财的结果。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cs="仿宋_GB2312"/>
          <w:b w:val="0"/>
          <w:bCs/>
          <w:szCs w:val="32"/>
        </w:rPr>
      </w:pPr>
      <w:r>
        <w:rPr>
          <w:rFonts w:hint="eastAsia" w:ascii="仿宋_GB2312" w:hAnsi="仿宋_GB2312" w:cs="仿宋_GB2312"/>
          <w:b w:val="0"/>
          <w:bCs/>
          <w:szCs w:val="32"/>
        </w:rPr>
        <w:t>二是得益于全镇经济</w:t>
      </w:r>
      <w:r>
        <w:rPr>
          <w:rFonts w:hint="eastAsia" w:ascii="仿宋_GB2312" w:hAnsi="仿宋_GB2312" w:cs="仿宋_GB2312"/>
          <w:b w:val="0"/>
          <w:bCs/>
          <w:szCs w:val="32"/>
          <w:lang w:eastAsia="zh-CN"/>
        </w:rPr>
        <w:t>恢复</w:t>
      </w:r>
      <w:r>
        <w:rPr>
          <w:rFonts w:hint="eastAsia" w:ascii="仿宋_GB2312" w:hAnsi="仿宋_GB2312" w:cs="仿宋_GB2312"/>
          <w:b w:val="0"/>
          <w:bCs/>
          <w:szCs w:val="32"/>
        </w:rPr>
        <w:t>发展，财政收入稳定增长。</w:t>
      </w:r>
    </w:p>
    <w:p>
      <w:pPr>
        <w:spacing w:line="580" w:lineRule="exact"/>
        <w:ind w:firstLine="656" w:firstLineChars="200"/>
        <w:rPr>
          <w:rFonts w:hint="eastAsia" w:ascii="黑体" w:hAnsi="黑体" w:eastAsia="黑体"/>
          <w:b w:val="0"/>
          <w:bCs/>
          <w:spacing w:val="4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4"/>
          <w:lang w:val="en-US" w:eastAsia="zh-CN"/>
        </w:rPr>
        <w:t>三、2023年财政预算草案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szCs w:val="32"/>
          <w:lang w:eastAsia="zh-CN"/>
        </w:rPr>
      </w:pP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2023</w:t>
      </w:r>
      <w:r>
        <w:rPr>
          <w:rFonts w:hint="eastAsia" w:ascii="仿宋_GB2312" w:hAnsi="仿宋_GB2312" w:cs="仿宋_GB2312"/>
          <w:b w:val="0"/>
          <w:bCs/>
          <w:color w:val="auto"/>
          <w:szCs w:val="32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lang w:eastAsia="zh-CN"/>
        </w:rPr>
        <w:t>财政预算草案</w:t>
      </w:r>
      <w:r>
        <w:rPr>
          <w:rFonts w:hint="eastAsia" w:ascii="仿宋_GB2312" w:hAnsi="仿宋_GB2312" w:cs="仿宋_GB2312"/>
          <w:b w:val="0"/>
          <w:bCs/>
          <w:color w:val="auto"/>
          <w:szCs w:val="32"/>
        </w:rPr>
        <w:t>初步安排：一般公共预算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lang w:eastAsia="zh-CN"/>
        </w:rPr>
        <w:t>税收</w:t>
      </w:r>
      <w:r>
        <w:rPr>
          <w:rFonts w:hint="eastAsia" w:ascii="仿宋_GB2312" w:hAnsi="仿宋_GB2312" w:cs="仿宋_GB2312"/>
          <w:b w:val="0"/>
          <w:bCs/>
          <w:color w:val="auto"/>
          <w:szCs w:val="32"/>
        </w:rPr>
        <w:t>收入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1282</w:t>
      </w:r>
      <w:r>
        <w:rPr>
          <w:rFonts w:hint="eastAsia" w:ascii="仿宋_GB2312" w:hAnsi="仿宋_GB2312" w:cs="仿宋_GB2312"/>
          <w:b w:val="0"/>
          <w:bCs/>
          <w:color w:val="auto"/>
          <w:szCs w:val="32"/>
        </w:rPr>
        <w:t>万元。按照现行财政体制，全镇总财力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lang w:eastAsia="zh-CN"/>
        </w:rPr>
        <w:t>预计</w:t>
      </w:r>
      <w:r>
        <w:rPr>
          <w:rFonts w:hint="eastAsia" w:ascii="仿宋_GB2312" w:hAnsi="仿宋_GB2312" w:cs="仿宋_GB2312"/>
          <w:b w:val="0"/>
          <w:bCs/>
          <w:color w:val="auto"/>
          <w:szCs w:val="32"/>
        </w:rPr>
        <w:t>可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u w:val="none"/>
        </w:rPr>
        <w:t>实现</w:t>
      </w:r>
      <w:r>
        <w:rPr>
          <w:rFonts w:hint="eastAsia" w:ascii="Times New Roman" w:hAnsi="Times New Roman"/>
          <w:b w:val="0"/>
          <w:bCs/>
          <w:color w:val="auto"/>
          <w:spacing w:val="4"/>
          <w:u w:val="none"/>
          <w:lang w:val="en-US" w:eastAsia="zh-CN"/>
        </w:rPr>
        <w:t>2127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u w:val="none"/>
        </w:rPr>
        <w:t>万元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u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u w:val="none"/>
        </w:rPr>
        <w:t>根据收支平衡的要求，全镇财政总支出安排为</w:t>
      </w:r>
      <w:r>
        <w:rPr>
          <w:rFonts w:hint="eastAsia" w:ascii="Times New Roman" w:hAnsi="Times New Roman"/>
          <w:b w:val="0"/>
          <w:bCs/>
          <w:color w:val="auto"/>
          <w:spacing w:val="4"/>
          <w:u w:val="none"/>
          <w:lang w:val="en-US" w:eastAsia="zh-CN"/>
        </w:rPr>
        <w:t>2127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u w:val="none"/>
        </w:rPr>
        <w:t>万</w:t>
      </w:r>
      <w:r>
        <w:rPr>
          <w:rFonts w:hint="eastAsia" w:ascii="仿宋_GB2312" w:hAnsi="仿宋_GB2312" w:cs="仿宋_GB2312"/>
          <w:b w:val="0"/>
          <w:bCs/>
          <w:color w:val="auto"/>
          <w:szCs w:val="32"/>
        </w:rPr>
        <w:t>元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Cs w:val="32"/>
          <w:lang w:eastAsia="zh-CN"/>
        </w:rPr>
        <w:t>其中，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一般公共服务支出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966</w:t>
      </w:r>
      <w:r>
        <w:rPr>
          <w:rFonts w:ascii="Times New Roman" w:hAnsi="Times New Roman"/>
          <w:b w:val="0"/>
          <w:bCs/>
          <w:color w:val="auto"/>
          <w:spacing w:val="4"/>
        </w:rPr>
        <w:t>万元，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文化</w:t>
      </w:r>
      <w:bookmarkStart w:id="0" w:name="_GoBack"/>
      <w:bookmarkEnd w:id="0"/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旅游</w:t>
      </w:r>
      <w:r>
        <w:rPr>
          <w:rFonts w:hint="eastAsia" w:ascii="Times New Roman" w:hAnsi="Times New Roman"/>
          <w:b w:val="0"/>
          <w:bCs/>
          <w:color w:val="auto"/>
          <w:spacing w:val="4"/>
          <w:lang w:eastAsia="zh-CN"/>
        </w:rPr>
        <w:t>体育与传媒支出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63万元，社会保障和就业支出525万元，卫生健康支出63万元，农林水支出430万元，住房保障支出80万元。</w:t>
      </w:r>
    </w:p>
    <w:p>
      <w:pPr>
        <w:spacing w:line="580" w:lineRule="exact"/>
        <w:ind w:firstLine="656" w:firstLineChars="200"/>
        <w:rPr>
          <w:rFonts w:hint="default" w:ascii="黑体" w:hAnsi="黑体" w:eastAsia="黑体"/>
          <w:b w:val="0"/>
          <w:bCs/>
          <w:spacing w:val="4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4"/>
          <w:lang w:val="en-US" w:eastAsia="zh-CN"/>
        </w:rPr>
        <w:t>四、立足全局、统筹发展，全面做好2023年财政工作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cs="仿宋_GB2312"/>
          <w:b w:val="0"/>
          <w:bCs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/>
          <w:szCs w:val="32"/>
          <w:lang w:eastAsia="zh-CN"/>
        </w:rPr>
        <w:t>为圆满</w:t>
      </w:r>
      <w:r>
        <w:rPr>
          <w:rFonts w:hint="eastAsia" w:ascii="仿宋_GB2312" w:hAnsi="仿宋_GB2312" w:cs="仿宋_GB2312"/>
          <w:b w:val="0"/>
          <w:bCs/>
          <w:szCs w:val="32"/>
        </w:rPr>
        <w:t>完成</w:t>
      </w:r>
      <w:r>
        <w:rPr>
          <w:rFonts w:hint="eastAsia" w:ascii="Times New Roman" w:hAnsi="Times New Roman"/>
          <w:b w:val="0"/>
          <w:bCs/>
          <w:color w:val="auto"/>
          <w:spacing w:val="4"/>
          <w:lang w:val="en-US" w:eastAsia="zh-CN"/>
        </w:rPr>
        <w:t>2023</w:t>
      </w:r>
      <w:r>
        <w:rPr>
          <w:rFonts w:hint="eastAsia" w:ascii="仿宋_GB2312" w:hAnsi="仿宋_GB2312" w:cs="仿宋_GB2312"/>
          <w:b w:val="0"/>
          <w:bCs/>
          <w:szCs w:val="32"/>
        </w:rPr>
        <w:t>年</w:t>
      </w:r>
      <w:r>
        <w:rPr>
          <w:rFonts w:hint="eastAsia" w:ascii="仿宋_GB2312" w:hAnsi="仿宋_GB2312" w:cs="仿宋_GB2312"/>
          <w:b w:val="0"/>
          <w:bCs/>
          <w:szCs w:val="32"/>
          <w:lang w:eastAsia="zh-CN"/>
        </w:rPr>
        <w:t>财政收入</w:t>
      </w:r>
      <w:r>
        <w:rPr>
          <w:rFonts w:hint="eastAsia" w:ascii="仿宋_GB2312" w:hAnsi="仿宋_GB2312" w:cs="仿宋_GB2312"/>
          <w:b w:val="0"/>
          <w:bCs/>
          <w:szCs w:val="32"/>
        </w:rPr>
        <w:t>和各项工作任务，</w:t>
      </w:r>
      <w:r>
        <w:rPr>
          <w:rFonts w:hint="eastAsia" w:ascii="仿宋_GB2312" w:hAnsi="仿宋_GB2312" w:cs="仿宋_GB2312"/>
          <w:b w:val="0"/>
          <w:bCs/>
          <w:szCs w:val="32"/>
          <w:lang w:eastAsia="zh-CN"/>
        </w:rPr>
        <w:t>要做到</w:t>
      </w:r>
      <w:r>
        <w:rPr>
          <w:rFonts w:hint="eastAsia" w:ascii="仿宋_GB2312" w:hAnsi="仿宋_GB2312" w:cs="仿宋_GB2312"/>
          <w:b w:val="0"/>
          <w:bCs/>
          <w:szCs w:val="32"/>
        </w:rPr>
        <w:t>以下几点</w:t>
      </w:r>
      <w:r>
        <w:rPr>
          <w:rFonts w:hint="eastAsia" w:ascii="仿宋_GB2312" w:hAnsi="仿宋_GB2312" w:cs="仿宋_GB2312"/>
          <w:b w:val="0"/>
          <w:bCs/>
          <w:szCs w:val="32"/>
          <w:lang w:eastAsia="zh-CN"/>
        </w:rPr>
        <w:t>：</w:t>
      </w:r>
    </w:p>
    <w:p>
      <w:pPr>
        <w:widowControl/>
        <w:spacing w:line="560" w:lineRule="exact"/>
        <w:ind w:firstLine="640" w:firstLineChars="200"/>
        <w:rPr>
          <w:rFonts w:ascii="仿宋_GB2312" w:hAnsi="仿宋_GB2312" w:cs="仿宋_GB2312"/>
          <w:b w:val="0"/>
          <w:bCs/>
          <w:szCs w:val="32"/>
        </w:rPr>
      </w:pPr>
      <w:r>
        <w:rPr>
          <w:rFonts w:hint="eastAsia" w:ascii="楷体" w:hAnsi="楷体" w:eastAsia="楷体" w:cs="楷体"/>
          <w:b w:val="0"/>
          <w:bCs/>
          <w:szCs w:val="32"/>
        </w:rPr>
        <w:t>（一）强化发展观念，大力培植财源。</w:t>
      </w:r>
      <w:r>
        <w:rPr>
          <w:rFonts w:hint="eastAsia" w:ascii="仿宋_GB2312" w:hAnsi="仿宋_GB2312" w:cs="仿宋_GB2312"/>
          <w:b w:val="0"/>
          <w:bCs/>
          <w:szCs w:val="32"/>
        </w:rPr>
        <w:t>要紧紧围绕镇党委、政府确定的工作重点和思路，立足全镇实际，坚持新上项目和技改扩张，作为经济工作的重中之重，抓好生态环保工业发展。大力增加财政收入，支持农业产业化，扎实推进休闲旅游业发展。以乡村旅游辐射培育现代服务业，改造提升住宿餐饮等传统服务业，全面激活农业农村发展要素，不断提高其对财政增长的贡献率，努力改变财政收入不很稳固的被动局面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cs="仿宋_GB2312"/>
          <w:b w:val="0"/>
          <w:bCs/>
          <w:szCs w:val="32"/>
        </w:rPr>
      </w:pPr>
      <w:r>
        <w:rPr>
          <w:rFonts w:hint="eastAsia" w:ascii="楷体" w:hAnsi="楷体" w:eastAsia="楷体" w:cs="楷体"/>
          <w:b w:val="0"/>
          <w:bCs/>
          <w:szCs w:val="32"/>
        </w:rPr>
        <w:t>（二）强化收入管理，注重组织收入。</w:t>
      </w:r>
      <w:r>
        <w:rPr>
          <w:rFonts w:hint="eastAsia" w:ascii="仿宋_GB2312" w:hAnsi="仿宋_GB2312" w:cs="仿宋_GB2312"/>
          <w:b w:val="0"/>
          <w:bCs/>
          <w:szCs w:val="32"/>
        </w:rPr>
        <w:t>要依法加强税收征管，不断建立和完善税源的动态监控体系，切实做到依法制税、依率计征。发挥财政监督作用，维护税收法规和财经纪律的严肃性，防止财政收入的流失；加强与税务部门的配合与协作，使各种税收应收尽收，保证各项税收足额入库，确保税收增长与经济发展相协调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cs="仿宋_GB2312"/>
          <w:b w:val="0"/>
          <w:bCs/>
          <w:szCs w:val="32"/>
        </w:rPr>
      </w:pPr>
      <w:r>
        <w:rPr>
          <w:rFonts w:hint="eastAsia" w:ascii="楷体" w:hAnsi="楷体" w:eastAsia="楷体" w:cs="楷体"/>
          <w:b w:val="0"/>
          <w:bCs/>
          <w:szCs w:val="32"/>
        </w:rPr>
        <w:t>（三）加强公共财政建设，优化财政支出结构。</w:t>
      </w:r>
      <w:r>
        <w:rPr>
          <w:rFonts w:hint="eastAsia" w:ascii="仿宋_GB2312" w:hAnsi="仿宋_GB2312" w:cs="仿宋_GB2312"/>
          <w:b w:val="0"/>
          <w:bCs/>
          <w:szCs w:val="32"/>
        </w:rPr>
        <w:t>按照科学发展、和谐社会和公共财政的要求，强化财政的公共服务功能，在保证工资发放和财政运转基本需求的基础上，扩大公共财政覆盖农村的范围，认真落实各项支农惠农政策，切实增加农民收入，支持社会主义新农村建设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cs="仿宋_GB2312"/>
          <w:b w:val="0"/>
          <w:bCs/>
          <w:szCs w:val="32"/>
        </w:rPr>
      </w:pPr>
      <w:r>
        <w:rPr>
          <w:rFonts w:hint="eastAsia" w:ascii="楷体" w:hAnsi="楷体" w:eastAsia="楷体" w:cs="楷体"/>
          <w:b w:val="0"/>
          <w:bCs/>
          <w:szCs w:val="32"/>
        </w:rPr>
        <w:t>（四）加强支出管理，进一步压缩开支。</w:t>
      </w:r>
      <w:r>
        <w:rPr>
          <w:rFonts w:hint="eastAsia" w:ascii="仿宋_GB2312" w:hAnsi="仿宋_GB2312" w:cs="仿宋_GB2312"/>
          <w:b w:val="0"/>
          <w:bCs/>
          <w:szCs w:val="32"/>
        </w:rPr>
        <w:t>遵循保工资、保运转、保民生、保重点支出的顺序，坚持从严从紧政策，在确保法定、重点支出基础上，进一步减缩开支，坚持积极稳妥、收支平衡、先急后缓、保证重点、统筹兼顾的原则，确保全镇经济社会又好又快发展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/>
          <w:b w:val="0"/>
          <w:bCs/>
          <w:spacing w:val="4"/>
        </w:rPr>
      </w:pPr>
      <w:r>
        <w:rPr>
          <w:rFonts w:hint="eastAsia" w:ascii="仿宋_GB2312" w:hAnsi="仿宋_GB2312" w:cs="仿宋_GB2312"/>
          <w:b w:val="0"/>
          <w:bCs/>
          <w:szCs w:val="32"/>
        </w:rPr>
        <w:t>各位代表，面对新的形势、新的挑战，财政工作任务光荣而艰巨，我们在镇党委政府的正确领导下，按照本次会议对财政工作的各项要求，自觉接受人民代表监督和指导，进一步解放思想，开拓进取，求真务实，扎实工作，依法理财，圆满完成各项财政工作任务，为谱写燕崖人民美好生活的新篇章而努力奋斗！</w:t>
      </w:r>
    </w:p>
    <w:sectPr>
      <w:footerReference r:id="rId3" w:type="default"/>
      <w:footerReference r:id="rId4" w:type="even"/>
      <w:pgSz w:w="11906" w:h="16838"/>
      <w:pgMar w:top="1474" w:right="1531" w:bottom="1361" w:left="1531" w:header="851" w:footer="850" w:gutter="0"/>
      <w:pgNumType w:fmt="decimal"/>
      <w:cols w:space="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8207131"/>
    </w:sdtPr>
    <w:sdtEndPr>
      <w:rPr>
        <w:rFonts w:ascii="宋体" w:hAnsi="宋体" w:eastAsia="宋体"/>
        <w:b/>
        <w:sz w:val="28"/>
        <w:szCs w:val="28"/>
      </w:rPr>
    </w:sdtEndPr>
    <w:sdtContent>
      <w:p>
        <w:pPr>
          <w:pStyle w:val="3"/>
        </w:pPr>
        <w:r>
          <w:rPr>
            <w:rFonts w:ascii="宋体" w:hAnsi="宋体" w:eastAsia="宋体"/>
            <w:b/>
            <w:sz w:val="28"/>
            <w:szCs w:val="28"/>
            <w:lang w:val="zh-CN"/>
          </w:rPr>
          <w:t xml:space="preserve"> -</w:t>
        </w:r>
        <w:r>
          <w:rPr>
            <w:rFonts w:ascii="宋体" w:hAnsi="宋体" w:eastAsia="宋体"/>
            <w:b/>
            <w:sz w:val="28"/>
            <w:szCs w:val="28"/>
          </w:rPr>
          <w:fldChar w:fldCharType="begin"/>
        </w:r>
        <w:r>
          <w:rPr>
            <w:rFonts w:ascii="宋体" w:hAnsi="宋体" w:eastAsia="宋体"/>
            <w:b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b/>
            <w:sz w:val="28"/>
            <w:szCs w:val="28"/>
          </w:rPr>
          <w:fldChar w:fldCharType="separate"/>
        </w:r>
        <w:r>
          <w:rPr>
            <w:rFonts w:ascii="宋体" w:hAnsi="宋体" w:eastAsia="宋体"/>
            <w:b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b/>
            <w:sz w:val="28"/>
            <w:szCs w:val="28"/>
          </w:rPr>
          <w:fldChar w:fldCharType="end"/>
        </w:r>
        <w:r>
          <w:rPr>
            <w:rFonts w:ascii="宋体" w:hAnsi="宋体" w:eastAsia="宋体"/>
            <w:b/>
            <w:sz w:val="28"/>
            <w:szCs w:val="28"/>
            <w:lang w:val="zh-CN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435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yYWEyYjUyYjljZWFiMDY4ZDcyMzBmODljZDU2ZjYifQ=="/>
  </w:docVars>
  <w:rsids>
    <w:rsidRoot w:val="299F3660"/>
    <w:rsid w:val="00003120"/>
    <w:rsid w:val="00021A9D"/>
    <w:rsid w:val="00046CED"/>
    <w:rsid w:val="000C5D7E"/>
    <w:rsid w:val="001414E2"/>
    <w:rsid w:val="001C5F35"/>
    <w:rsid w:val="00226956"/>
    <w:rsid w:val="002308F7"/>
    <w:rsid w:val="00246E3E"/>
    <w:rsid w:val="002C15CA"/>
    <w:rsid w:val="002F6AC2"/>
    <w:rsid w:val="003602C3"/>
    <w:rsid w:val="00365929"/>
    <w:rsid w:val="00383737"/>
    <w:rsid w:val="003A0FD4"/>
    <w:rsid w:val="003A24ED"/>
    <w:rsid w:val="003B4E15"/>
    <w:rsid w:val="004170F6"/>
    <w:rsid w:val="004676C0"/>
    <w:rsid w:val="004C4D22"/>
    <w:rsid w:val="0051363E"/>
    <w:rsid w:val="00587A33"/>
    <w:rsid w:val="006104F1"/>
    <w:rsid w:val="006145C0"/>
    <w:rsid w:val="0062644C"/>
    <w:rsid w:val="00683F26"/>
    <w:rsid w:val="006A0710"/>
    <w:rsid w:val="006A361C"/>
    <w:rsid w:val="00705B5B"/>
    <w:rsid w:val="00785E79"/>
    <w:rsid w:val="00794E5F"/>
    <w:rsid w:val="007E781D"/>
    <w:rsid w:val="00834F54"/>
    <w:rsid w:val="0083581F"/>
    <w:rsid w:val="008703D8"/>
    <w:rsid w:val="00873E59"/>
    <w:rsid w:val="008C7470"/>
    <w:rsid w:val="008F0981"/>
    <w:rsid w:val="00981914"/>
    <w:rsid w:val="00981B58"/>
    <w:rsid w:val="0099639A"/>
    <w:rsid w:val="009F0DC8"/>
    <w:rsid w:val="00A455DB"/>
    <w:rsid w:val="00A57BDD"/>
    <w:rsid w:val="00AC47EA"/>
    <w:rsid w:val="00AD5B2D"/>
    <w:rsid w:val="00B10E2B"/>
    <w:rsid w:val="00B126D0"/>
    <w:rsid w:val="00B15562"/>
    <w:rsid w:val="00B4081C"/>
    <w:rsid w:val="00B741EF"/>
    <w:rsid w:val="00BC16F6"/>
    <w:rsid w:val="00C459E4"/>
    <w:rsid w:val="00D117FD"/>
    <w:rsid w:val="00D55D72"/>
    <w:rsid w:val="00DF6181"/>
    <w:rsid w:val="00E27FD3"/>
    <w:rsid w:val="00E90D1F"/>
    <w:rsid w:val="00ED119C"/>
    <w:rsid w:val="00F00F5C"/>
    <w:rsid w:val="00F414E3"/>
    <w:rsid w:val="00F478BA"/>
    <w:rsid w:val="00F55B25"/>
    <w:rsid w:val="00F831B1"/>
    <w:rsid w:val="00FD04CB"/>
    <w:rsid w:val="00FD6AA2"/>
    <w:rsid w:val="00FE53B4"/>
    <w:rsid w:val="00FF432F"/>
    <w:rsid w:val="01A46DA6"/>
    <w:rsid w:val="02824E60"/>
    <w:rsid w:val="030B47E8"/>
    <w:rsid w:val="04B95BB9"/>
    <w:rsid w:val="05AD2A04"/>
    <w:rsid w:val="05D04B09"/>
    <w:rsid w:val="064E08FF"/>
    <w:rsid w:val="06C21660"/>
    <w:rsid w:val="0740313A"/>
    <w:rsid w:val="078D0D15"/>
    <w:rsid w:val="09216B72"/>
    <w:rsid w:val="096906ED"/>
    <w:rsid w:val="097F7D29"/>
    <w:rsid w:val="0AAA1979"/>
    <w:rsid w:val="0AE06EF5"/>
    <w:rsid w:val="0BA81C40"/>
    <w:rsid w:val="0CE062C1"/>
    <w:rsid w:val="0E306BE2"/>
    <w:rsid w:val="0EA27F5D"/>
    <w:rsid w:val="0F4F061C"/>
    <w:rsid w:val="0F5C1FAB"/>
    <w:rsid w:val="0FD30650"/>
    <w:rsid w:val="103E0A7C"/>
    <w:rsid w:val="10F77A02"/>
    <w:rsid w:val="118803DA"/>
    <w:rsid w:val="1496128E"/>
    <w:rsid w:val="159A6D88"/>
    <w:rsid w:val="1658690F"/>
    <w:rsid w:val="16744595"/>
    <w:rsid w:val="16FB6F18"/>
    <w:rsid w:val="17992CCA"/>
    <w:rsid w:val="179F3426"/>
    <w:rsid w:val="18017742"/>
    <w:rsid w:val="18377FB3"/>
    <w:rsid w:val="18B93A4B"/>
    <w:rsid w:val="18CE1F75"/>
    <w:rsid w:val="19C24143"/>
    <w:rsid w:val="19C40A1D"/>
    <w:rsid w:val="1B0D516A"/>
    <w:rsid w:val="1C771C3F"/>
    <w:rsid w:val="1D8225D4"/>
    <w:rsid w:val="1DBE16E7"/>
    <w:rsid w:val="1EAB31DC"/>
    <w:rsid w:val="20141736"/>
    <w:rsid w:val="203C4EBE"/>
    <w:rsid w:val="207E1456"/>
    <w:rsid w:val="20935CFC"/>
    <w:rsid w:val="20A92B27"/>
    <w:rsid w:val="20B96FC5"/>
    <w:rsid w:val="22256E1D"/>
    <w:rsid w:val="22AA028C"/>
    <w:rsid w:val="23B548F4"/>
    <w:rsid w:val="23EA67E4"/>
    <w:rsid w:val="244963D2"/>
    <w:rsid w:val="24B77D84"/>
    <w:rsid w:val="252105D6"/>
    <w:rsid w:val="256A1426"/>
    <w:rsid w:val="2660449C"/>
    <w:rsid w:val="26881B14"/>
    <w:rsid w:val="273B6243"/>
    <w:rsid w:val="27D10DE2"/>
    <w:rsid w:val="28A907CA"/>
    <w:rsid w:val="28BD2C5D"/>
    <w:rsid w:val="299F3660"/>
    <w:rsid w:val="2A8F55FF"/>
    <w:rsid w:val="2ABA46B5"/>
    <w:rsid w:val="2AC7166E"/>
    <w:rsid w:val="2AED5FAC"/>
    <w:rsid w:val="2BBF0135"/>
    <w:rsid w:val="2DBA6A8D"/>
    <w:rsid w:val="2DC75F98"/>
    <w:rsid w:val="2FA566B9"/>
    <w:rsid w:val="30401993"/>
    <w:rsid w:val="305304D7"/>
    <w:rsid w:val="3082333C"/>
    <w:rsid w:val="30CC4881"/>
    <w:rsid w:val="322536DF"/>
    <w:rsid w:val="32915D65"/>
    <w:rsid w:val="333659DC"/>
    <w:rsid w:val="33D24894"/>
    <w:rsid w:val="33FC0157"/>
    <w:rsid w:val="34922073"/>
    <w:rsid w:val="352E5114"/>
    <w:rsid w:val="367A29A8"/>
    <w:rsid w:val="38CE4879"/>
    <w:rsid w:val="38D67B22"/>
    <w:rsid w:val="393336C4"/>
    <w:rsid w:val="39A04634"/>
    <w:rsid w:val="3A0C6925"/>
    <w:rsid w:val="3ACA5805"/>
    <w:rsid w:val="3AE5440A"/>
    <w:rsid w:val="3D8C598A"/>
    <w:rsid w:val="3D9A0F98"/>
    <w:rsid w:val="3DBC34BE"/>
    <w:rsid w:val="3E7F4AD7"/>
    <w:rsid w:val="3E8540E8"/>
    <w:rsid w:val="3F1A028D"/>
    <w:rsid w:val="3F281797"/>
    <w:rsid w:val="3F912716"/>
    <w:rsid w:val="3FD45281"/>
    <w:rsid w:val="3FE226FE"/>
    <w:rsid w:val="41EF4D03"/>
    <w:rsid w:val="42114AE1"/>
    <w:rsid w:val="42DB087A"/>
    <w:rsid w:val="431D3A29"/>
    <w:rsid w:val="437873B3"/>
    <w:rsid w:val="438A2E14"/>
    <w:rsid w:val="43B70ABC"/>
    <w:rsid w:val="456F36C6"/>
    <w:rsid w:val="457507CE"/>
    <w:rsid w:val="45775407"/>
    <w:rsid w:val="45CE01C0"/>
    <w:rsid w:val="463B6305"/>
    <w:rsid w:val="4649462B"/>
    <w:rsid w:val="46654E8C"/>
    <w:rsid w:val="467119A1"/>
    <w:rsid w:val="46A43A80"/>
    <w:rsid w:val="46EE1817"/>
    <w:rsid w:val="47FD7736"/>
    <w:rsid w:val="49292B63"/>
    <w:rsid w:val="4B3F4FB8"/>
    <w:rsid w:val="4B474D2F"/>
    <w:rsid w:val="4B842695"/>
    <w:rsid w:val="4B9345BB"/>
    <w:rsid w:val="4C174145"/>
    <w:rsid w:val="4CC4779A"/>
    <w:rsid w:val="4DC038DA"/>
    <w:rsid w:val="4E8512D8"/>
    <w:rsid w:val="4EF24506"/>
    <w:rsid w:val="4F5154FB"/>
    <w:rsid w:val="4F55175D"/>
    <w:rsid w:val="50366FF9"/>
    <w:rsid w:val="50986045"/>
    <w:rsid w:val="50C33BA2"/>
    <w:rsid w:val="52155EDE"/>
    <w:rsid w:val="52D76BB5"/>
    <w:rsid w:val="52E30FA5"/>
    <w:rsid w:val="5307574C"/>
    <w:rsid w:val="55C979B5"/>
    <w:rsid w:val="56B51CA2"/>
    <w:rsid w:val="56FE706A"/>
    <w:rsid w:val="57140193"/>
    <w:rsid w:val="577833FC"/>
    <w:rsid w:val="57B46A16"/>
    <w:rsid w:val="57B82662"/>
    <w:rsid w:val="58AA56A8"/>
    <w:rsid w:val="59CF7168"/>
    <w:rsid w:val="5B094F82"/>
    <w:rsid w:val="5C4E49AA"/>
    <w:rsid w:val="5C743BF8"/>
    <w:rsid w:val="5D167E6A"/>
    <w:rsid w:val="5D922B64"/>
    <w:rsid w:val="5E4D5693"/>
    <w:rsid w:val="5FBA5E34"/>
    <w:rsid w:val="5FF57F06"/>
    <w:rsid w:val="617A7419"/>
    <w:rsid w:val="61D12800"/>
    <w:rsid w:val="636A1584"/>
    <w:rsid w:val="639F4123"/>
    <w:rsid w:val="63EC1DAC"/>
    <w:rsid w:val="644F75BC"/>
    <w:rsid w:val="6491200F"/>
    <w:rsid w:val="64F870BD"/>
    <w:rsid w:val="690947DB"/>
    <w:rsid w:val="69F91AFC"/>
    <w:rsid w:val="6A7F5058"/>
    <w:rsid w:val="6AE73CEB"/>
    <w:rsid w:val="6B3A4D3F"/>
    <w:rsid w:val="6B54692E"/>
    <w:rsid w:val="6B642AC9"/>
    <w:rsid w:val="6BC967A1"/>
    <w:rsid w:val="6D535020"/>
    <w:rsid w:val="6D9E6EAA"/>
    <w:rsid w:val="6DA42562"/>
    <w:rsid w:val="6DA56AFC"/>
    <w:rsid w:val="6E33780C"/>
    <w:rsid w:val="6F3E69C4"/>
    <w:rsid w:val="6F7B5D48"/>
    <w:rsid w:val="70145725"/>
    <w:rsid w:val="70DD7DFD"/>
    <w:rsid w:val="70F83E1E"/>
    <w:rsid w:val="71044450"/>
    <w:rsid w:val="72B54917"/>
    <w:rsid w:val="737B5C15"/>
    <w:rsid w:val="73BE51F8"/>
    <w:rsid w:val="745C18C1"/>
    <w:rsid w:val="750139B8"/>
    <w:rsid w:val="769B4A3E"/>
    <w:rsid w:val="774248C7"/>
    <w:rsid w:val="77A96B42"/>
    <w:rsid w:val="77BB30DD"/>
    <w:rsid w:val="78D91BC5"/>
    <w:rsid w:val="7B3D5F58"/>
    <w:rsid w:val="7BFB038F"/>
    <w:rsid w:val="7C1A4ED5"/>
    <w:rsid w:val="7C5B1668"/>
    <w:rsid w:val="7D993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line number"/>
    <w:basedOn w:val="6"/>
    <w:qFormat/>
    <w:uiPriority w:val="0"/>
  </w:style>
  <w:style w:type="character" w:customStyle="1" w:styleId="10">
    <w:name w:val="日期 Char"/>
    <w:basedOn w:val="6"/>
    <w:link w:val="2"/>
    <w:qFormat/>
    <w:uiPriority w:val="0"/>
    <w:rPr>
      <w:rFonts w:ascii="Calibri" w:hAnsi="Calibri" w:eastAsia="仿宋_GB2312"/>
      <w:kern w:val="2"/>
      <w:sz w:val="32"/>
      <w:szCs w:val="22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2">
    <w:name w:val="页脚 Char"/>
    <w:basedOn w:val="6"/>
    <w:link w:val="3"/>
    <w:qFormat/>
    <w:uiPriority w:val="99"/>
    <w:rPr>
      <w:rFonts w:ascii="Calibri" w:hAnsi="Calibri" w:eastAsia="仿宋_GB2312"/>
      <w:kern w:val="2"/>
      <w:sz w:val="18"/>
      <w:szCs w:val="22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4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5">
    <w:name w:val="font5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7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D896D-3486-4B37-B73C-5847761F7D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4</Pages>
  <Words>1761</Words>
  <Characters>1888</Characters>
  <Lines>11</Lines>
  <Paragraphs>3</Paragraphs>
  <TotalTime>201</TotalTime>
  <ScaleCrop>false</ScaleCrop>
  <LinksUpToDate>false</LinksUpToDate>
  <CharactersWithSpaces>1890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2018-12-11T09:43:00Z</dcterms:created>
  <dc:creator>任志斌</dc:creator>
  <cp:lastModifiedBy>Administrator</cp:lastModifiedBy>
  <cp:lastPrinted>2023-05-09T00:46:00Z</cp:lastPrinted>
  <dcterms:modified xsi:type="dcterms:W3CDTF">2023-05-15T06:07:04Z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B4859FDE5ED545229E2C4C5BB39B63C5</vt:lpwstr>
  </property>
</Properties>
</file>