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B2B"/>
          <w:spacing w:val="0"/>
          <w:sz w:val="40"/>
          <w:szCs w:val="40"/>
          <w:bdr w:val="none" w:color="auto" w:sz="0" w:space="0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B2B"/>
          <w:spacing w:val="0"/>
          <w:sz w:val="40"/>
          <w:szCs w:val="40"/>
          <w:bdr w:val="none" w:color="auto" w:sz="0" w:space="0"/>
          <w:shd w:val="clear" w:fill="FFFFFF"/>
          <w:lang w:val="en-US" w:eastAsia="zh-CN"/>
        </w:rPr>
        <w:t>燕崖镇扎实开展政务公开工作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为做好政务信息公开工作，进一步提升行政效能，保障政府信息公开度、透明度，提高依法行政水平，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燕崖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镇多措并举，强化政务信息公开工作，取得了积极成效。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一是加强领导，高度重视。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镇充分认识政务信息公开在规范服务型政府建设中的重要性，把政务公开作为一项重要的政治任务，成立以主要领导为组长的政务公开领导小组，明确专人负责政务公开和资料信息保送，切实加强领导，强化责任落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二是发掘信息，强化报送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。围绕政务、党务工作，认真发掘信息，精采撰写，积极上报，借助政务公开网站大力宣传本镇中心工作，并扩大政务信息公开的范围，及时发布工作动态，将信息公开任务落实到具体部门，确保政务信息的准确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三是报送内容，严格把关。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 xml:space="preserve"> 重点报送本镇的重大突发事件、社会动态； 上级党委、政府重大决策事项的落实情况、取得的成效和存在的问题及建议；上级领导检查、视察工作和召开工作现场会议情况；重要建设项目实施情况；向社会承诺办理的事项及完成情况；工作中有创新、有特色的事项；工作中的问题及建议；每条信息成稿后，必须交主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领导或主管领导审批，才能上报。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四是强化安全， 严格保密。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shd w:val="clear" w:fill="FFFFFF"/>
        </w:rPr>
        <w:t>时刻绷紧保密这根弦，加强保密人员政务信息安全相关业务培训，提高保密人员的保密意识，认真做好上网信息审核把关工作，实行“谁公开、谁负责”工作机制，做到涉密信息不上网，上网信息不涉密。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1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2021-07-19T06:45:38Z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998BF8B4A4A54225804658C254AC41BF</vt:lpwstr>
  </property>
</Properties>
</file>