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Cs/>
          <w:sz w:val="44"/>
          <w:szCs w:val="44"/>
        </w:rPr>
      </w:pPr>
      <w:r>
        <w:rPr>
          <w:rFonts w:eastAsia="方正小标宋简体"/>
          <w:bCs/>
          <w:sz w:val="44"/>
          <w:szCs w:val="44"/>
        </w:rPr>
        <w:t>沂源县</w:t>
      </w:r>
      <w:r>
        <w:rPr>
          <w:rFonts w:hint="eastAsia" w:eastAsia="方正小标宋简体"/>
          <w:bCs/>
          <w:sz w:val="44"/>
          <w:szCs w:val="44"/>
          <w:lang w:val="en-US" w:eastAsia="zh-CN"/>
        </w:rPr>
        <w:t>畜牧渔业</w:t>
      </w:r>
      <w:r>
        <w:rPr>
          <w:rFonts w:hint="eastAsia" w:eastAsia="方正小标宋简体"/>
          <w:bCs/>
          <w:sz w:val="44"/>
          <w:szCs w:val="44"/>
        </w:rPr>
        <w:t>服务中心</w:t>
      </w:r>
      <w:r>
        <w:rPr>
          <w:rFonts w:eastAsia="方正小标宋简体"/>
          <w:bCs/>
          <w:sz w:val="44"/>
          <w:szCs w:val="44"/>
        </w:rPr>
        <w:t>信息主动公开基本目录（2020版）</w:t>
      </w:r>
    </w:p>
    <w:p>
      <w:pPr>
        <w:spacing w:line="560" w:lineRule="exact"/>
        <w:jc w:val="center"/>
        <w:rPr>
          <w:rFonts w:eastAsia="方正小标宋简体"/>
          <w:bCs/>
          <w:sz w:val="44"/>
          <w:szCs w:val="44"/>
        </w:rPr>
      </w:pPr>
    </w:p>
    <w:tbl>
      <w:tblPr>
        <w:tblStyle w:val="6"/>
        <w:tblW w:w="14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19"/>
        <w:gridCol w:w="1100"/>
        <w:gridCol w:w="1673"/>
        <w:gridCol w:w="1134"/>
        <w:gridCol w:w="851"/>
        <w:gridCol w:w="3827"/>
        <w:gridCol w:w="3014"/>
        <w:gridCol w:w="2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blHeader/>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kern w:val="0"/>
                <w:szCs w:val="21"/>
              </w:rPr>
            </w:pPr>
            <w:r>
              <w:rPr>
                <w:rFonts w:hAnsi="黑体" w:eastAsia="黑体"/>
                <w:bCs/>
                <w:kern w:val="0"/>
                <w:szCs w:val="21"/>
              </w:rPr>
              <w:t>一级</w:t>
            </w:r>
          </w:p>
          <w:p>
            <w:pPr>
              <w:widowControl/>
              <w:spacing w:line="280" w:lineRule="exact"/>
              <w:jc w:val="center"/>
              <w:textAlignment w:val="top"/>
              <w:rPr>
                <w:rFonts w:eastAsia="黑体"/>
                <w:bCs/>
                <w:szCs w:val="21"/>
              </w:rPr>
            </w:pPr>
            <w:r>
              <w:rPr>
                <w:rFonts w:hAnsi="黑体" w:eastAsia="黑体"/>
                <w:bCs/>
                <w:kern w:val="0"/>
                <w:szCs w:val="21"/>
              </w:rPr>
              <w:t>指标</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二级指标</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三级指标</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kern w:val="0"/>
                <w:szCs w:val="21"/>
              </w:rPr>
            </w:pPr>
            <w:r>
              <w:rPr>
                <w:rFonts w:hAnsi="黑体" w:eastAsia="黑体"/>
                <w:bCs/>
                <w:kern w:val="0"/>
                <w:szCs w:val="21"/>
              </w:rPr>
              <w:t>四级</w:t>
            </w:r>
          </w:p>
          <w:p>
            <w:pPr>
              <w:widowControl/>
              <w:spacing w:line="280" w:lineRule="exact"/>
              <w:jc w:val="center"/>
              <w:textAlignment w:val="top"/>
              <w:rPr>
                <w:rFonts w:eastAsia="黑体"/>
                <w:bCs/>
                <w:szCs w:val="21"/>
              </w:rPr>
            </w:pPr>
            <w:r>
              <w:rPr>
                <w:rFonts w:hAnsi="黑体" w:eastAsia="黑体"/>
                <w:bCs/>
                <w:kern w:val="0"/>
                <w:szCs w:val="21"/>
              </w:rPr>
              <w:t>指标</w:t>
            </w:r>
          </w:p>
        </w:tc>
        <w:tc>
          <w:tcPr>
            <w:tcW w:w="851"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w w:val="90"/>
                <w:kern w:val="0"/>
                <w:szCs w:val="21"/>
              </w:rPr>
            </w:pPr>
            <w:r>
              <w:rPr>
                <w:rFonts w:hAnsi="黑体" w:eastAsia="黑体"/>
                <w:bCs/>
                <w:w w:val="90"/>
                <w:kern w:val="0"/>
                <w:szCs w:val="21"/>
              </w:rPr>
              <w:t>五级</w:t>
            </w:r>
          </w:p>
          <w:p>
            <w:pPr>
              <w:widowControl/>
              <w:spacing w:line="280" w:lineRule="exact"/>
              <w:jc w:val="center"/>
              <w:textAlignment w:val="top"/>
              <w:rPr>
                <w:rFonts w:eastAsia="黑体"/>
                <w:bCs/>
                <w:w w:val="90"/>
                <w:kern w:val="0"/>
                <w:szCs w:val="21"/>
              </w:rPr>
            </w:pPr>
            <w:r>
              <w:rPr>
                <w:rFonts w:hAnsi="黑体" w:eastAsia="黑体"/>
                <w:bCs/>
                <w:w w:val="90"/>
                <w:kern w:val="0"/>
                <w:szCs w:val="21"/>
              </w:rPr>
              <w:t>指标</w:t>
            </w: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维护内容及要求</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责任主体</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rPr>
            </w:pPr>
            <w:r>
              <w:rPr>
                <w:rFonts w:hAnsi="黑体" w:eastAsia="黑体"/>
                <w:bCs/>
                <w:kern w:val="0"/>
                <w:szCs w:val="21"/>
              </w:rPr>
              <w:t>时限要求及方式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领导</w:t>
            </w:r>
          </w:p>
          <w:p>
            <w:pPr>
              <w:widowControl/>
              <w:spacing w:line="280" w:lineRule="exact"/>
              <w:jc w:val="center"/>
              <w:textAlignment w:val="center"/>
              <w:rPr>
                <w:rFonts w:eastAsia="仿宋_GB2312"/>
                <w:color w:val="000000"/>
                <w:kern w:val="0"/>
                <w:szCs w:val="21"/>
              </w:rPr>
            </w:pPr>
            <w:r>
              <w:rPr>
                <w:rFonts w:hint="eastAsia" w:eastAsia="仿宋_GB2312"/>
                <w:color w:val="000000"/>
                <w:kern w:val="0"/>
                <w:szCs w:val="21"/>
              </w:rPr>
              <w:t>分工</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szCs w:val="21"/>
              </w:rPr>
              <w:t>领导分工</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领导</w:t>
            </w:r>
            <w:r>
              <w:rPr>
                <w:rFonts w:hint="eastAsia" w:eastAsia="仿宋_GB2312"/>
                <w:color w:val="000000"/>
                <w:kern w:val="0"/>
                <w:szCs w:val="21"/>
              </w:rPr>
              <w:t>职务及</w:t>
            </w:r>
            <w:r>
              <w:rPr>
                <w:rFonts w:eastAsia="仿宋_GB2312"/>
                <w:color w:val="000000"/>
                <w:kern w:val="0"/>
                <w:szCs w:val="21"/>
              </w:rPr>
              <w:t>分工</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机构</w:t>
            </w:r>
          </w:p>
          <w:p>
            <w:pPr>
              <w:widowControl/>
              <w:spacing w:line="280" w:lineRule="exact"/>
              <w:jc w:val="center"/>
              <w:textAlignment w:val="center"/>
              <w:rPr>
                <w:rFonts w:eastAsia="仿宋_GB2312"/>
                <w:color w:val="000000"/>
                <w:szCs w:val="21"/>
              </w:rPr>
            </w:pPr>
            <w:r>
              <w:rPr>
                <w:rFonts w:eastAsia="仿宋_GB2312"/>
                <w:color w:val="000000"/>
                <w:kern w:val="0"/>
                <w:szCs w:val="21"/>
              </w:rPr>
              <w:t>职能</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职能配置及内设机构</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机构职能信息（包括单位地址、邮政编码、联系方式，单位职责，领导姓名及分工，内设机构职责及联系方式）</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一次性公开并动态调整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法规</w:t>
            </w:r>
          </w:p>
          <w:p>
            <w:pPr>
              <w:spacing w:line="280" w:lineRule="exact"/>
              <w:jc w:val="center"/>
              <w:textAlignment w:val="center"/>
              <w:rPr>
                <w:rFonts w:eastAsia="仿宋_GB2312"/>
                <w:color w:val="000000"/>
                <w:kern w:val="0"/>
                <w:szCs w:val="21"/>
              </w:rPr>
            </w:pPr>
            <w:r>
              <w:rPr>
                <w:rFonts w:eastAsia="仿宋_GB2312"/>
                <w:color w:val="000000"/>
                <w:kern w:val="0"/>
                <w:szCs w:val="21"/>
              </w:rPr>
              <w:t>公文</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FF0000"/>
                <w:szCs w:val="21"/>
              </w:rPr>
            </w:pPr>
            <w:r>
              <w:rPr>
                <w:rFonts w:hint="eastAsia" w:eastAsia="仿宋_GB2312"/>
                <w:color w:val="FF0000"/>
                <w:kern w:val="0"/>
                <w:szCs w:val="21"/>
              </w:rPr>
              <w:t>本单位</w:t>
            </w:r>
            <w:r>
              <w:rPr>
                <w:rFonts w:eastAsia="仿宋_GB2312"/>
                <w:color w:val="FF0000"/>
                <w:kern w:val="0"/>
                <w:szCs w:val="21"/>
              </w:rPr>
              <w:t>文件</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hint="eastAsia" w:eastAsia="仿宋_GB2312"/>
                <w:color w:val="FF0000"/>
                <w:szCs w:val="21"/>
                <w:lang w:val="en-US" w:eastAsia="zh-CN"/>
              </w:rPr>
            </w:pPr>
            <w:r>
              <w:rPr>
                <w:rFonts w:hint="eastAsia" w:eastAsia="仿宋_GB2312"/>
                <w:color w:val="FF0000"/>
                <w:szCs w:val="21"/>
                <w:lang w:val="en-US" w:eastAsia="zh-CN"/>
              </w:rPr>
              <w:t xml:space="preserve"> </w:t>
            </w: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eastAsia="仿宋_GB2312"/>
                <w:color w:val="FF0000"/>
                <w:kern w:val="0"/>
                <w:szCs w:val="21"/>
              </w:rPr>
              <w:t>公开</w:t>
            </w:r>
            <w:r>
              <w:rPr>
                <w:rFonts w:hint="eastAsia" w:eastAsia="仿宋_GB2312"/>
                <w:color w:val="FF0000"/>
                <w:kern w:val="0"/>
                <w:szCs w:val="21"/>
              </w:rPr>
              <w:t>本</w:t>
            </w:r>
            <w:r>
              <w:rPr>
                <w:rFonts w:eastAsia="仿宋_GB2312"/>
                <w:color w:val="FF0000"/>
                <w:kern w:val="0"/>
                <w:szCs w:val="21"/>
              </w:rPr>
              <w:t>单位文件</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hint="eastAsia" w:eastAsia="仿宋_GB2312"/>
                <w:color w:val="FF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kern w:val="0"/>
                <w:szCs w:val="21"/>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eastAsia="仿宋_GB2312"/>
                <w:color w:val="FF0000"/>
                <w:kern w:val="0"/>
                <w:szCs w:val="21"/>
              </w:rPr>
              <w:t>政策解读</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eastAsia="仿宋_GB2312"/>
                <w:color w:val="FF0000"/>
                <w:kern w:val="0"/>
                <w:szCs w:val="21"/>
              </w:rPr>
              <w:t>文件解读材料，需与对应政策文件双向关联</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hint="eastAsia" w:eastAsia="仿宋_GB2312"/>
                <w:color w:val="FF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eastAsia="仿宋_GB2312"/>
                <w:color w:val="000000"/>
                <w:kern w:val="0"/>
                <w:szCs w:val="21"/>
              </w:rPr>
              <w:t>与所解读文件同步公开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政策库</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针对当前社会热点、</w:t>
            </w:r>
            <w:r>
              <w:rPr>
                <w:rFonts w:hint="eastAsia" w:eastAsia="仿宋_GB2312"/>
                <w:color w:val="000000"/>
                <w:kern w:val="0"/>
                <w:szCs w:val="21"/>
              </w:rPr>
              <w:t>文旅融合相关政策措施、</w:t>
            </w:r>
            <w:r>
              <w:rPr>
                <w:rFonts w:eastAsia="仿宋_GB2312"/>
                <w:color w:val="000000"/>
                <w:kern w:val="0"/>
                <w:szCs w:val="21"/>
              </w:rPr>
              <w:t>惠民政策等，整合梳理成的政策汇编、政策库等</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szCs w:val="21"/>
              </w:rPr>
              <w:t>各科室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eastAsia="仿宋_GB2312"/>
                <w:color w:val="FF0000"/>
                <w:kern w:val="0"/>
                <w:szCs w:val="21"/>
              </w:rPr>
              <w:t>人事任免</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eastAsia="仿宋_GB2312"/>
                <w:color w:val="FF0000"/>
                <w:kern w:val="0"/>
                <w:szCs w:val="21"/>
              </w:rPr>
              <w:t>重要人事任免信息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FF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FF0000"/>
                <w:szCs w:val="21"/>
              </w:rPr>
            </w:pPr>
            <w:r>
              <w:rPr>
                <w:rFonts w:eastAsia="仿宋_GB2312"/>
                <w:color w:val="FF0000"/>
                <w:kern w:val="0"/>
                <w:szCs w:val="21"/>
              </w:rPr>
              <w:t>公示公告</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FF0000"/>
                <w:szCs w:val="21"/>
              </w:rPr>
            </w:pPr>
            <w:r>
              <w:rPr>
                <w:rFonts w:eastAsia="仿宋_GB2312"/>
                <w:color w:val="FF0000"/>
                <w:kern w:val="0"/>
                <w:szCs w:val="21"/>
              </w:rPr>
              <w:t>公示公告信息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szCs w:val="21"/>
              </w:rPr>
              <w:t>各科室</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4"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规划</w:t>
            </w:r>
          </w:p>
          <w:p>
            <w:pPr>
              <w:widowControl/>
              <w:spacing w:line="280" w:lineRule="exact"/>
              <w:jc w:val="center"/>
              <w:textAlignment w:val="center"/>
              <w:rPr>
                <w:rFonts w:eastAsia="仿宋_GB2312"/>
                <w:color w:val="000000"/>
                <w:szCs w:val="21"/>
              </w:rPr>
            </w:pPr>
            <w:r>
              <w:rPr>
                <w:rFonts w:eastAsia="仿宋_GB2312"/>
                <w:color w:val="000000"/>
                <w:kern w:val="0"/>
                <w:szCs w:val="21"/>
              </w:rPr>
              <w:t>计划</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工作计划及完成情况</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年度工作计划、其他计划及完成情况等相关信息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981"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政府</w:t>
            </w:r>
          </w:p>
          <w:p>
            <w:pPr>
              <w:widowControl/>
              <w:spacing w:line="280" w:lineRule="exact"/>
              <w:jc w:val="center"/>
              <w:textAlignment w:val="center"/>
              <w:rPr>
                <w:rFonts w:eastAsia="仿宋_GB2312"/>
                <w:color w:val="000000"/>
                <w:kern w:val="0"/>
                <w:szCs w:val="21"/>
              </w:rPr>
            </w:pPr>
            <w:r>
              <w:rPr>
                <w:rFonts w:eastAsia="仿宋_GB2312"/>
                <w:color w:val="000000"/>
                <w:kern w:val="0"/>
                <w:szCs w:val="21"/>
              </w:rPr>
              <w:t>会议</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部门会议</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各类办公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95"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kern w:val="0"/>
                <w:szCs w:val="21"/>
              </w:rPr>
            </w:pPr>
            <w:bookmarkStart w:id="0" w:name="_GoBack"/>
            <w:bookmarkEnd w:id="0"/>
            <w:r>
              <w:rPr>
                <w:rFonts w:hint="eastAsia" w:eastAsia="仿宋_GB2312"/>
                <w:kern w:val="0"/>
                <w:szCs w:val="21"/>
              </w:rPr>
              <w:t>优化</w:t>
            </w:r>
          </w:p>
          <w:p>
            <w:pPr>
              <w:widowControl/>
              <w:spacing w:line="280" w:lineRule="exact"/>
              <w:jc w:val="center"/>
              <w:textAlignment w:val="center"/>
              <w:rPr>
                <w:rFonts w:eastAsia="仿宋_GB2312"/>
                <w:kern w:val="0"/>
                <w:szCs w:val="21"/>
              </w:rPr>
            </w:pPr>
            <w:r>
              <w:rPr>
                <w:rFonts w:hint="eastAsia" w:eastAsia="仿宋_GB2312"/>
                <w:kern w:val="0"/>
                <w:szCs w:val="21"/>
              </w:rPr>
              <w:t>服务</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eastAsia="仿宋_GB2312"/>
                <w:color w:val="FF0000"/>
                <w:kern w:val="0"/>
                <w:szCs w:val="21"/>
              </w:rPr>
              <w:t>政务服务事项目录和办事指南</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szCs w:val="21"/>
              </w:rPr>
            </w:pPr>
            <w:r>
              <w:rPr>
                <w:rFonts w:eastAsia="仿宋_GB2312"/>
                <w:color w:val="FF0000"/>
                <w:kern w:val="0"/>
                <w:szCs w:val="21"/>
              </w:rPr>
              <w:t>链接山东政务服务网（沂源县）门户网站-办事服务栏目</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FF0000"/>
                <w:kern w:val="0"/>
                <w:szCs w:val="21"/>
              </w:rPr>
            </w:pPr>
            <w:r>
              <w:rPr>
                <w:rFonts w:hint="eastAsia" w:eastAsia="仿宋_GB2312"/>
                <w:color w:val="FF0000"/>
                <w:szCs w:val="21"/>
              </w:rPr>
              <w:t>各科室</w:t>
            </w:r>
          </w:p>
        </w:tc>
        <w:tc>
          <w:tcPr>
            <w:tcW w:w="2272"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FF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政府信息公开指南</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政府信息公开目录</w:t>
            </w:r>
          </w:p>
        </w:tc>
        <w:tc>
          <w:tcPr>
            <w:tcW w:w="1100"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政府信息主动公开基本目录</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hint="eastAsia" w:eastAsia="仿宋_GB2312"/>
                <w:color w:val="000000"/>
                <w:szCs w:val="21"/>
              </w:rPr>
              <w:t>综合科</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仿宋_GB2312"/>
                <w:color w:val="000000"/>
                <w:szCs w:val="21"/>
              </w:rPr>
            </w:pPr>
            <w:r>
              <w:rPr>
                <w:rFonts w:eastAsia="仿宋_GB2312"/>
                <w:color w:val="000000"/>
                <w:kern w:val="0"/>
                <w:szCs w:val="21"/>
              </w:rPr>
              <w:t>政府信息公开</w:t>
            </w:r>
            <w:r>
              <w:rPr>
                <w:rFonts w:eastAsia="仿宋_GB2312"/>
                <w:color w:val="000000"/>
                <w:kern w:val="0"/>
                <w:szCs w:val="21"/>
              </w:rPr>
              <w:br w:type="textWrapping"/>
            </w:r>
            <w:r>
              <w:rPr>
                <w:rFonts w:eastAsia="仿宋_GB2312"/>
                <w:color w:val="000000"/>
                <w:kern w:val="0"/>
                <w:szCs w:val="21"/>
              </w:rPr>
              <w:t>年度报告</w:t>
            </w:r>
          </w:p>
        </w:tc>
        <w:tc>
          <w:tcPr>
            <w:tcW w:w="1100"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p>
        </w:tc>
        <w:tc>
          <w:tcPr>
            <w:tcW w:w="1673"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bottom"/>
              <w:rPr>
                <w:rFonts w:eastAsia="仿宋_GB2312"/>
                <w:color w:val="000000"/>
                <w:szCs w:val="21"/>
              </w:rPr>
            </w:pPr>
            <w:r>
              <w:rPr>
                <w:rFonts w:eastAsia="仿宋_GB2312"/>
                <w:color w:val="000000"/>
                <w:kern w:val="0"/>
                <w:szCs w:val="21"/>
              </w:rPr>
              <w:t>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szCs w:val="21"/>
              </w:rPr>
              <w:t>综合科</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每年3月31日前公开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12" w:hRule="atLeast"/>
          <w:jc w:val="center"/>
        </w:trPr>
        <w:tc>
          <w:tcPr>
            <w:tcW w:w="719"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100"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bl>
    <w:p>
      <w:pPr>
        <w:spacing w:line="80" w:lineRule="exact"/>
      </w:pPr>
    </w:p>
    <w:sectPr>
      <w:footerReference r:id="rId3" w:type="default"/>
      <w:footerReference r:id="rId4" w:type="even"/>
      <w:pgSz w:w="16840" w:h="11907"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00146"/>
    </w:sdtPr>
    <w:sdtEndPr>
      <w:rPr>
        <w:rFonts w:asciiTheme="minorEastAsia" w:hAnsiTheme="minorEastAsia" w:eastAsiaTheme="minorEastAsia"/>
        <w:sz w:val="21"/>
      </w:rPr>
    </w:sdtEndPr>
    <w:sdtContent>
      <w:p>
        <w:pPr>
          <w:pStyle w:val="3"/>
          <w:ind w:left="210" w:leftChars="100" w:right="210" w:rightChars="100"/>
          <w:jc w:val="right"/>
          <w:rPr>
            <w:rFonts w:asciiTheme="minorEastAsia" w:hAnsiTheme="minorEastAsia" w:eastAsiaTheme="minorEastAsia"/>
            <w:sz w:val="21"/>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00166"/>
    </w:sdtPr>
    <w:sdtEndPr>
      <w:rPr>
        <w:rFonts w:asciiTheme="minorEastAsia" w:hAnsiTheme="minorEastAsia" w:eastAsiaTheme="minorEastAsia"/>
        <w:sz w:val="21"/>
      </w:rPr>
    </w:sdtEndPr>
    <w:sdtContent>
      <w:p>
        <w:pPr>
          <w:pStyle w:val="3"/>
          <w:ind w:left="210" w:leftChars="100" w:right="210" w:rightChars="100"/>
          <w:rPr>
            <w:rFonts w:asciiTheme="minorEastAsia" w:hAnsiTheme="minorEastAsia" w:eastAsiaTheme="minorEastAsia"/>
            <w:sz w:val="21"/>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06033"/>
    <w:rsid w:val="0004227F"/>
    <w:rsid w:val="001116DF"/>
    <w:rsid w:val="00121CBC"/>
    <w:rsid w:val="001254B4"/>
    <w:rsid w:val="001A5D97"/>
    <w:rsid w:val="00291D86"/>
    <w:rsid w:val="00310C47"/>
    <w:rsid w:val="003208B9"/>
    <w:rsid w:val="00353F71"/>
    <w:rsid w:val="00365C43"/>
    <w:rsid w:val="00384309"/>
    <w:rsid w:val="003E02E2"/>
    <w:rsid w:val="00480E14"/>
    <w:rsid w:val="00483489"/>
    <w:rsid w:val="004C40BB"/>
    <w:rsid w:val="004F05A5"/>
    <w:rsid w:val="00503494"/>
    <w:rsid w:val="00517655"/>
    <w:rsid w:val="00537862"/>
    <w:rsid w:val="005D35CE"/>
    <w:rsid w:val="005D5B72"/>
    <w:rsid w:val="0064477A"/>
    <w:rsid w:val="006B1E78"/>
    <w:rsid w:val="0072339D"/>
    <w:rsid w:val="00784CBB"/>
    <w:rsid w:val="00786147"/>
    <w:rsid w:val="00843C02"/>
    <w:rsid w:val="009048F0"/>
    <w:rsid w:val="00956ABB"/>
    <w:rsid w:val="00962ED9"/>
    <w:rsid w:val="00966BA2"/>
    <w:rsid w:val="00970EAB"/>
    <w:rsid w:val="009A44F1"/>
    <w:rsid w:val="009F65A9"/>
    <w:rsid w:val="00A274C2"/>
    <w:rsid w:val="00A47AB9"/>
    <w:rsid w:val="00AB2AA5"/>
    <w:rsid w:val="00AD1964"/>
    <w:rsid w:val="00AF584B"/>
    <w:rsid w:val="00B64C35"/>
    <w:rsid w:val="00BD3BB7"/>
    <w:rsid w:val="00C37016"/>
    <w:rsid w:val="00C52934"/>
    <w:rsid w:val="00C7073A"/>
    <w:rsid w:val="00CE28D3"/>
    <w:rsid w:val="00CF2616"/>
    <w:rsid w:val="00D20F3D"/>
    <w:rsid w:val="00D851F3"/>
    <w:rsid w:val="00DD71E6"/>
    <w:rsid w:val="00E12879"/>
    <w:rsid w:val="00F42C4C"/>
    <w:rsid w:val="00F53BAB"/>
    <w:rsid w:val="00FC1F39"/>
    <w:rsid w:val="06A724A4"/>
    <w:rsid w:val="0CB57BA2"/>
    <w:rsid w:val="13DF4DA7"/>
    <w:rsid w:val="25506033"/>
    <w:rsid w:val="344C37B2"/>
    <w:rsid w:val="34FC0390"/>
    <w:rsid w:val="39225103"/>
    <w:rsid w:val="3BFB1E53"/>
    <w:rsid w:val="3CE810A1"/>
    <w:rsid w:val="412B3063"/>
    <w:rsid w:val="46284801"/>
    <w:rsid w:val="4F917D1C"/>
    <w:rsid w:val="50C63143"/>
    <w:rsid w:val="55483CA0"/>
    <w:rsid w:val="5ACB36A2"/>
    <w:rsid w:val="5FBF3051"/>
    <w:rsid w:val="73D67B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99"/>
    <w:rPr>
      <w:kern w:val="2"/>
      <w:sz w:val="18"/>
      <w:szCs w:val="18"/>
    </w:rPr>
  </w:style>
  <w:style w:type="character" w:customStyle="1" w:styleId="11">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269</Words>
  <Characters>1536</Characters>
  <Lines>12</Lines>
  <Paragraphs>3</Paragraphs>
  <TotalTime>2</TotalTime>
  <ScaleCrop>false</ScaleCrop>
  <LinksUpToDate>false</LinksUpToDate>
  <CharactersWithSpaces>1802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2020-10-16T05:25:00Z</dcterms:created>
  <dc:creator>Darren</dc:creator>
  <cp:lastModifiedBy>人民币玩家</cp:lastModifiedBy>
  <cp:lastPrinted>2020-10-29T08:34:00Z</cp:lastPrinted>
  <dcterms:modified xsi:type="dcterms:W3CDTF">2020-11-10T00:51:54Z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