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5863" w:rsidRDefault="00260EEF">
      <w:pPr>
        <w:jc w:val="center"/>
        <w:rPr>
          <w:rFonts w:ascii="方正小标宋简体" w:eastAsia="方正小标宋简体" w:hAnsi="方正小标宋简体" w:cs="方正小标宋简体"/>
          <w:b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/>
          <w:color w:val="000000"/>
          <w:sz w:val="44"/>
          <w:szCs w:val="44"/>
        </w:rPr>
        <w:t>2019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sz w:val="44"/>
          <w:szCs w:val="44"/>
        </w:rPr>
        <w:t>年</w:t>
      </w:r>
      <w:r w:rsidR="00DA4C6B">
        <w:rPr>
          <w:rFonts w:ascii="方正小标宋简体" w:eastAsia="方正小标宋简体" w:hAnsi="方正小标宋简体" w:cs="方正小标宋简体" w:hint="eastAsia"/>
          <w:b/>
          <w:color w:val="000000"/>
          <w:sz w:val="44"/>
          <w:szCs w:val="44"/>
        </w:rPr>
        <w:t>三</w:t>
      </w:r>
      <w:r>
        <w:rPr>
          <w:rFonts w:ascii="方正小标宋简体" w:eastAsia="方正小标宋简体" w:hAnsi="方正小标宋简体" w:cs="方正小标宋简体" w:hint="eastAsia"/>
          <w:b/>
          <w:color w:val="000000"/>
          <w:sz w:val="44"/>
          <w:szCs w:val="44"/>
        </w:rPr>
        <w:t>季度全县经济社会发展主要目标任务完成情况调度表</w:t>
      </w:r>
    </w:p>
    <w:p w:rsidR="00C05863" w:rsidRDefault="00260EEF">
      <w:pPr>
        <w:jc w:val="left"/>
        <w:rPr>
          <w:rFonts w:ascii="仿宋_GB2312" w:eastAsia="仿宋_GB2312" w:hAnsi="方正小标宋简体" w:cs="方正小标宋简体"/>
          <w:b/>
          <w:color w:val="000000"/>
          <w:sz w:val="32"/>
          <w:szCs w:val="32"/>
        </w:rPr>
      </w:pPr>
      <w:r>
        <w:rPr>
          <w:rFonts w:ascii="仿宋_GB2312" w:eastAsia="仿宋_GB2312" w:hAnsi="方正小标宋简体" w:cs="方正小标宋简体" w:hint="eastAsia"/>
          <w:b/>
          <w:color w:val="000000"/>
          <w:sz w:val="32"/>
          <w:szCs w:val="32"/>
        </w:rPr>
        <w:t>县卫生健康局</w:t>
      </w:r>
    </w:p>
    <w:tbl>
      <w:tblPr>
        <w:tblW w:w="147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591"/>
        <w:gridCol w:w="1883"/>
        <w:gridCol w:w="1845"/>
        <w:gridCol w:w="2280"/>
        <w:gridCol w:w="2475"/>
        <w:gridCol w:w="2115"/>
        <w:gridCol w:w="1455"/>
        <w:gridCol w:w="2068"/>
      </w:tblGrid>
      <w:tr w:rsidR="00C05863">
        <w:trPr>
          <w:trHeight w:val="680"/>
          <w:tblHeader/>
          <w:jc w:val="center"/>
        </w:trPr>
        <w:tc>
          <w:tcPr>
            <w:tcW w:w="591" w:type="dxa"/>
            <w:tcBorders>
              <w:top w:val="single" w:sz="4" w:space="0" w:color="auto"/>
            </w:tcBorders>
            <w:vAlign w:val="center"/>
          </w:tcPr>
          <w:p w:rsidR="00C05863" w:rsidRDefault="00260EEF">
            <w:pPr>
              <w:spacing w:line="300" w:lineRule="exact"/>
              <w:jc w:val="center"/>
              <w:rPr>
                <w:rFonts w:ascii="黑体" w:eastAsia="黑体" w:hAnsi="黑体"/>
                <w:b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24"/>
              </w:rPr>
              <w:t>序号</w:t>
            </w:r>
          </w:p>
        </w:tc>
        <w:tc>
          <w:tcPr>
            <w:tcW w:w="1883" w:type="dxa"/>
            <w:tcBorders>
              <w:top w:val="single" w:sz="4" w:space="0" w:color="auto"/>
            </w:tcBorders>
            <w:vAlign w:val="center"/>
          </w:tcPr>
          <w:p w:rsidR="00C05863" w:rsidRDefault="00260EEF">
            <w:pPr>
              <w:spacing w:line="300" w:lineRule="exact"/>
              <w:jc w:val="center"/>
              <w:rPr>
                <w:rFonts w:ascii="黑体" w:eastAsia="黑体" w:hAnsi="黑体"/>
                <w:b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24"/>
              </w:rPr>
              <w:t>年度目标</w:t>
            </w:r>
          </w:p>
        </w:tc>
        <w:tc>
          <w:tcPr>
            <w:tcW w:w="1845" w:type="dxa"/>
            <w:tcBorders>
              <w:top w:val="single" w:sz="4" w:space="0" w:color="auto"/>
            </w:tcBorders>
            <w:vAlign w:val="center"/>
          </w:tcPr>
          <w:p w:rsidR="00C05863" w:rsidRDefault="00260EEF">
            <w:pPr>
              <w:spacing w:line="300" w:lineRule="exact"/>
              <w:jc w:val="center"/>
            </w:pPr>
            <w:r>
              <w:rPr>
                <w:rFonts w:ascii="黑体" w:eastAsia="黑体" w:hAnsi="黑体" w:hint="eastAsia"/>
                <w:b/>
                <w:color w:val="000000"/>
                <w:sz w:val="24"/>
              </w:rPr>
              <w:t>第</w:t>
            </w:r>
            <w:r>
              <w:rPr>
                <w:rFonts w:ascii="黑体" w:eastAsia="黑体" w:hAnsi="黑体" w:hint="eastAsia"/>
                <w:b/>
                <w:color w:val="000000"/>
                <w:sz w:val="24"/>
              </w:rPr>
              <w:t>2</w:t>
            </w:r>
            <w:r>
              <w:rPr>
                <w:rFonts w:ascii="黑体" w:eastAsia="黑体" w:hAnsi="黑体" w:hint="eastAsia"/>
                <w:b/>
                <w:color w:val="000000"/>
                <w:sz w:val="24"/>
              </w:rPr>
              <w:t>季度目标</w:t>
            </w:r>
          </w:p>
        </w:tc>
        <w:tc>
          <w:tcPr>
            <w:tcW w:w="2280" w:type="dxa"/>
            <w:tcBorders>
              <w:top w:val="single" w:sz="4" w:space="0" w:color="auto"/>
            </w:tcBorders>
            <w:vAlign w:val="center"/>
          </w:tcPr>
          <w:p w:rsidR="00C05863" w:rsidRDefault="00260EEF">
            <w:pPr>
              <w:spacing w:line="300" w:lineRule="exact"/>
              <w:jc w:val="center"/>
              <w:rPr>
                <w:rFonts w:ascii="黑体" w:eastAsia="黑体" w:hAnsi="黑体"/>
                <w:b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24"/>
              </w:rPr>
              <w:t>第</w:t>
            </w:r>
            <w:r>
              <w:rPr>
                <w:rFonts w:ascii="黑体" w:eastAsia="黑体" w:hAnsi="黑体" w:hint="eastAsia"/>
                <w:b/>
                <w:color w:val="000000"/>
                <w:sz w:val="24"/>
              </w:rPr>
              <w:t>2</w:t>
            </w:r>
            <w:r>
              <w:rPr>
                <w:rFonts w:ascii="黑体" w:eastAsia="黑体" w:hAnsi="黑体" w:hint="eastAsia"/>
                <w:b/>
                <w:color w:val="000000"/>
                <w:sz w:val="24"/>
              </w:rPr>
              <w:t>季度目标完成情况</w:t>
            </w:r>
          </w:p>
        </w:tc>
        <w:tc>
          <w:tcPr>
            <w:tcW w:w="2475" w:type="dxa"/>
            <w:tcBorders>
              <w:top w:val="single" w:sz="4" w:space="0" w:color="auto"/>
            </w:tcBorders>
            <w:vAlign w:val="center"/>
          </w:tcPr>
          <w:p w:rsidR="00C05863" w:rsidRDefault="00260EEF">
            <w:pPr>
              <w:spacing w:line="300" w:lineRule="exact"/>
              <w:jc w:val="center"/>
              <w:rPr>
                <w:rFonts w:ascii="黑体" w:eastAsia="黑体" w:hAnsi="黑体"/>
                <w:b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24"/>
              </w:rPr>
              <w:t>第</w:t>
            </w:r>
            <w:r>
              <w:rPr>
                <w:rFonts w:ascii="黑体" w:eastAsia="黑体" w:hAnsi="黑体" w:hint="eastAsia"/>
                <w:b/>
                <w:color w:val="000000"/>
                <w:sz w:val="24"/>
              </w:rPr>
              <w:t>3</w:t>
            </w:r>
            <w:r>
              <w:rPr>
                <w:rFonts w:ascii="黑体" w:eastAsia="黑体" w:hAnsi="黑体" w:hint="eastAsia"/>
                <w:b/>
                <w:color w:val="000000"/>
                <w:sz w:val="24"/>
              </w:rPr>
              <w:t>季度目标</w:t>
            </w:r>
            <w:r>
              <w:rPr>
                <w:rFonts w:ascii="黑体" w:eastAsia="黑体" w:hAnsi="黑体" w:hint="eastAsia"/>
                <w:b/>
                <w:color w:val="000000"/>
                <w:sz w:val="24"/>
              </w:rPr>
              <w:t>完成情况</w:t>
            </w:r>
          </w:p>
        </w:tc>
        <w:tc>
          <w:tcPr>
            <w:tcW w:w="2115" w:type="dxa"/>
            <w:tcBorders>
              <w:top w:val="single" w:sz="4" w:space="0" w:color="auto"/>
            </w:tcBorders>
            <w:vAlign w:val="center"/>
          </w:tcPr>
          <w:p w:rsidR="00C05863" w:rsidRDefault="00260EEF">
            <w:pPr>
              <w:spacing w:line="300" w:lineRule="exact"/>
              <w:jc w:val="center"/>
              <w:rPr>
                <w:rFonts w:ascii="黑体" w:eastAsia="黑体" w:hAnsi="黑体"/>
                <w:b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24"/>
              </w:rPr>
              <w:t>第</w:t>
            </w:r>
            <w:r>
              <w:rPr>
                <w:rFonts w:ascii="黑体" w:eastAsia="黑体" w:hAnsi="黑体" w:hint="eastAsia"/>
                <w:b/>
                <w:color w:val="000000"/>
                <w:sz w:val="24"/>
              </w:rPr>
              <w:t>4</w:t>
            </w:r>
            <w:r>
              <w:rPr>
                <w:rFonts w:ascii="黑体" w:eastAsia="黑体" w:hAnsi="黑体" w:hint="eastAsia"/>
                <w:b/>
                <w:color w:val="000000"/>
                <w:sz w:val="24"/>
              </w:rPr>
              <w:t>季度目标</w:t>
            </w:r>
          </w:p>
        </w:tc>
        <w:tc>
          <w:tcPr>
            <w:tcW w:w="1455" w:type="dxa"/>
            <w:tcBorders>
              <w:top w:val="single" w:sz="4" w:space="0" w:color="auto"/>
            </w:tcBorders>
            <w:vAlign w:val="center"/>
          </w:tcPr>
          <w:p w:rsidR="00C05863" w:rsidRDefault="00260EEF">
            <w:pPr>
              <w:spacing w:line="300" w:lineRule="exact"/>
              <w:jc w:val="center"/>
              <w:rPr>
                <w:rFonts w:ascii="黑体" w:eastAsia="黑体" w:hAnsi="黑体"/>
                <w:b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24"/>
              </w:rPr>
              <w:t>县政府</w:t>
            </w:r>
          </w:p>
          <w:p w:rsidR="00C05863" w:rsidRDefault="00260EEF">
            <w:pPr>
              <w:spacing w:line="300" w:lineRule="exact"/>
              <w:jc w:val="center"/>
              <w:rPr>
                <w:rFonts w:ascii="黑体" w:eastAsia="黑体" w:hAnsi="黑体"/>
                <w:b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24"/>
              </w:rPr>
              <w:t>分管领导</w:t>
            </w:r>
          </w:p>
        </w:tc>
        <w:tc>
          <w:tcPr>
            <w:tcW w:w="2068" w:type="dxa"/>
            <w:tcBorders>
              <w:top w:val="single" w:sz="4" w:space="0" w:color="auto"/>
            </w:tcBorders>
            <w:vAlign w:val="center"/>
          </w:tcPr>
          <w:p w:rsidR="00C05863" w:rsidRDefault="00260EEF">
            <w:pPr>
              <w:spacing w:line="300" w:lineRule="exact"/>
              <w:jc w:val="center"/>
              <w:rPr>
                <w:rFonts w:ascii="黑体" w:eastAsia="黑体" w:hAnsi="黑体"/>
                <w:b/>
                <w:color w:val="000000"/>
                <w:sz w:val="24"/>
              </w:rPr>
            </w:pPr>
            <w:r>
              <w:rPr>
                <w:rFonts w:ascii="黑体" w:eastAsia="黑体" w:hAnsi="黑体" w:hint="eastAsia"/>
                <w:b/>
                <w:color w:val="000000"/>
                <w:sz w:val="24"/>
              </w:rPr>
              <w:t>责任单位</w:t>
            </w:r>
          </w:p>
        </w:tc>
      </w:tr>
      <w:tr w:rsidR="00C05863">
        <w:trPr>
          <w:trHeight w:val="5249"/>
          <w:jc w:val="center"/>
        </w:trPr>
        <w:tc>
          <w:tcPr>
            <w:tcW w:w="591" w:type="dxa"/>
            <w:vAlign w:val="center"/>
          </w:tcPr>
          <w:p w:rsidR="00C05863" w:rsidRDefault="00260EEF">
            <w:pPr>
              <w:spacing w:line="300" w:lineRule="exact"/>
              <w:jc w:val="center"/>
              <w:rPr>
                <w:rFonts w:ascii="仿宋_GB2312" w:eastAsia="仿宋_GB2312" w:hAnsi="仿宋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" w:hint="eastAsia"/>
                <w:b/>
                <w:color w:val="000000"/>
                <w:sz w:val="24"/>
              </w:rPr>
              <w:t>80</w:t>
            </w:r>
          </w:p>
        </w:tc>
        <w:tc>
          <w:tcPr>
            <w:tcW w:w="1883" w:type="dxa"/>
            <w:vAlign w:val="center"/>
          </w:tcPr>
          <w:p w:rsidR="00C05863" w:rsidRDefault="00260EEF">
            <w:pPr>
              <w:widowControl/>
              <w:rPr>
                <w:rFonts w:ascii="仿宋_GB2312" w:eastAsia="仿宋_GB2312" w:hAnsi="Times New Roman"/>
                <w:b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Times New Roman" w:hint="eastAsia"/>
                <w:b/>
                <w:color w:val="000000"/>
                <w:kern w:val="0"/>
                <w:sz w:val="24"/>
              </w:rPr>
              <w:t>加快县人民医院新院建设，完善县镇村三级“互联网</w:t>
            </w:r>
            <w:r>
              <w:rPr>
                <w:rFonts w:ascii="仿宋_GB2312" w:eastAsia="仿宋_GB2312" w:hAnsi="Times New Roman" w:hint="eastAsia"/>
                <w:b/>
                <w:color w:val="000000"/>
                <w:kern w:val="0"/>
                <w:sz w:val="24"/>
              </w:rPr>
              <w:t>+</w:t>
            </w:r>
            <w:r>
              <w:rPr>
                <w:rFonts w:ascii="仿宋_GB2312" w:eastAsia="仿宋_GB2312" w:hAnsi="Times New Roman" w:hint="eastAsia"/>
                <w:b/>
                <w:color w:val="000000"/>
                <w:kern w:val="0"/>
                <w:sz w:val="24"/>
              </w:rPr>
              <w:t>医共体”服务，打造“</w:t>
            </w:r>
            <w:r>
              <w:rPr>
                <w:rFonts w:ascii="仿宋_GB2312" w:eastAsia="仿宋_GB2312" w:hAnsi="Times New Roman" w:hint="eastAsia"/>
                <w:b/>
                <w:color w:val="000000"/>
                <w:kern w:val="0"/>
                <w:sz w:val="24"/>
              </w:rPr>
              <w:t>15</w:t>
            </w:r>
            <w:r>
              <w:rPr>
                <w:rFonts w:ascii="仿宋_GB2312" w:eastAsia="仿宋_GB2312" w:hAnsi="Times New Roman" w:hint="eastAsia"/>
                <w:b/>
                <w:color w:val="000000"/>
                <w:kern w:val="0"/>
                <w:sz w:val="24"/>
              </w:rPr>
              <w:t>分钟就医圈”体系。</w:t>
            </w:r>
          </w:p>
        </w:tc>
        <w:tc>
          <w:tcPr>
            <w:tcW w:w="1845" w:type="dxa"/>
            <w:vAlign w:val="center"/>
          </w:tcPr>
          <w:p w:rsidR="00C05863" w:rsidRDefault="00260EEF">
            <w:pPr>
              <w:autoSpaceDN w:val="0"/>
              <w:jc w:val="left"/>
              <w:textAlignment w:val="center"/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①县医院新院病房医技楼、行政后勤楼进行内墙砌筑、植筋，二期工程基本完成主体施工。②召开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次座谈会，开展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次专项督导，进一步完善“互联网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+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医共体”内部运行机制。</w:t>
            </w:r>
          </w:p>
        </w:tc>
        <w:tc>
          <w:tcPr>
            <w:tcW w:w="2280" w:type="dxa"/>
            <w:vAlign w:val="center"/>
          </w:tcPr>
          <w:p w:rsidR="00C05863" w:rsidRDefault="00260EEF">
            <w:pPr>
              <w:autoSpaceDN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1.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目前病房医技楼、行政后勤楼内墙砌筑、植筋施工完毕，其他单体正在土建施工。二期门诊医技右侧单体（急诊急救）主体施工完成。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2.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召开了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2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次卫生院院长、县直医疗机构分管院长座谈会，讨论部署下一步全民健康信息平台建设进展情况；与众阳公司、山东钰丰公司进行了对接，商讨远程会诊合作事宜；对燕崖、东里等单位平台建设进展和使用情况进行了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1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次督导。</w:t>
            </w:r>
          </w:p>
        </w:tc>
        <w:tc>
          <w:tcPr>
            <w:tcW w:w="2475" w:type="dxa"/>
            <w:vAlign w:val="center"/>
          </w:tcPr>
          <w:p w:rsidR="00C05863" w:rsidRDefault="00260EEF">
            <w:pPr>
              <w:autoSpaceDN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①县医院新院病房医技楼、行政后勤楼进行内墙抹灰、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水电穿管、屋面防水施工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，其他单体开始内墙砌筑。②为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167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家卫生室配备读卡设备；上线移动随访终端百灵医生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app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；要求各医疗机构在显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著位置摆放“健康淄博”宣传海报、粘贴宣传单页，加大宣传力度；举办信息化推进公共卫生暨妇幼系统培训一次，对“健康淄博”公众号应用、公共卫生系统、妇幼系统以及百灵医生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APP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使用做了详细讲解，继续推进信息化建设。</w:t>
            </w:r>
          </w:p>
        </w:tc>
        <w:tc>
          <w:tcPr>
            <w:tcW w:w="2115" w:type="dxa"/>
            <w:vAlign w:val="center"/>
          </w:tcPr>
          <w:p w:rsidR="00C05863" w:rsidRDefault="00260EEF">
            <w:pPr>
              <w:autoSpaceDN w:val="0"/>
              <w:jc w:val="left"/>
              <w:textAlignment w:val="center"/>
              <w:rPr>
                <w:rFonts w:ascii="仿宋_GB2312" w:eastAsia="仿宋_GB2312" w:hAnsi="仿宋_GB2312" w:cs="仿宋_GB2312"/>
                <w:b/>
                <w:color w:val="000000"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①病房医技楼、行政后勤楼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完成防水及内墙抹灰等内装工作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，二期单体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填充墙砌筑，水电穿管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。②继续为符合信息化要求的卫生室配备读卡和扫码设备，预计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250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台，进一步提高信息化覆盖率。对各医疗机构电子健康卡的使用情况进行督导，提高使用率。在西里进行公卫移动随</w:t>
            </w:r>
            <w:bookmarkStart w:id="0" w:name="_GoBack"/>
            <w:bookmarkEnd w:id="0"/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访试点</w:t>
            </w:r>
            <w:r>
              <w:rPr>
                <w:rFonts w:ascii="仿宋_GB2312" w:eastAsia="仿宋_GB2312" w:hAnsi="仿宋_GB2312" w:cs="仿宋_GB2312" w:hint="eastAsia"/>
                <w:b/>
                <w:color w:val="000000"/>
                <w:szCs w:val="21"/>
              </w:rPr>
              <w:t>。</w:t>
            </w:r>
          </w:p>
        </w:tc>
        <w:tc>
          <w:tcPr>
            <w:tcW w:w="1455" w:type="dxa"/>
            <w:vAlign w:val="center"/>
          </w:tcPr>
          <w:p w:rsidR="00C05863" w:rsidRDefault="00260EEF">
            <w:pPr>
              <w:autoSpaceDN w:val="0"/>
              <w:jc w:val="center"/>
              <w:textAlignment w:val="center"/>
              <w:rPr>
                <w:rFonts w:ascii="楷体_GB2312" w:eastAsia="楷体_GB2312" w:hAnsi="楷体" w:cs="楷体"/>
                <w:b/>
                <w:color w:val="000000"/>
                <w:sz w:val="28"/>
                <w:szCs w:val="28"/>
              </w:rPr>
            </w:pPr>
            <w:r>
              <w:rPr>
                <w:rFonts w:ascii="楷体_GB2312" w:eastAsia="楷体_GB2312" w:hAnsi="楷体" w:cs="楷体" w:hint="eastAsia"/>
                <w:b/>
                <w:color w:val="000000"/>
                <w:sz w:val="28"/>
                <w:szCs w:val="28"/>
              </w:rPr>
              <w:t>张莹莹</w:t>
            </w:r>
          </w:p>
        </w:tc>
        <w:tc>
          <w:tcPr>
            <w:tcW w:w="2068" w:type="dxa"/>
            <w:vAlign w:val="center"/>
          </w:tcPr>
          <w:p w:rsidR="00C05863" w:rsidRDefault="00260EEF">
            <w:pPr>
              <w:autoSpaceDN w:val="0"/>
              <w:jc w:val="center"/>
              <w:textAlignment w:val="center"/>
              <w:rPr>
                <w:rFonts w:ascii="仿宋_GB2312" w:eastAsia="仿宋_GB2312" w:hAnsi="仿宋" w:cs="仿宋"/>
                <w:b/>
                <w:color w:val="000000"/>
                <w:sz w:val="24"/>
              </w:rPr>
            </w:pPr>
            <w:r>
              <w:rPr>
                <w:rFonts w:ascii="仿宋_GB2312" w:eastAsia="仿宋_GB2312" w:hAnsi="仿宋" w:cs="仿宋" w:hint="eastAsia"/>
                <w:b/>
                <w:color w:val="000000"/>
                <w:sz w:val="24"/>
              </w:rPr>
              <w:t>县卫生健康局</w:t>
            </w:r>
          </w:p>
        </w:tc>
      </w:tr>
    </w:tbl>
    <w:p w:rsidR="00C05863" w:rsidRDefault="00C05863"/>
    <w:sectPr w:rsidR="00C05863" w:rsidSect="00C0586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0EEF" w:rsidRPr="00071A2D" w:rsidRDefault="00260EEF" w:rsidP="00DA4C6B">
      <w:pPr>
        <w:rPr>
          <w:rFonts w:ascii="Times New Roman" w:hAnsi="Times New Roman"/>
        </w:rPr>
      </w:pPr>
      <w:r>
        <w:separator/>
      </w:r>
    </w:p>
  </w:endnote>
  <w:endnote w:type="continuationSeparator" w:id="0">
    <w:p w:rsidR="00260EEF" w:rsidRPr="00071A2D" w:rsidRDefault="00260EEF" w:rsidP="00DA4C6B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0EEF" w:rsidRPr="00071A2D" w:rsidRDefault="00260EEF" w:rsidP="00DA4C6B">
      <w:pPr>
        <w:rPr>
          <w:rFonts w:ascii="Times New Roman" w:hAnsi="Times New Roman"/>
        </w:rPr>
      </w:pPr>
      <w:r>
        <w:separator/>
      </w:r>
    </w:p>
  </w:footnote>
  <w:footnote w:type="continuationSeparator" w:id="0">
    <w:p w:rsidR="00260EEF" w:rsidRPr="00071A2D" w:rsidRDefault="00260EEF" w:rsidP="00DA4C6B">
      <w:pPr>
        <w:rPr>
          <w:rFonts w:ascii="Times New Roman" w:hAnsi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30FD"/>
    <w:rsid w:val="00260EEF"/>
    <w:rsid w:val="003C2889"/>
    <w:rsid w:val="0054615C"/>
    <w:rsid w:val="006B4CF5"/>
    <w:rsid w:val="00992295"/>
    <w:rsid w:val="00A830FD"/>
    <w:rsid w:val="00C05863"/>
    <w:rsid w:val="00DA4C6B"/>
    <w:rsid w:val="00F56F2D"/>
    <w:rsid w:val="111C5578"/>
    <w:rsid w:val="21C43CB7"/>
    <w:rsid w:val="2F2A6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863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86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DA4C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DA4C6B"/>
    <w:rPr>
      <w:rFonts w:ascii="Calibri" w:eastAsia="宋体" w:hAnsi="Calibri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DA4C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DA4C6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108</Words>
  <Characters>618</Characters>
  <Application>Microsoft Office Word</Application>
  <DocSecurity>0</DocSecurity>
  <Lines>5</Lines>
  <Paragraphs>1</Paragraphs>
  <ScaleCrop>false</ScaleCrop>
  <Company>微软中国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wg</dc:creator>
  <cp:lastModifiedBy>wg</cp:lastModifiedBy>
  <cp:revision>5</cp:revision>
  <dcterms:created xsi:type="dcterms:W3CDTF">2019-07-05T02:25:00Z</dcterms:created>
  <dcterms:modified xsi:type="dcterms:W3CDTF">2019-10-18T08:54:00Z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