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微软雅黑" w:hAnsi="微软雅黑" w:eastAsia="微软雅黑" w:cs="微软雅黑"/>
          <w:i w:val="0"/>
          <w:caps w:val="0"/>
          <w:color w:val="3D3D3D"/>
          <w:spacing w:val="0"/>
          <w:sz w:val="22"/>
          <w:szCs w:val="22"/>
        </w:rPr>
      </w:pPr>
      <w:bookmarkStart w:id="0" w:name="_GoBack"/>
      <w:r>
        <w:rPr>
          <w:rFonts w:ascii="仿宋_GB2312" w:hAnsi="微软雅黑" w:eastAsia="仿宋_GB2312" w:cs="仿宋_GB2312"/>
          <w:i w:val="0"/>
          <w:caps w:val="0"/>
          <w:color w:val="3D3D3D"/>
          <w:spacing w:val="15"/>
          <w:sz w:val="31"/>
          <w:szCs w:val="31"/>
          <w:bdr w:val="none" w:color="auto" w:sz="0" w:space="0"/>
          <w:shd w:val="clear" w:fill="FFFFFF"/>
        </w:rPr>
        <w:t>《</w:t>
      </w:r>
      <w:r>
        <w:rPr>
          <w:rFonts w:hint="eastAsia" w:ascii="仿宋_GB2312" w:hAnsi="微软雅黑" w:eastAsia="仿宋_GB2312" w:cs="仿宋_GB2312"/>
          <w:i w:val="0"/>
          <w:caps w:val="0"/>
          <w:color w:val="3D3D3D"/>
          <w:spacing w:val="15"/>
          <w:sz w:val="31"/>
          <w:szCs w:val="31"/>
          <w:bdr w:val="none" w:color="auto" w:sz="0" w:space="0"/>
          <w:shd w:val="clear" w:fill="FFFFFF"/>
          <w:lang w:eastAsia="zh-CN"/>
        </w:rPr>
        <w:t>沂源县投资促进服务中心</w:t>
      </w:r>
      <w:r>
        <w:rPr>
          <w:rFonts w:hint="eastAsia" w:ascii="仿宋_GB2312" w:hAnsi="微软雅黑" w:eastAsia="仿宋_GB2312" w:cs="仿宋_GB2312"/>
          <w:i w:val="0"/>
          <w:caps w:val="0"/>
          <w:color w:val="3D3D3D"/>
          <w:spacing w:val="15"/>
          <w:sz w:val="31"/>
          <w:szCs w:val="31"/>
          <w:bdr w:val="none" w:color="auto" w:sz="0" w:space="0"/>
          <w:shd w:val="clear" w:fill="FFFFFF"/>
        </w:rPr>
        <w:t>信息公开指南》（以下简称《指南》）由</w:t>
      </w:r>
      <w:r>
        <w:rPr>
          <w:rFonts w:hint="eastAsia" w:ascii="仿宋_GB2312" w:hAnsi="微软雅黑" w:eastAsia="仿宋_GB2312" w:cs="仿宋_GB2312"/>
          <w:i w:val="0"/>
          <w:caps w:val="0"/>
          <w:color w:val="3D3D3D"/>
          <w:spacing w:val="15"/>
          <w:sz w:val="31"/>
          <w:szCs w:val="31"/>
          <w:bdr w:val="none" w:color="auto" w:sz="0" w:space="0"/>
          <w:shd w:val="clear" w:fill="FFFFFF"/>
          <w:lang w:eastAsia="zh-CN"/>
        </w:rPr>
        <w:t>沂源县投资促进服务中心</w:t>
      </w:r>
      <w:r>
        <w:rPr>
          <w:rFonts w:hint="eastAsia" w:ascii="仿宋_GB2312" w:hAnsi="微软雅黑" w:eastAsia="仿宋_GB2312" w:cs="仿宋_GB2312"/>
          <w:i w:val="0"/>
          <w:caps w:val="0"/>
          <w:color w:val="3D3D3D"/>
          <w:spacing w:val="15"/>
          <w:sz w:val="31"/>
          <w:szCs w:val="31"/>
          <w:bdr w:val="none" w:color="auto" w:sz="0" w:space="0"/>
          <w:shd w:val="clear" w:fill="FFFFFF"/>
        </w:rPr>
        <w:t>根据《中华人民共和国政府信息公开条例》、《山东省政府信息公开办法》编制。需要获得</w:t>
      </w:r>
      <w:r>
        <w:rPr>
          <w:rFonts w:hint="eastAsia" w:ascii="仿宋_GB2312" w:hAnsi="微软雅黑" w:eastAsia="仿宋_GB2312" w:cs="仿宋_GB2312"/>
          <w:i w:val="0"/>
          <w:caps w:val="0"/>
          <w:color w:val="3D3D3D"/>
          <w:spacing w:val="15"/>
          <w:sz w:val="31"/>
          <w:szCs w:val="31"/>
          <w:bdr w:val="none" w:color="auto" w:sz="0" w:space="0"/>
          <w:shd w:val="clear" w:fill="FFFFFF"/>
          <w:lang w:eastAsia="zh-CN"/>
        </w:rPr>
        <w:t>沂源县投资促进服务中心</w:t>
      </w:r>
      <w:r>
        <w:rPr>
          <w:rFonts w:hint="eastAsia" w:ascii="仿宋_GB2312" w:hAnsi="微软雅黑" w:eastAsia="仿宋_GB2312" w:cs="仿宋_GB2312"/>
          <w:i w:val="0"/>
          <w:caps w:val="0"/>
          <w:color w:val="3D3D3D"/>
          <w:spacing w:val="15"/>
          <w:sz w:val="31"/>
          <w:szCs w:val="31"/>
          <w:bdr w:val="none" w:color="auto" w:sz="0" w:space="0"/>
          <w:shd w:val="clear" w:fill="FFFFFF"/>
        </w:rPr>
        <w:t>信息公开服务的公民、法人或者其他组织，建议阅读本《指南》。本《指南》根据需要及时更新。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ascii="黑体" w:hAnsi="宋体" w:eastAsia="黑体" w:cs="黑体"/>
          <w:i w:val="0"/>
          <w:caps w:val="0"/>
          <w:color w:val="3D3D3D"/>
          <w:spacing w:val="15"/>
          <w:sz w:val="31"/>
          <w:szCs w:val="31"/>
          <w:bdr w:val="none" w:color="auto" w:sz="0" w:space="0"/>
          <w:shd w:val="clear" w:fill="FFFFFF"/>
        </w:rPr>
        <w:t>一、信息分类和编排体系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lang w:eastAsia="zh-CN"/>
        </w:rPr>
        <w:t>沂源县投资促进服务中心</w:t>
      </w:r>
      <w:r>
        <w:rPr>
          <w:rFonts w:hint="eastAsia" w:ascii="仿宋_GB2312" w:hAnsi="微软雅黑" w:eastAsia="仿宋_GB2312" w:cs="仿宋_GB2312"/>
          <w:i w:val="0"/>
          <w:caps w:val="0"/>
          <w:color w:val="3D3D3D"/>
          <w:spacing w:val="15"/>
          <w:sz w:val="31"/>
          <w:szCs w:val="31"/>
          <w:bdr w:val="none" w:color="auto" w:sz="0" w:space="0"/>
          <w:shd w:val="clear" w:fill="FFFFFF"/>
        </w:rPr>
        <w:t>在职责范围内，负责主动或依申请公开下列各类政府信息：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（一）机构职能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主要包括：机构设置及主要职能情况、机构领导及分工情况、内设机构及职能情况、下（直）属单位设置及职能情况等。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（二）政策法规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主要包括：发布的规范性文件及其他行政文件；政策解读等。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（三）规划计划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主要包括：阶段性工作计划、工作重点安排等。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（四）业务工作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主要包括：</w:t>
      </w:r>
      <w:r>
        <w:rPr>
          <w:rFonts w:hint="eastAsia" w:ascii="仿宋_GB2312" w:hAnsi="微软雅黑" w:eastAsia="仿宋_GB2312" w:cs="仿宋_GB2312"/>
          <w:i w:val="0"/>
          <w:caps w:val="0"/>
          <w:color w:val="3D3D3D"/>
          <w:spacing w:val="15"/>
          <w:sz w:val="31"/>
          <w:szCs w:val="31"/>
          <w:bdr w:val="none" w:color="auto" w:sz="0" w:space="0"/>
          <w:shd w:val="clear" w:fill="FFFFFF"/>
          <w:lang w:eastAsia="zh-CN"/>
        </w:rPr>
        <w:t>招商引资</w:t>
      </w:r>
      <w:r>
        <w:rPr>
          <w:rFonts w:hint="eastAsia" w:ascii="仿宋_GB2312" w:hAnsi="微软雅黑" w:eastAsia="仿宋_GB2312" w:cs="仿宋_GB2312"/>
          <w:i w:val="0"/>
          <w:caps w:val="0"/>
          <w:color w:val="3D3D3D"/>
          <w:spacing w:val="15"/>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（五）统计数据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主要包括：财政预算、决算报告、专项统计报告、年鉴、行政执法、重大决策等。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（六）其他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    主要包括：本单位重要会议、活动的主要情况；人员变动事项；本单位人员公开招聘计划、程序、结果等，以及本单位职责范围内依法应当公开的其他信息。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15"/>
          <w:sz w:val="31"/>
          <w:szCs w:val="31"/>
          <w:bdr w:val="none" w:color="auto" w:sz="0" w:space="0"/>
          <w:shd w:val="clear" w:fill="FFFFFF"/>
        </w:rPr>
        <w:t>二、获取形式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15"/>
          <w:sz w:val="31"/>
          <w:szCs w:val="31"/>
          <w:bdr w:val="none" w:color="auto" w:sz="0" w:space="0"/>
          <w:shd w:val="clear" w:fill="FFFFFF"/>
        </w:rPr>
        <w:t>（一）主动公开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本机关主动公开的政府信息范围详见《政府信息公开目录》。</w:t>
      </w:r>
      <w:r>
        <w:rPr>
          <w:rFonts w:ascii="仿宋" w:hAnsi="仿宋" w:eastAsia="仿宋" w:cs="仿宋"/>
          <w:i w:val="0"/>
          <w:caps w:val="0"/>
          <w:color w:val="3D3D3D"/>
          <w:spacing w:val="0"/>
          <w:sz w:val="31"/>
          <w:szCs w:val="31"/>
          <w:bdr w:val="none" w:color="auto" w:sz="0" w:space="0"/>
          <w:shd w:val="clear" w:fill="FFFFFF"/>
        </w:rPr>
        <w:t>   </w:t>
      </w:r>
      <w:r>
        <w:rPr>
          <w:rFonts w:hint="eastAsia" w:ascii="仿宋" w:hAnsi="仿宋" w:eastAsia="仿宋" w:cs="仿宋"/>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       </w:t>
      </w:r>
      <w:r>
        <w:rPr>
          <w:rFonts w:hint="eastAsia" w:ascii="仿宋_GB2312" w:hAnsi="微软雅黑" w:eastAsia="仿宋_GB2312" w:cs="仿宋_GB2312"/>
          <w:i w:val="0"/>
          <w:caps w:val="0"/>
          <w:color w:val="3D3D3D"/>
          <w:spacing w:val="0"/>
          <w:sz w:val="32"/>
          <w:szCs w:val="32"/>
          <w:bdr w:val="none" w:color="auto" w:sz="0" w:space="0"/>
          <w:shd w:val="clear" w:fill="FFFFFF"/>
        </w:rPr>
        <w:t>● 公开形式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本机关主要通过县政府网站公开政府信息。县政府网站网址为 http://www.yiyuan.gov.cn。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本机关还通过政府公报、新闻发布会以及报纸、广播、电视等公共媒体和微博微信及其他互联网政务新媒体主动公开政府信息。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 公开时限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本机关主动公开的政府信息，自政府信息形成或者变更之日20个工作日内予以公开。法律、法规对政府信息公开的期限另有规定的，从其规定。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（二）依申请公开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公民、法人或者其他组织可以向本机关申请获取主动公开以外的政府信息。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本机关（见《指南》第三条）负责受理公民、法人或者其他组织提交的政府信息公开申请，在职责范围内受理公民、法人或者其他组织提交的政府信息公开申请。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    ● 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1、书面提交申请。向本机关申请获取政府信息，应当书面填写《沂源县政府信息公开申请表》（以下简称《申请表》）。《申请表》可以从县政府网站下载、打印，复制有效。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    申请人对申请获取信息的描述应尽量详尽、明确；若有可能，请提供该信息的标题、发布时间、文号或者其他有助于确定信息内容的提示。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申请人可向本机关当面递交《申请表》，也可通过信函方式寄送《申请表》，寄送时请在信封左下角注明“政府信息公开申请”字样。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2、通过政府网站提交申请。县政府网站（www.yiyuan.gov.cn)开通有政府信息公开申请网上提交渠道，受理向本单位提交的政府信息公开申请。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3.依申请公开政府信息需提供有效身份证明。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本机关不受理通过电话方式提出的申请，但申请人可以通过电话咨询相应的服务业务。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 申请处理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本机关收到公民、法人或者其他组织提出的政府信息公开申请后，根据需要，可能会通过相应方式对申请人身份进行核对。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本机关收到申请后，将从形式上对申请的要件是否完备进行审查，对于要件不完备的申请予以退回，要求申请人补正信息。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对申请人提出的政府信息公开申请，本单位将根据不同情况分别作出答复。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本机关根据掌握该信息的实际状态进行提供，不对信息进行加工、统计、研究、分析或者其他处理。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4.收费标准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本机关依申请提供政府信息，不收取费用。但是，申请人申请公开政府信息的数量、频次明显超过合理范围的，本机关可以收取信息处理费，具体标准按照有关规定执行。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    5、</w:t>
      </w:r>
      <w:r>
        <w:rPr>
          <w:rFonts w:hint="eastAsia" w:ascii="仿宋_GB2312" w:hAnsi="微软雅黑" w:eastAsia="仿宋_GB2312" w:cs="仿宋_GB2312"/>
          <w:i w:val="0"/>
          <w:caps w:val="0"/>
          <w:color w:val="3D3D3D"/>
          <w:spacing w:val="0"/>
          <w:sz w:val="31"/>
          <w:szCs w:val="31"/>
          <w:bdr w:val="none" w:color="auto" w:sz="0" w:space="0"/>
          <w:shd w:val="clear" w:fill="FFFFFF"/>
          <w:lang w:eastAsia="zh-CN"/>
        </w:rPr>
        <w:t>沂源县投资促进服务中心</w:t>
      </w:r>
      <w:r>
        <w:rPr>
          <w:rFonts w:hint="eastAsia" w:ascii="仿宋_GB2312" w:hAnsi="微软雅黑" w:eastAsia="仿宋_GB2312" w:cs="仿宋_GB2312"/>
          <w:i w:val="0"/>
          <w:caps w:val="0"/>
          <w:color w:val="3D3D3D"/>
          <w:spacing w:val="0"/>
          <w:sz w:val="31"/>
          <w:szCs w:val="31"/>
          <w:bdr w:val="none" w:color="auto" w:sz="0" w:space="0"/>
          <w:shd w:val="clear" w:fill="FFFFFF"/>
        </w:rPr>
        <w:t>信息公开申请受理机构为：办公室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办公地址：沂源县</w:t>
      </w:r>
      <w:r>
        <w:rPr>
          <w:rFonts w:hint="eastAsia" w:ascii="仿宋_GB2312" w:hAnsi="微软雅黑" w:eastAsia="仿宋_GB2312" w:cs="仿宋_GB2312"/>
          <w:i w:val="0"/>
          <w:caps w:val="0"/>
          <w:color w:val="3D3D3D"/>
          <w:spacing w:val="0"/>
          <w:sz w:val="31"/>
          <w:szCs w:val="31"/>
          <w:bdr w:val="none" w:color="auto" w:sz="0" w:space="0"/>
          <w:shd w:val="clear" w:fill="FFFFFF"/>
          <w:lang w:eastAsia="zh-CN"/>
        </w:rPr>
        <w:t>振兴路</w:t>
      </w:r>
      <w:r>
        <w:rPr>
          <w:rFonts w:hint="eastAsia" w:ascii="仿宋_GB2312" w:hAnsi="微软雅黑" w:eastAsia="仿宋_GB2312" w:cs="仿宋_GB2312"/>
          <w:i w:val="0"/>
          <w:caps w:val="0"/>
          <w:color w:val="3D3D3D"/>
          <w:spacing w:val="0"/>
          <w:sz w:val="31"/>
          <w:szCs w:val="31"/>
          <w:bdr w:val="none" w:color="auto" w:sz="0" w:space="0"/>
          <w:shd w:val="clear" w:fill="FFFFFF"/>
          <w:lang w:val="en-US" w:eastAsia="zh-CN"/>
        </w:rPr>
        <w:t>6</w:t>
      </w:r>
      <w:r>
        <w:rPr>
          <w:rFonts w:hint="eastAsia" w:ascii="仿宋_GB2312" w:hAnsi="微软雅黑" w:eastAsia="仿宋_GB2312" w:cs="仿宋_GB2312"/>
          <w:i w:val="0"/>
          <w:caps w:val="0"/>
          <w:color w:val="3D3D3D"/>
          <w:spacing w:val="0"/>
          <w:sz w:val="31"/>
          <w:szCs w:val="31"/>
          <w:bdr w:val="none" w:color="auto" w:sz="0" w:space="0"/>
          <w:shd w:val="clear" w:fill="FFFFFF"/>
        </w:rPr>
        <w:t>1号</w:t>
      </w:r>
      <w:r>
        <w:rPr>
          <w:rFonts w:hint="eastAsia" w:ascii="微软雅黑" w:hAnsi="微软雅黑" w:eastAsia="微软雅黑" w:cs="微软雅黑"/>
          <w:i w:val="0"/>
          <w:caps w:val="0"/>
          <w:color w:val="3D3D3D"/>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　　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办公时间:</w:t>
      </w:r>
      <w:r>
        <w:rPr>
          <w:rFonts w:hint="eastAsia" w:ascii="仿宋_GB2312" w:hAnsi="微软雅黑" w:eastAsia="仿宋_GB2312" w:cs="仿宋_GB2312"/>
          <w:i w:val="0"/>
          <w:caps w:val="0"/>
          <w:color w:val="333333"/>
          <w:spacing w:val="15"/>
          <w:sz w:val="31"/>
          <w:szCs w:val="31"/>
          <w:bdr w:val="none" w:color="auto" w:sz="0" w:space="0"/>
          <w:shd w:val="clear" w:fill="FFFFFF"/>
        </w:rPr>
        <w:t>星期一至星期五（法定节假日除外）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上午8∶30—12∶00；下午13∶30—17∶00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default" w:ascii="微软雅黑" w:hAnsi="微软雅黑" w:eastAsia="仿宋_GB2312" w:cs="微软雅黑"/>
          <w:i w:val="0"/>
          <w:caps w:val="0"/>
          <w:color w:val="3D3D3D"/>
          <w:spacing w:val="0"/>
          <w:sz w:val="22"/>
          <w:szCs w:val="22"/>
          <w:lang w:val="en-US" w:eastAsia="zh-CN"/>
        </w:rPr>
      </w:pPr>
      <w:r>
        <w:rPr>
          <w:rFonts w:hint="eastAsia" w:ascii="仿宋_GB2312" w:hAnsi="微软雅黑" w:eastAsia="仿宋_GB2312" w:cs="仿宋_GB2312"/>
          <w:i w:val="0"/>
          <w:caps w:val="0"/>
          <w:color w:val="3D3D3D"/>
          <w:spacing w:val="0"/>
          <w:sz w:val="31"/>
          <w:szCs w:val="31"/>
          <w:bdr w:val="none" w:color="auto" w:sz="0" w:space="0"/>
          <w:shd w:val="clear" w:fill="FFFFFF"/>
        </w:rPr>
        <w:t>联系电话：0533-32</w:t>
      </w:r>
      <w:r>
        <w:rPr>
          <w:rFonts w:hint="eastAsia" w:ascii="仿宋_GB2312" w:hAnsi="微软雅黑" w:eastAsia="仿宋_GB2312" w:cs="仿宋_GB2312"/>
          <w:i w:val="0"/>
          <w:caps w:val="0"/>
          <w:color w:val="3D3D3D"/>
          <w:spacing w:val="0"/>
          <w:sz w:val="31"/>
          <w:szCs w:val="31"/>
          <w:bdr w:val="none" w:color="auto" w:sz="0" w:space="0"/>
          <w:shd w:val="clear" w:fill="FFFFFF"/>
          <w:lang w:val="en-US" w:eastAsia="zh-CN"/>
        </w:rPr>
        <w:t>26138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default" w:ascii="微软雅黑" w:hAnsi="微软雅黑" w:eastAsia="仿宋_GB2312" w:cs="微软雅黑"/>
          <w:i w:val="0"/>
          <w:caps w:val="0"/>
          <w:color w:val="3D3D3D"/>
          <w:spacing w:val="0"/>
          <w:sz w:val="22"/>
          <w:szCs w:val="22"/>
          <w:lang w:val="en-US" w:eastAsia="zh-CN"/>
        </w:rPr>
      </w:pPr>
      <w:r>
        <w:rPr>
          <w:rFonts w:hint="eastAsia" w:ascii="仿宋_GB2312" w:hAnsi="微软雅黑" w:eastAsia="仿宋_GB2312" w:cs="仿宋_GB2312"/>
          <w:i w:val="0"/>
          <w:caps w:val="0"/>
          <w:color w:val="3D3D3D"/>
          <w:spacing w:val="0"/>
          <w:sz w:val="31"/>
          <w:szCs w:val="31"/>
          <w:bdr w:val="none" w:color="auto" w:sz="0" w:space="0"/>
          <w:shd w:val="clear" w:fill="FFFFFF"/>
        </w:rPr>
        <w:t>传　　真：0533-32</w:t>
      </w:r>
      <w:r>
        <w:rPr>
          <w:rFonts w:hint="eastAsia" w:ascii="仿宋_GB2312" w:hAnsi="微软雅黑" w:eastAsia="仿宋_GB2312" w:cs="仿宋_GB2312"/>
          <w:i w:val="0"/>
          <w:caps w:val="0"/>
          <w:color w:val="3D3D3D"/>
          <w:spacing w:val="0"/>
          <w:sz w:val="31"/>
          <w:szCs w:val="31"/>
          <w:bdr w:val="none" w:color="auto" w:sz="0" w:space="0"/>
          <w:shd w:val="clear" w:fill="FFFFFF"/>
          <w:lang w:val="en-US" w:eastAsia="zh-CN"/>
        </w:rPr>
        <w:t>26138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　　电子信箱：</w:t>
      </w:r>
      <w:r>
        <w:rPr>
          <w:rFonts w:hint="eastAsia" w:ascii="仿宋_GB2312" w:hAnsi="微软雅黑" w:eastAsia="仿宋_GB2312" w:cs="仿宋_GB2312"/>
          <w:i w:val="0"/>
          <w:caps w:val="0"/>
          <w:color w:val="3D3D3D"/>
          <w:spacing w:val="15"/>
          <w:sz w:val="31"/>
          <w:szCs w:val="31"/>
          <w:bdr w:val="none" w:color="auto" w:sz="0" w:space="0"/>
          <w:shd w:val="clear" w:fill="FFFFFF"/>
          <w:lang w:val="en-US" w:eastAsia="zh-CN"/>
        </w:rPr>
        <w:t>zsj0533</w:t>
      </w:r>
      <w:r>
        <w:rPr>
          <w:rFonts w:hint="eastAsia" w:ascii="仿宋_GB2312" w:hAnsi="微软雅黑" w:eastAsia="仿宋_GB2312" w:cs="仿宋_GB2312"/>
          <w:i w:val="0"/>
          <w:caps w:val="0"/>
          <w:color w:val="3D3D3D"/>
          <w:spacing w:val="15"/>
          <w:sz w:val="31"/>
          <w:szCs w:val="31"/>
          <w:bdr w:val="none" w:color="auto" w:sz="0" w:space="0"/>
          <w:shd w:val="clear" w:fill="FFFFFF"/>
        </w:rPr>
        <w:t>@zb.shandong.com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3D3D3D"/>
          <w:spacing w:val="0"/>
          <w:sz w:val="22"/>
          <w:szCs w:val="22"/>
          <w:bdr w:val="none" w:color="auto" w:sz="0" w:space="0"/>
          <w:shd w:val="clear" w:fill="FFFFFF"/>
        </w:rPr>
        <w:t>　　   </w:t>
      </w:r>
      <w:r>
        <w:rPr>
          <w:rFonts w:hint="eastAsia" w:ascii="黑体" w:hAnsi="宋体" w:eastAsia="黑体" w:cs="黑体"/>
          <w:i w:val="0"/>
          <w:caps w:val="0"/>
          <w:color w:val="3D3D3D"/>
          <w:spacing w:val="0"/>
          <w:sz w:val="31"/>
          <w:szCs w:val="31"/>
          <w:bdr w:val="none" w:color="auto" w:sz="0" w:space="0"/>
          <w:shd w:val="clear" w:fill="FFFFFF"/>
        </w:rPr>
        <w:t>三、政府信息公开工作机构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    </w:t>
      </w:r>
      <w:r>
        <w:rPr>
          <w:rFonts w:hint="eastAsia" w:ascii="仿宋_GB2312" w:hAnsi="微软雅黑" w:eastAsia="仿宋_GB2312" w:cs="仿宋_GB2312"/>
          <w:i w:val="0"/>
          <w:caps w:val="0"/>
          <w:color w:val="3D3D3D"/>
          <w:spacing w:val="0"/>
          <w:sz w:val="31"/>
          <w:szCs w:val="31"/>
          <w:bdr w:val="none" w:color="auto" w:sz="0" w:space="0"/>
          <w:shd w:val="clear" w:fill="FFFFFF"/>
          <w:lang w:eastAsia="zh-CN"/>
        </w:rPr>
        <w:t>沂源县投资促进服务中心</w:t>
      </w:r>
      <w:r>
        <w:rPr>
          <w:rFonts w:hint="eastAsia" w:ascii="仿宋_GB2312" w:hAnsi="微软雅黑" w:eastAsia="仿宋_GB2312" w:cs="仿宋_GB2312"/>
          <w:i w:val="0"/>
          <w:caps w:val="0"/>
          <w:color w:val="3D3D3D"/>
          <w:spacing w:val="0"/>
          <w:sz w:val="31"/>
          <w:szCs w:val="31"/>
          <w:bdr w:val="none" w:color="auto" w:sz="0" w:space="0"/>
          <w:shd w:val="clear" w:fill="FFFFFF"/>
        </w:rPr>
        <w:t>信息公开工作主管部门为：办公室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办公地址：</w:t>
      </w:r>
      <w:r>
        <w:rPr>
          <w:rFonts w:hint="eastAsia" w:ascii="仿宋_GB2312" w:hAnsi="微软雅黑" w:eastAsia="仿宋_GB2312" w:cs="仿宋_GB2312"/>
          <w:i w:val="0"/>
          <w:caps w:val="0"/>
          <w:color w:val="3D3D3D"/>
          <w:spacing w:val="0"/>
          <w:sz w:val="31"/>
          <w:szCs w:val="31"/>
          <w:shd w:val="clear" w:fill="FFFFFF"/>
        </w:rPr>
        <w:t>沂源县</w:t>
      </w:r>
      <w:r>
        <w:rPr>
          <w:rFonts w:hint="eastAsia" w:ascii="仿宋_GB2312" w:hAnsi="微软雅黑" w:eastAsia="仿宋_GB2312" w:cs="仿宋_GB2312"/>
          <w:i w:val="0"/>
          <w:caps w:val="0"/>
          <w:color w:val="3D3D3D"/>
          <w:spacing w:val="0"/>
          <w:sz w:val="31"/>
          <w:szCs w:val="31"/>
          <w:shd w:val="clear" w:fill="FFFFFF"/>
          <w:lang w:eastAsia="zh-CN"/>
        </w:rPr>
        <w:t>振兴路</w:t>
      </w:r>
      <w:r>
        <w:rPr>
          <w:rFonts w:hint="eastAsia" w:ascii="仿宋_GB2312" w:hAnsi="微软雅黑" w:eastAsia="仿宋_GB2312" w:cs="仿宋_GB2312"/>
          <w:i w:val="0"/>
          <w:caps w:val="0"/>
          <w:color w:val="3D3D3D"/>
          <w:spacing w:val="0"/>
          <w:sz w:val="31"/>
          <w:szCs w:val="31"/>
          <w:shd w:val="clear" w:fill="FFFFFF"/>
          <w:lang w:val="en-US" w:eastAsia="zh-CN"/>
        </w:rPr>
        <w:t>6</w:t>
      </w:r>
      <w:r>
        <w:rPr>
          <w:rFonts w:hint="eastAsia" w:ascii="仿宋_GB2312" w:hAnsi="微软雅黑" w:eastAsia="仿宋_GB2312" w:cs="仿宋_GB2312"/>
          <w:i w:val="0"/>
          <w:caps w:val="0"/>
          <w:color w:val="3D3D3D"/>
          <w:spacing w:val="0"/>
          <w:sz w:val="31"/>
          <w:szCs w:val="31"/>
          <w:shd w:val="clear" w:fill="FFFFFF"/>
        </w:rPr>
        <w:t>1号</w:t>
      </w:r>
      <w:r>
        <w:rPr>
          <w:rFonts w:hint="eastAsia" w:ascii="微软雅黑" w:hAnsi="微软雅黑" w:eastAsia="微软雅黑" w:cs="微软雅黑"/>
          <w:i w:val="0"/>
          <w:caps w:val="0"/>
          <w:color w:val="3D3D3D"/>
          <w:spacing w:val="0"/>
          <w:sz w:val="22"/>
          <w:szCs w:val="22"/>
          <w:shd w:val="clear" w:fill="FFFFFF"/>
        </w:rPr>
        <w:t>　　</w:t>
      </w:r>
      <w:r>
        <w:rPr>
          <w:rFonts w:hint="eastAsia" w:ascii="微软雅黑" w:hAnsi="微软雅黑" w:eastAsia="微软雅黑" w:cs="微软雅黑"/>
          <w:i w:val="0"/>
          <w:caps w:val="0"/>
          <w:color w:val="3D3D3D"/>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　　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办公时间:</w:t>
      </w:r>
      <w:r>
        <w:rPr>
          <w:rFonts w:hint="eastAsia" w:ascii="仿宋_GB2312" w:hAnsi="微软雅黑" w:eastAsia="仿宋_GB2312" w:cs="仿宋_GB2312"/>
          <w:i w:val="0"/>
          <w:caps w:val="0"/>
          <w:color w:val="333333"/>
          <w:spacing w:val="15"/>
          <w:sz w:val="31"/>
          <w:szCs w:val="31"/>
          <w:bdr w:val="none" w:color="auto" w:sz="0" w:space="0"/>
          <w:shd w:val="clear" w:fill="FFFFFF"/>
        </w:rPr>
        <w:t>星期一至星期五（法定节假日除外）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33333"/>
          <w:spacing w:val="15"/>
          <w:sz w:val="31"/>
          <w:szCs w:val="31"/>
          <w:bdr w:val="none" w:color="auto" w:sz="0" w:space="0"/>
          <w:shd w:val="clear" w:fill="FFFFFF"/>
        </w:rPr>
        <w:t>上午8∶30—12∶00；下午13∶30—17∶00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联系电话：0533-3258331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传　　真：0533-3258331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　　电子信箱：</w:t>
      </w:r>
      <w:r>
        <w:rPr>
          <w:rFonts w:hint="eastAsia" w:ascii="仿宋_GB2312" w:hAnsi="微软雅黑" w:eastAsia="仿宋_GB2312" w:cs="仿宋_GB2312"/>
          <w:i w:val="0"/>
          <w:caps w:val="0"/>
          <w:color w:val="3D3D3D"/>
          <w:spacing w:val="15"/>
          <w:sz w:val="31"/>
          <w:szCs w:val="31"/>
          <w:shd w:val="clear" w:fill="FFFFFF"/>
          <w:lang w:val="en-US" w:eastAsia="zh-CN"/>
        </w:rPr>
        <w:t>zsj0533</w:t>
      </w:r>
      <w:r>
        <w:rPr>
          <w:rFonts w:hint="eastAsia" w:ascii="仿宋_GB2312" w:hAnsi="微软雅黑" w:eastAsia="仿宋_GB2312" w:cs="仿宋_GB2312"/>
          <w:i w:val="0"/>
          <w:caps w:val="0"/>
          <w:color w:val="3D3D3D"/>
          <w:spacing w:val="15"/>
          <w:sz w:val="31"/>
          <w:szCs w:val="31"/>
          <w:shd w:val="clear" w:fill="FFFFFF"/>
        </w:rPr>
        <w:t>@zb.shandong.com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四、监督和救济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公民、法人或者其他组织认为本机关提供的与其自身相关的政府信息记录不准确的，可以提出更正申请，并提供证据材料。本机关将根据申请作出相应处理，并告知申请人。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1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　公民、法人或者其他组织认为本机关未依法履行政府信息公开义务的，可以向县政府信息公开机构投诉举报。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公民、法人或其他组织也可以向上级行政机关、监察机关或者政府信息公开工作主管部门举报。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公民、法人或者其他组织认为本机关在政府信息公开工作中的具体行政行为侵犯其合法权益的，可以依法申请行政复议或提起行政诉讼。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15"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投诉、举报受理机构：沂源县人民政府办公室</w:t>
      </w:r>
      <w:r>
        <w:rPr>
          <w:rFonts w:hint="eastAsia" w:ascii="仿宋_GB2312" w:hAnsi="微软雅黑" w:eastAsia="仿宋_GB2312" w:cs="仿宋_GB2312"/>
          <w:i w:val="0"/>
          <w:caps w:val="0"/>
          <w:color w:val="3D3D3D"/>
          <w:spacing w:val="0"/>
          <w:sz w:val="31"/>
          <w:szCs w:val="31"/>
          <w:bdr w:val="none" w:color="auto" w:sz="0" w:space="0"/>
          <w:shd w:val="clear" w:fill="FFFFFF"/>
        </w:rPr>
        <w:br w:type="textWrapping"/>
      </w:r>
      <w:r>
        <w:rPr>
          <w:rFonts w:hint="eastAsia" w:ascii="仿宋_GB2312" w:hAnsi="微软雅黑" w:eastAsia="仿宋_GB2312" w:cs="仿宋_GB2312"/>
          <w:i w:val="0"/>
          <w:caps w:val="0"/>
          <w:color w:val="3D3D3D"/>
          <w:spacing w:val="0"/>
          <w:sz w:val="31"/>
          <w:szCs w:val="31"/>
          <w:bdr w:val="none" w:color="auto" w:sz="0" w:space="0"/>
          <w:shd w:val="clear" w:fill="FFFFFF"/>
        </w:rPr>
        <w:t>办公地址：山东省淄博市沂源县振兴路61号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办公时间：8：30-12：00  13：30-17：00（工作日）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联系电话：3241369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传　　真：3241418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电子信箱：</w:t>
      </w:r>
      <w:r>
        <w:rPr>
          <w:rFonts w:hint="eastAsia" w:ascii="微软雅黑" w:hAnsi="微软雅黑" w:eastAsia="微软雅黑" w:cs="微软雅黑"/>
          <w:i w:val="0"/>
          <w:caps w:val="0"/>
          <w:spacing w:val="0"/>
          <w:sz w:val="22"/>
          <w:szCs w:val="22"/>
          <w:u w:val="none"/>
          <w:bdr w:val="none" w:color="auto" w:sz="0" w:space="0"/>
          <w:shd w:val="clear" w:fill="FFFFFF"/>
        </w:rPr>
        <w:fldChar w:fldCharType="begin"/>
      </w:r>
      <w:r>
        <w:rPr>
          <w:rFonts w:hint="eastAsia" w:ascii="微软雅黑" w:hAnsi="微软雅黑" w:eastAsia="微软雅黑" w:cs="微软雅黑"/>
          <w:i w:val="0"/>
          <w:caps w:val="0"/>
          <w:spacing w:val="0"/>
          <w:sz w:val="22"/>
          <w:szCs w:val="22"/>
          <w:u w:val="none"/>
          <w:bdr w:val="none" w:color="auto" w:sz="0" w:space="0"/>
          <w:shd w:val="clear" w:fill="FFFFFF"/>
        </w:rPr>
        <w:instrText xml:space="preserve"> HYPERLINK "mailto:yyxdsjzx@zb.shandong.cn" </w:instrText>
      </w:r>
      <w:r>
        <w:rPr>
          <w:rFonts w:hint="eastAsia" w:ascii="微软雅黑" w:hAnsi="微软雅黑" w:eastAsia="微软雅黑" w:cs="微软雅黑"/>
          <w:i w:val="0"/>
          <w:caps w:val="0"/>
          <w:spacing w:val="0"/>
          <w:sz w:val="22"/>
          <w:szCs w:val="22"/>
          <w:u w:val="none"/>
          <w:bdr w:val="none" w:color="auto" w:sz="0" w:space="0"/>
          <w:shd w:val="clear" w:fill="FFFFFF"/>
        </w:rPr>
        <w:fldChar w:fldCharType="separate"/>
      </w:r>
      <w:r>
        <w:rPr>
          <w:rStyle w:val="5"/>
          <w:rFonts w:hint="eastAsia" w:ascii="仿宋_GB2312" w:hAnsi="微软雅黑" w:eastAsia="仿宋_GB2312" w:cs="仿宋_GB2312"/>
          <w:i w:val="0"/>
          <w:caps w:val="0"/>
          <w:color w:val="000000"/>
          <w:spacing w:val="15"/>
          <w:sz w:val="31"/>
          <w:szCs w:val="31"/>
          <w:u w:val="none"/>
          <w:bdr w:val="none" w:color="auto" w:sz="0" w:space="0"/>
          <w:shd w:val="clear" w:fill="FFFFFF"/>
        </w:rPr>
        <w:t>yyxdsjzx@zb.shandong.cn</w:t>
      </w:r>
      <w:r>
        <w:rPr>
          <w:rFonts w:hint="eastAsia" w:ascii="微软雅黑" w:hAnsi="微软雅黑" w:eastAsia="微软雅黑" w:cs="微软雅黑"/>
          <w:i w:val="0"/>
          <w:caps w:val="0"/>
          <w:spacing w:val="0"/>
          <w:sz w:val="22"/>
          <w:szCs w:val="22"/>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行政复议受理机构：沂源县人民政府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办公地址:山东省淄博市沂源县振兴路61号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办公时间：8：30-12：00  13：30-17：00（工作日）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联系电话:0533-3241369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电子信箱：yyxdsjzx@zb.shandong.cn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行政诉讼受理机构：沂源县人民法院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办公地址：山东省淄博市沂源县鲁山路89号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办公时间：8：30-12：00  13：30-17：00（工作日）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3D3D3D"/>
          <w:spacing w:val="0"/>
          <w:sz w:val="31"/>
          <w:szCs w:val="31"/>
          <w:bdr w:val="none" w:color="auto" w:sz="0" w:space="0"/>
          <w:shd w:val="clear" w:fill="FFFFFF"/>
        </w:rPr>
        <w:t>联系电话：0533-3259239</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7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2021-02-25T07:03:21Z</dcterms:created>
  <dc:creator>Administrator</dc:creator>
  <cp:lastModifiedBy>_王_王炎</cp:lastModifiedBy>
  <dcterms:modified xsi:type="dcterms:W3CDTF">2021-02-25T07:07:05Z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