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Style w:val="5"/>
          <w:rFonts w:hint="eastAsia" w:ascii="方正小标宋简体" w:hAnsi="方正小标宋简体" w:eastAsia="方正小标宋简体" w:cs="方正小标宋简体"/>
          <w:sz w:val="44"/>
          <w:szCs w:val="44"/>
        </w:rPr>
      </w:pPr>
      <w:bookmarkStart w:id="0" w:name="_GoBack"/>
      <w:r>
        <w:rPr>
          <w:rStyle w:val="5"/>
          <w:rFonts w:hint="eastAsia" w:ascii="方正小标宋简体" w:hAnsi="方正小标宋简体" w:eastAsia="方正小标宋简体" w:cs="方正小标宋简体"/>
          <w:sz w:val="44"/>
          <w:szCs w:val="44"/>
        </w:rPr>
        <w:t>2022年理论学习计划</w:t>
      </w:r>
    </w:p>
    <w:bookmarkEnd w:id="0"/>
    <w:p>
      <w:pPr>
        <w:pStyle w:val="2"/>
        <w:keepNext w:val="0"/>
        <w:keepLines w:val="0"/>
        <w:widowControl/>
        <w:suppressLineNumbers w:val="0"/>
        <w:jc w:val="center"/>
      </w:pPr>
      <w:r>
        <w:rPr>
          <w:rStyle w:val="5"/>
          <w:rFonts w:ascii="楷体_GB2312" w:hAnsi="Times New Roman" w:eastAsia="楷体_GB2312" w:cs="楷体_GB2312"/>
          <w:sz w:val="32"/>
          <w:szCs w:val="32"/>
        </w:rPr>
        <w:t>源统发〔</w:t>
      </w:r>
      <w:r>
        <w:rPr>
          <w:rStyle w:val="5"/>
          <w:rFonts w:hint="default" w:ascii="Times New Roman" w:hAnsi="Times New Roman" w:cs="Times New Roman"/>
          <w:sz w:val="32"/>
          <w:szCs w:val="32"/>
        </w:rPr>
        <w:t>2022</w:t>
      </w:r>
      <w:r>
        <w:rPr>
          <w:rStyle w:val="5"/>
          <w:rFonts w:hint="eastAsia" w:ascii="楷体_GB2312" w:hAnsi="Times New Roman" w:eastAsia="楷体_GB2312" w:cs="楷体_GB2312"/>
          <w:sz w:val="32"/>
          <w:szCs w:val="32"/>
        </w:rPr>
        <w:t>〕</w:t>
      </w:r>
      <w:r>
        <w:rPr>
          <w:rStyle w:val="5"/>
          <w:rFonts w:hint="default" w:ascii="Times New Roman" w:hAnsi="Times New Roman" w:cs="Times New Roman"/>
          <w:sz w:val="32"/>
          <w:szCs w:val="32"/>
        </w:rPr>
        <w:t>12</w:t>
      </w:r>
      <w:r>
        <w:rPr>
          <w:rStyle w:val="5"/>
          <w:rFonts w:hint="eastAsia" w:ascii="楷体_GB2312" w:hAnsi="Times New Roman" w:eastAsia="楷体_GB2312" w:cs="楷体_GB2312"/>
          <w:sz w:val="32"/>
          <w:szCs w:val="32"/>
        </w:rPr>
        <w:t>号</w:t>
      </w:r>
    </w:p>
    <w:p>
      <w:pPr>
        <w:pStyle w:val="2"/>
        <w:keepNext w:val="0"/>
        <w:keepLines w:val="0"/>
        <w:widowControl/>
        <w:suppressLineNumbers w:val="0"/>
        <w:autoSpaceDE w:val="0"/>
        <w:autoSpaceDN/>
        <w:spacing w:line="560" w:lineRule="atLeast"/>
        <w:ind w:left="0" w:firstLine="630"/>
      </w:pPr>
      <w:r>
        <w:rPr>
          <w:rStyle w:val="5"/>
          <w:rFonts w:hint="default" w:ascii="Times New Roman" w:hAnsi="Times New Roman" w:cs="Times New Roman"/>
          <w:sz w:val="32"/>
          <w:szCs w:val="32"/>
        </w:rPr>
        <w:t>2022</w:t>
      </w:r>
      <w:r>
        <w:rPr>
          <w:rStyle w:val="5"/>
          <w:rFonts w:ascii="仿宋_GB2312" w:hAnsi="Times New Roman" w:eastAsia="仿宋_GB2312" w:cs="仿宋_GB2312"/>
          <w:sz w:val="32"/>
          <w:szCs w:val="32"/>
        </w:rPr>
        <w:t>年是新时代新征程中具有特殊重要性的一年，我们党将召开第二十次全国代表大会，推进理论武装、加强领导干部职工理论学习至关重要。根据中央决策部署和省、市委相关要求，按照《全县党委</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党组</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理论学习中心组和干部职工开展理论学习安排意见》精神，结合县统计局实际，现就</w:t>
      </w:r>
      <w:r>
        <w:rPr>
          <w:rStyle w:val="5"/>
          <w:rFonts w:hint="default" w:ascii="Times New Roman" w:hAnsi="Times New Roman" w:cs="Times New Roman"/>
          <w:sz w:val="32"/>
          <w:szCs w:val="32"/>
        </w:rPr>
        <w:t>2022</w:t>
      </w:r>
      <w:r>
        <w:rPr>
          <w:rStyle w:val="5"/>
          <w:rFonts w:hint="eastAsia" w:ascii="仿宋_GB2312" w:hAnsi="Times New Roman" w:eastAsia="仿宋_GB2312" w:cs="仿宋_GB2312"/>
          <w:sz w:val="32"/>
          <w:szCs w:val="32"/>
        </w:rPr>
        <w:t>年党组中心组学习制定本学习计划。</w:t>
      </w:r>
    </w:p>
    <w:p>
      <w:pPr>
        <w:pStyle w:val="2"/>
        <w:keepNext w:val="0"/>
        <w:keepLines w:val="0"/>
        <w:widowControl/>
        <w:suppressLineNumbers w:val="0"/>
        <w:autoSpaceDE w:val="0"/>
        <w:autoSpaceDN/>
        <w:spacing w:before="157" w:beforeAutospacing="0" w:after="157" w:afterAutospacing="0" w:line="560" w:lineRule="atLeast"/>
      </w:pPr>
      <w:r>
        <w:rPr>
          <w:rStyle w:val="5"/>
          <w:rFonts w:ascii="黑体" w:hAnsi="宋体" w:eastAsia="黑体" w:cs="黑体"/>
          <w:sz w:val="32"/>
          <w:szCs w:val="32"/>
        </w:rPr>
        <w:t>　　一、</w:t>
      </w:r>
      <w:r>
        <w:rPr>
          <w:rStyle w:val="5"/>
          <w:rFonts w:hint="eastAsia" w:ascii="黑体" w:hAnsi="宋体" w:eastAsia="黑体" w:cs="黑体"/>
          <w:sz w:val="32"/>
          <w:szCs w:val="32"/>
        </w:rPr>
        <w:t>总体要求</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坚持不懈学习马克思列宁主义、毛泽东思想、邓小平理论、</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三个代表</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重要思想、科学发展观，全面学习贯彻习近平新时代中国特色社会主义思想，坚持读原著、学原文、悟原理，做到自觉主动学、及时跟进学、联系实际学、笃信笃行学，着力在学懂弄通做实上下功夫，突出迎接宣传贯彻党的二十大工作主线，不断加深对</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两个确立</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决定性意义的认识，进一步增强</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四个意识</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坚定</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四个自信</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、做到</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两个维护</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，切实提高政治判断力、政治领悟力、政治执行力，为加快建设发展质量更高、创新动能更强、品质活力更优的现代化新沂源提供坚强思想保证和强大精神力量。</w:t>
      </w:r>
    </w:p>
    <w:p>
      <w:pPr>
        <w:pStyle w:val="2"/>
        <w:keepNext w:val="0"/>
        <w:keepLines w:val="0"/>
        <w:widowControl/>
        <w:suppressLineNumbers w:val="0"/>
        <w:autoSpaceDE w:val="0"/>
        <w:autoSpaceDN/>
        <w:spacing w:before="157" w:beforeAutospacing="0" w:after="157" w:afterAutospacing="0" w:line="560" w:lineRule="atLeast"/>
      </w:pPr>
      <w:r>
        <w:rPr>
          <w:rStyle w:val="5"/>
          <w:rFonts w:hint="eastAsia" w:ascii="黑体" w:hAnsi="宋体" w:eastAsia="黑体" w:cs="黑体"/>
          <w:sz w:val="32"/>
          <w:szCs w:val="32"/>
        </w:rPr>
        <w:t>　　二、学习重点</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全年总体分为十四个专题，具体时间安排和专题内容还要根据我局实际情况作相应调整。</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第一个专题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深入学习领会</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两个确立</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的决定性意义，把拥护</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两个确立</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、做到</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两个维护</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作为第一位的政治要求，作为最根本的政治纪律和政治规矩，始终同以习近平同志为核心的党中央保持高度一致。</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第二个专题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深入学习习近平新时代中国特色社会主义思想，深刻领会这一重要思想的基本精神、基本内容、基本要求，更加自觉地用新时代党的创新理论武装头脑、指导实践、推动工作。</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第三个专题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深入学习习近平经济思想，贯彻落实中央关于经济工作的重大决策部署，深刻把握立足新发展阶段、贯彻新发展理念、构建新发展格局的实践要求。</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第四个专题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深入学习习近平法治思想，牢牢把握这一思想的重大意义、核心要义、精神实质、丰富内涵、实践要求，把习近平法治思想贯彻落实到全面依法治国全过程。</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第五个专题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深入学习习近平生态文明思想，坚定不移走绿色发展道路，持之以恒推进生态文明建设，奋力谱写美丽中国新篇章。</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第六个专题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深入学习领会习近平总书记关于党的百年奋斗重大成就和历史经验的重要论述，弘扬伟大建党精神，坚守初心使命，从党的奋斗历程中汲取智慧和力量。</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第七个专题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深入学习《中国共产党章程》等党内法规，深刻认识坚持依规治党、制度治党的重大意义，增强依规治党的自觉性、主动性、坚定性。</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第八个专题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深入学习习近平总书记关于</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三农</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工作和乡村振兴战略的重要论述，推动全面推进乡村振兴取得新进展、农业农村现代化迈出新步伐，奋力打造乡村振兴齐鲁样板沂源特色板块。</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第九个专题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深入学习习近平总书记关于稳步促进全体人民共同富裕的重要论述，扎实推动民生改善和共同富裕，聚力打造全域共同富裕先行城市。</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第十个专题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深入学习党的二十大精神，大力营造团结奋进、自强自信、国泰民安的浓厚氛围，努力在新时代新征程上赢得更加伟大的胜利和荣光。</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第十一个专题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深入学习习近平总书记关于爱国统一战线的重要论述，充分认识做好新时代统一战线工作的重要性，为建设发展质量更高、创新动能更强、品质活力更优的现代化新沂源提供广泛力量支持。</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第十二个专题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深入学习习近平总书记关于宣传思想工作的重要思想</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深刻认识意识形态工作的极端重要性</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担当起举旗帜、聚民心、育新人、兴文化、展形象使命任务，为奋进新征程、建功新时代提供坚强思想保证和强大精神力量。</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第十三个专题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深入学习习近平总书记关于总体国家安全观的重要论述，坚持底线思维、强化忧患意识，有效防范化解各类风险挑战。</w:t>
      </w:r>
    </w:p>
    <w:p>
      <w:pPr>
        <w:pStyle w:val="2"/>
        <w:keepNext w:val="0"/>
        <w:keepLines w:val="0"/>
        <w:widowControl/>
        <w:suppressLineNumbers w:val="0"/>
        <w:autoSpaceDE w:val="0"/>
        <w:autoSpaceDN/>
        <w:spacing w:line="560" w:lineRule="atLeast"/>
        <w:ind w:left="0" w:firstLine="643"/>
      </w:pPr>
      <w:r>
        <w:rPr>
          <w:rStyle w:val="5"/>
          <w:rFonts w:hint="eastAsia" w:ascii="仿宋_GB2312" w:hAnsi="Times New Roman" w:eastAsia="仿宋_GB2312" w:cs="仿宋_GB2312"/>
          <w:sz w:val="32"/>
          <w:szCs w:val="32"/>
        </w:rPr>
        <w:t>第十四个专题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深入学习习近平总书记关于坚持自我革命、全面从严治党的重要论述，增强全面从严治党永远在路上的坚定和执着，确保党在新时代坚持和发展中国特色社会主义的历史进程中始终成为坚强领导核心。</w:t>
      </w:r>
    </w:p>
    <w:p>
      <w:pPr>
        <w:pStyle w:val="2"/>
        <w:keepNext w:val="0"/>
        <w:keepLines w:val="0"/>
        <w:widowControl/>
        <w:suppressLineNumbers w:val="0"/>
        <w:autoSpaceDE w:val="0"/>
        <w:autoSpaceDN/>
        <w:spacing w:before="157" w:beforeAutospacing="0" w:after="157" w:afterAutospacing="0" w:line="560" w:lineRule="atLeast"/>
      </w:pPr>
      <w:r>
        <w:rPr>
          <w:rStyle w:val="5"/>
          <w:rFonts w:hint="eastAsia" w:ascii="黑体" w:hAnsi="宋体" w:eastAsia="黑体" w:cs="黑体"/>
          <w:sz w:val="32"/>
          <w:szCs w:val="32"/>
        </w:rPr>
        <w:t>　　三、学习形式</w:t>
      </w:r>
    </w:p>
    <w:p>
      <w:pPr>
        <w:pStyle w:val="2"/>
        <w:keepNext w:val="0"/>
        <w:keepLines w:val="0"/>
        <w:widowControl/>
        <w:suppressLineNumbers w:val="0"/>
        <w:autoSpaceDE w:val="0"/>
        <w:autoSpaceDN/>
        <w:spacing w:line="560" w:lineRule="atLeast"/>
        <w:ind w:left="0" w:firstLine="645"/>
      </w:pPr>
      <w:r>
        <w:rPr>
          <w:rStyle w:val="5"/>
          <w:rFonts w:hint="eastAsia" w:ascii="仿宋_GB2312" w:hAnsi="Times New Roman" w:eastAsia="仿宋_GB2312" w:cs="仿宋_GB2312"/>
          <w:sz w:val="32"/>
          <w:szCs w:val="32"/>
        </w:rPr>
        <w:t>党组中心组理论学习由党组全体成员组成，根据学习内容扩大至中层以上干部和全体党员。理论学习坚持集中学习和个人自学相结合，自学与辅导相结合，交流讨论与调查研究相结合。重点抓好以下三方面的工作。</w:t>
      </w:r>
    </w:p>
    <w:p>
      <w:pPr>
        <w:pStyle w:val="2"/>
        <w:keepNext w:val="0"/>
        <w:keepLines w:val="0"/>
        <w:widowControl/>
        <w:suppressLineNumbers w:val="0"/>
        <w:autoSpaceDE w:val="0"/>
        <w:autoSpaceDN/>
        <w:spacing w:line="560" w:lineRule="atLeast"/>
        <w:ind w:left="0" w:firstLine="645"/>
      </w:pPr>
      <w:r>
        <w:rPr>
          <w:rStyle w:val="5"/>
          <w:rFonts w:hint="eastAsia" w:ascii="楷体_GB2312" w:hAnsi="Times New Roman" w:eastAsia="楷体_GB2312" w:cs="楷体_GB2312"/>
          <w:sz w:val="32"/>
          <w:szCs w:val="32"/>
        </w:rPr>
        <w:t>（一）坚持个人自学。</w:t>
      </w:r>
      <w:r>
        <w:rPr>
          <w:rStyle w:val="5"/>
          <w:rFonts w:hint="eastAsia" w:ascii="仿宋_GB2312" w:hAnsi="Times New Roman" w:eastAsia="仿宋_GB2312" w:cs="仿宋_GB2312"/>
          <w:sz w:val="32"/>
          <w:szCs w:val="32"/>
        </w:rPr>
        <w:t>积极开展读书自学活动，充分利用</w:t>
      </w:r>
      <w:r>
        <w:rPr>
          <w:rStyle w:val="5"/>
          <w:rFonts w:hint="default" w:ascii="Times New Roman" w:hAnsi="Times New Roman" w:cs="Times New Roman"/>
          <w:sz w:val="32"/>
          <w:szCs w:val="32"/>
        </w:rPr>
        <w:t>8</w:t>
      </w:r>
      <w:r>
        <w:rPr>
          <w:rStyle w:val="5"/>
          <w:rFonts w:hint="eastAsia" w:ascii="仿宋_GB2312" w:hAnsi="Times New Roman" w:eastAsia="仿宋_GB2312" w:cs="仿宋_GB2312"/>
          <w:sz w:val="32"/>
          <w:szCs w:val="32"/>
        </w:rPr>
        <w:t>小时以外的业余时间，认真研读规定的学习内容，做好学习笔记，认真撰写学习心得。</w:t>
      </w:r>
    </w:p>
    <w:p>
      <w:pPr>
        <w:pStyle w:val="2"/>
        <w:keepNext w:val="0"/>
        <w:keepLines w:val="0"/>
        <w:widowControl/>
        <w:suppressLineNumbers w:val="0"/>
        <w:autoSpaceDE w:val="0"/>
        <w:autoSpaceDN/>
        <w:spacing w:line="560" w:lineRule="atLeast"/>
        <w:ind w:left="0" w:firstLine="645"/>
      </w:pPr>
      <w:r>
        <w:rPr>
          <w:rStyle w:val="5"/>
          <w:rFonts w:hint="eastAsia" w:ascii="楷体_GB2312" w:hAnsi="Times New Roman" w:eastAsia="楷体_GB2312" w:cs="楷体_GB2312"/>
          <w:sz w:val="32"/>
          <w:szCs w:val="32"/>
        </w:rPr>
        <w:t>（二）抓好集中学习研讨。</w:t>
      </w:r>
      <w:r>
        <w:rPr>
          <w:rStyle w:val="5"/>
          <w:rFonts w:hint="eastAsia" w:ascii="仿宋_GB2312" w:hAnsi="Times New Roman" w:eastAsia="仿宋_GB2312" w:cs="仿宋_GB2312"/>
          <w:sz w:val="32"/>
          <w:szCs w:val="32"/>
        </w:rPr>
        <w:t>理论学习按年度计划组织实施，集中学习采取专题报告、讨论交流等灵活多样的学习方式。</w:t>
      </w:r>
    </w:p>
    <w:p>
      <w:pPr>
        <w:pStyle w:val="2"/>
        <w:keepNext w:val="0"/>
        <w:keepLines w:val="0"/>
        <w:widowControl/>
        <w:suppressLineNumbers w:val="0"/>
        <w:autoSpaceDE w:val="0"/>
        <w:autoSpaceDN/>
        <w:spacing w:line="560" w:lineRule="atLeast"/>
        <w:ind w:left="0" w:firstLine="645"/>
      </w:pPr>
      <w:r>
        <w:rPr>
          <w:rStyle w:val="5"/>
          <w:rFonts w:hint="eastAsia" w:ascii="楷体_GB2312" w:hAnsi="Times New Roman" w:eastAsia="楷体_GB2312" w:cs="楷体_GB2312"/>
          <w:sz w:val="32"/>
          <w:szCs w:val="32"/>
        </w:rPr>
        <w:t>（三）抓好调查研究。</w:t>
      </w:r>
      <w:r>
        <w:rPr>
          <w:rStyle w:val="5"/>
          <w:rFonts w:hint="eastAsia" w:ascii="仿宋_GB2312" w:hAnsi="Times New Roman" w:eastAsia="仿宋_GB2312" w:cs="仿宋_GB2312"/>
          <w:sz w:val="32"/>
          <w:szCs w:val="32"/>
        </w:rPr>
        <w:t>为了使理论学习更加扎实，更加深入，中心组全体成员要经常深入工作第一线，开展调查研究，为统计工作改革和发展提出建设性意见。</w:t>
      </w:r>
    </w:p>
    <w:p>
      <w:pPr>
        <w:pStyle w:val="2"/>
        <w:keepNext w:val="0"/>
        <w:keepLines w:val="0"/>
        <w:widowControl/>
        <w:suppressLineNumbers w:val="0"/>
        <w:autoSpaceDE w:val="0"/>
        <w:autoSpaceDN/>
        <w:spacing w:before="157" w:beforeAutospacing="0" w:after="157" w:afterAutospacing="0" w:line="560" w:lineRule="atLeast"/>
        <w:ind w:left="0" w:firstLine="641"/>
      </w:pPr>
      <w:r>
        <w:rPr>
          <w:rStyle w:val="5"/>
          <w:rFonts w:hint="eastAsia" w:ascii="黑体" w:hAnsi="宋体" w:eastAsia="黑体" w:cs="黑体"/>
          <w:sz w:val="32"/>
          <w:szCs w:val="32"/>
        </w:rPr>
        <w:t>四、学习要求</w:t>
      </w:r>
    </w:p>
    <w:p>
      <w:pPr>
        <w:pStyle w:val="2"/>
        <w:keepNext w:val="0"/>
        <w:keepLines w:val="0"/>
        <w:widowControl/>
        <w:suppressLineNumbers w:val="0"/>
        <w:autoSpaceDE w:val="0"/>
        <w:autoSpaceDN/>
        <w:spacing w:line="560" w:lineRule="atLeast"/>
        <w:ind w:left="0" w:firstLine="642"/>
      </w:pPr>
      <w:r>
        <w:rPr>
          <w:rStyle w:val="5"/>
          <w:rFonts w:hint="default" w:ascii="Times New Roman" w:hAnsi="Times New Roman" w:cs="Times New Roman"/>
          <w:sz w:val="32"/>
          <w:szCs w:val="32"/>
        </w:rPr>
        <w:t>(</w:t>
      </w:r>
      <w:r>
        <w:rPr>
          <w:rStyle w:val="5"/>
          <w:rFonts w:hint="eastAsia" w:ascii="楷体_GB2312" w:hAnsi="Times New Roman" w:eastAsia="楷体_GB2312" w:cs="楷体_GB2312"/>
          <w:sz w:val="32"/>
          <w:szCs w:val="32"/>
        </w:rPr>
        <w:t>一</w:t>
      </w:r>
      <w:r>
        <w:rPr>
          <w:rStyle w:val="5"/>
          <w:rFonts w:hint="default" w:ascii="Times New Roman" w:hAnsi="Times New Roman" w:cs="Times New Roman"/>
          <w:sz w:val="32"/>
          <w:szCs w:val="32"/>
        </w:rPr>
        <w:t>)</w:t>
      </w:r>
      <w:r>
        <w:rPr>
          <w:rStyle w:val="5"/>
          <w:rFonts w:hint="eastAsia" w:ascii="楷体_GB2312" w:hAnsi="Times New Roman" w:eastAsia="楷体_GB2312" w:cs="楷体_GB2312"/>
          <w:sz w:val="32"/>
          <w:szCs w:val="32"/>
        </w:rPr>
        <w:t>加强组织领导。</w:t>
      </w:r>
      <w:r>
        <w:rPr>
          <w:rStyle w:val="5"/>
          <w:rFonts w:ascii="仿宋" w:hAnsi="仿宋" w:eastAsia="仿宋" w:cs="仿宋"/>
          <w:sz w:val="32"/>
          <w:szCs w:val="32"/>
        </w:rPr>
        <w:t>把理论学习中心组学习列入统计局重要议事日程、纳入党建工作责任制、纳入意识形态工作责任制，切实担负起主体责任和领导责任。做好学习的组织工作，制定科学的学习计划，明确学习内容，健全各项制度，规范学习管理，严格按照规定的学习次数、成员人数开展集中学习和研讨交流活动，在弄通理论问题的同时，有的放矢地通过深入基层、现场办公、外出考察等途径进行调研，并从理论与实践、宏观与微观的结合上进行分析、研究、综合和归纳，提出解决问题的措施办法，并力求取得明显的工作效果。</w:t>
      </w:r>
    </w:p>
    <w:p>
      <w:pPr>
        <w:pStyle w:val="2"/>
        <w:keepNext w:val="0"/>
        <w:keepLines w:val="0"/>
        <w:widowControl/>
        <w:suppressLineNumbers w:val="0"/>
        <w:autoSpaceDE w:val="0"/>
        <w:autoSpaceDN/>
        <w:spacing w:line="560" w:lineRule="atLeast"/>
        <w:ind w:left="0" w:firstLine="675"/>
      </w:pPr>
      <w:r>
        <w:rPr>
          <w:rStyle w:val="5"/>
          <w:rFonts w:hint="eastAsia" w:ascii="楷体_GB2312" w:hAnsi="Times New Roman" w:eastAsia="楷体_GB2312" w:cs="楷体_GB2312"/>
          <w:sz w:val="32"/>
          <w:szCs w:val="32"/>
        </w:rPr>
        <w:t>（二）健全制度，创新方式方法。</w:t>
      </w:r>
      <w:r>
        <w:rPr>
          <w:rStyle w:val="5"/>
          <w:rFonts w:hint="eastAsia" w:ascii="仿宋_GB2312" w:hAnsi="Times New Roman" w:eastAsia="仿宋_GB2312" w:cs="仿宋_GB2312"/>
          <w:sz w:val="32"/>
          <w:szCs w:val="32"/>
        </w:rPr>
        <w:t>结合本单位实际完善并严格执行学习考勤、个人自学、集体研讨、学习档案、专题调研、学习考核等制度，坚持领导带头讲课与专家辅导相结合的学习方式，同时明确领导干部自学的内容、篇目和时间要求。坚持把集体学习研讨作为学习的主要形式，运用网络讲堂、网上培训等新兴媒体平台，充分利用</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学习强国</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平台，用好</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山东学习平台</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淄博学习平台</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拓宽学习渠道，增强学习的吸引力、针对性和实效性。坚持个人自学与集体研讨、理论学习与专题调研、解决思想问题与解决实际问题相结合，并借助网络媒体等现代化手段，创新学习载体，丰富学习内涵，提升学习效果。</w:t>
      </w:r>
    </w:p>
    <w:p>
      <w:pPr>
        <w:pStyle w:val="2"/>
        <w:keepNext w:val="0"/>
        <w:keepLines w:val="0"/>
        <w:widowControl/>
        <w:suppressLineNumbers w:val="0"/>
        <w:autoSpaceDE w:val="0"/>
        <w:autoSpaceDN/>
        <w:spacing w:line="560" w:lineRule="atLeast"/>
        <w:ind w:left="0" w:firstLine="675"/>
      </w:pPr>
      <w:r>
        <w:rPr>
          <w:rStyle w:val="5"/>
          <w:rFonts w:hint="eastAsia" w:ascii="楷体_GB2312" w:hAnsi="Times New Roman" w:eastAsia="楷体_GB2312" w:cs="楷体_GB2312"/>
          <w:sz w:val="32"/>
          <w:szCs w:val="32"/>
        </w:rPr>
        <w:t>（三）持续改进学风。</w:t>
      </w:r>
      <w:r>
        <w:rPr>
          <w:rStyle w:val="5"/>
          <w:rFonts w:hint="eastAsia" w:ascii="仿宋_GB2312" w:hAnsi="Times New Roman" w:eastAsia="仿宋_GB2312" w:cs="仿宋_GB2312"/>
          <w:sz w:val="32"/>
          <w:szCs w:val="32"/>
        </w:rPr>
        <w:t>坚持理论联系实际的马克思主义学风，紧密结合新时代新形势新要求，紧密结合统计工作实际，掌握马克思主义立场、观点、方法，学以致用、学用相长。坚持问题导向，进行调查研究，及时发现问题、提出问题、直面问题，切实研究解决改革发展稳定中的难点问题、人民群众反映的突出问题，真正把学习成果转化为推动事业发展的强大动力。</w:t>
      </w:r>
    </w:p>
    <w:p>
      <w:pPr>
        <w:pStyle w:val="2"/>
        <w:keepNext w:val="0"/>
        <w:keepLines w:val="0"/>
        <w:widowControl/>
        <w:suppressLineNumbers w:val="0"/>
        <w:autoSpaceDE w:val="0"/>
        <w:autoSpaceDN/>
        <w:spacing w:line="560" w:lineRule="atLeast"/>
        <w:ind w:left="0" w:firstLine="675"/>
      </w:pPr>
      <w:r>
        <w:t> </w:t>
      </w:r>
    </w:p>
    <w:p>
      <w:pPr>
        <w:pStyle w:val="2"/>
        <w:keepNext w:val="0"/>
        <w:keepLines w:val="0"/>
        <w:widowControl/>
        <w:suppressLineNumbers w:val="0"/>
        <w:autoSpaceDE w:val="0"/>
        <w:autoSpaceDN/>
        <w:spacing w:line="560" w:lineRule="atLeast"/>
        <w:ind w:left="0" w:firstLine="675"/>
      </w:pPr>
      <w:r>
        <w:t> </w:t>
      </w:r>
    </w:p>
    <w:p>
      <w:pPr>
        <w:pStyle w:val="2"/>
        <w:keepNext w:val="0"/>
        <w:keepLines w:val="0"/>
        <w:widowControl/>
        <w:suppressLineNumbers w:val="0"/>
        <w:autoSpaceDE w:val="0"/>
        <w:autoSpaceDN/>
        <w:spacing w:line="560" w:lineRule="atLeast"/>
        <w:ind w:left="0" w:firstLine="675"/>
      </w:pPr>
      <w:r>
        <w:t xml:space="preserve">                                                                                                                                  </w:t>
      </w:r>
      <w:r>
        <w:rPr>
          <w:rFonts w:ascii="仿宋_GB2312" w:hAnsi="仿宋_GB2312" w:eastAsia="仿宋_GB2312" w:cs="仿宋_GB2312"/>
          <w:sz w:val="27"/>
          <w:szCs w:val="27"/>
        </w:rPr>
        <w:t>    2022年4月10日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5FE07BC1"/>
    <w:rsid w:val="5FE0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2023-05-18T03:34:00Z</dcterms:created>
  <dc:creator>白白白白</dc:creator>
  <cp:lastModifiedBy>白白白白</cp:lastModifiedBy>
  <dcterms:modified xsi:type="dcterms:W3CDTF">2023-05-18T03:37:18Z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44C881169AE34F47A325FCC6937BD2F1_11</vt:lpwstr>
  </property>
</Properties>
</file>