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0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4"/>
        <w:gridCol w:w="5788"/>
        <w:gridCol w:w="610"/>
      </w:tblGrid>
      <w:tr w14:paraId="715FD7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2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439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</w:t>
            </w:r>
          </w:p>
          <w:p w14:paraId="34C33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事项名称</w:t>
            </w:r>
          </w:p>
        </w:tc>
        <w:tc>
          <w:tcPr>
            <w:tcW w:w="5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4E3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统计执法检查</w:t>
            </w:r>
          </w:p>
        </w:tc>
        <w:tc>
          <w:tcPr>
            <w:tcW w:w="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129B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130F4C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5C9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实施主体和受理依据</w:t>
            </w:r>
          </w:p>
        </w:tc>
        <w:tc>
          <w:tcPr>
            <w:tcW w:w="5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F9B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实施主体：沂源县统计局</w:t>
            </w:r>
          </w:p>
          <w:p w14:paraId="44730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受理依据：http://www.zibo.gov.cn/yy/icity/index1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29F5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C6ED9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DDC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实施依据</w:t>
            </w:r>
          </w:p>
        </w:tc>
        <w:tc>
          <w:tcPr>
            <w:tcW w:w="5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DEA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《中华人民共和国统计法》《中华人民共和国统计法实施条例》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3CB3D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345A2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1" w:hRule="atLeast"/>
        </w:trPr>
        <w:tc>
          <w:tcPr>
            <w:tcW w:w="2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2E5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办理流程</w:t>
            </w:r>
          </w:p>
        </w:tc>
        <w:tc>
          <w:tcPr>
            <w:tcW w:w="5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13D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检查准备。1.拟定检查方案；2.报统计执法监督局负责人审定；3.报市统计局领导审批；4.收集被检查地区有关资料；5.准备法律文书和检查设备；6.成立检查组，进行专题培训；7.向被检查地区下发协助执法检查通知。</w:t>
            </w:r>
          </w:p>
          <w:p w14:paraId="030E4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（二）现场检查。1.召开见面会；2.确定具体检查对象；3.送达配合执法检查通知；4.进行现场检查、询问和取证；5.制作现场检查笔录、询问笔录；6.制作检查工作日志。</w:t>
            </w:r>
          </w:p>
          <w:p w14:paraId="33B9D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（三）撰写检查报告。起草检查报告，提交执法监督局审核检查报告，补充完善检查报告。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A89A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69FC3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03F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办理时限</w:t>
            </w:r>
          </w:p>
        </w:tc>
        <w:tc>
          <w:tcPr>
            <w:tcW w:w="5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A78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自立案起</w:t>
            </w:r>
            <w:r>
              <w:rPr>
                <w:rFonts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个工作日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80FA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83DD2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7" w:hRule="atLeast"/>
        </w:trPr>
        <w:tc>
          <w:tcPr>
            <w:tcW w:w="2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E8F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行政相对人的救济方式和途径</w:t>
            </w:r>
          </w:p>
        </w:tc>
        <w:tc>
          <w:tcPr>
            <w:tcW w:w="5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1B10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行政相对人依法享有：陈述申辩权利、听证权利、行政复议权利、行政诉讼权利。</w:t>
            </w:r>
          </w:p>
          <w:p w14:paraId="56B9F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行政复议</w:t>
            </w:r>
          </w:p>
          <w:p w14:paraId="1D4F4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部门：沂源县人民政府；</w:t>
            </w:r>
          </w:p>
          <w:p w14:paraId="4F658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地址：淄博市沂源县振兴路61号；</w:t>
            </w:r>
          </w:p>
          <w:p w14:paraId="2BD50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电话：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0533-3258353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。</w:t>
            </w:r>
          </w:p>
          <w:p w14:paraId="7A6BD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行政诉讼</w:t>
            </w:r>
          </w:p>
          <w:p w14:paraId="19F2A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部门：沂源县人民法院；</w:t>
            </w:r>
          </w:p>
          <w:p w14:paraId="07C33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地址：淄博市沂源县瑞阳路与鲁山路交叉口东北侧80米。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1283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620AB0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2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27B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监督和投诉渠道</w:t>
            </w:r>
          </w:p>
        </w:tc>
        <w:tc>
          <w:tcPr>
            <w:tcW w:w="5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C40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投诉电话：0533-3241196；</w:t>
            </w:r>
          </w:p>
          <w:p w14:paraId="555D0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投诉邮箱：yyxtjjbgs@zb.shandong.cn;</w:t>
            </w:r>
          </w:p>
          <w:p w14:paraId="46C2E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投诉地址：淄博市沂源县振兴路61号。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E729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 w14:paraId="5B364E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2026-04-10T02:00:25Z</dcterms:created>
  <dc:creator>Administrator</dc:creator>
  <cp:lastModifiedBy>精忠报国</cp:lastModifiedBy>
  <dcterms:modified xsi:type="dcterms:W3CDTF">2026-04-10T02:01:26Z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eyJoZGlkIjoiYzE2OTExNmU2MzQ2ZGU1NjcxYzg5NzcwZTBmMjMxNzMiLCJ1c2VySWQiOiI1NzMzNTA0NDAifQ==</vt:lpwstr>
  </property>
  <property fmtid="{D5CDD505-2E9C-101B-9397-08002B2CF9AE}" pid="4" name="ICV">
    <vt:lpwstr>5DB47308A7A848F8B7C1EB191C5D7190_12</vt:lpwstr>
  </property>
</Properties>
</file>