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沂源县石桥镇人民政府2020年政府信息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560" w:lineRule="exact"/>
        <w:jc w:val="center"/>
        <w:textAlignment w:val="auto"/>
        <w:rPr>
          <w:rFonts w:ascii="Times New Roman" w:hAnsi="Times New Roman" w:eastAsia="仿宋_GB2312" w:cs="仿宋"/>
          <w:b w:val="0"/>
          <w:sz w:val="32"/>
          <w:szCs w:val="31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 w:cs="仿宋"/>
          <w:b w:val="0"/>
          <w:sz w:val="32"/>
          <w:szCs w:val="31"/>
        </w:rPr>
        <w:t>根据《中华人民共和国政府信息公开条例》和《山东省政府信息公开办法》，结合石桥镇政府信息公开工作实际，现向社会公开石桥镇20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val="en-US" w:eastAsia="zh-CN"/>
        </w:rPr>
        <w:t>20</w:t>
      </w:r>
      <w:r>
        <w:rPr>
          <w:rFonts w:ascii="Times New Roman" w:hAnsi="Times New Roman" w:eastAsia="仿宋_GB2312" w:cs="仿宋"/>
          <w:b w:val="0"/>
          <w:sz w:val="32"/>
          <w:szCs w:val="31"/>
        </w:rPr>
        <w:t>年政府信息公开年度报告。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Style w:val="7"/>
          <w:rFonts w:ascii="Times New Roman" w:hAnsi="Times New Roman" w:eastAsia="仿宋_GB2312" w:cs="黑体"/>
          <w:b w:val="0"/>
          <w:sz w:val="32"/>
          <w:szCs w:val="31"/>
        </w:rPr>
        <w:t>一、总体情况：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20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val="en-US" w:eastAsia="zh-CN"/>
        </w:rPr>
        <w:t>20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年，石桥镇政府信息公开工作在县政府信息中心的业务指导下，深入贯彻落实《中华人民共和国政府信息公开条例》，坚持围绕中心、服务大局的工作原则，结合辖区工作实际，不断加强政务公开工作力度，及时、准确地向社会公开政府信息，保证了行政权力的公开透明运行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黑体"/>
          <w:b w:val="0"/>
          <w:sz w:val="32"/>
          <w:szCs w:val="31"/>
        </w:rPr>
        <w:t>（一）主动公开内容: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我镇严格按照《政府信息公开条例》第二十条之规定和上级指示要求的法定主动公开内容。公开行政管理、经济管理活动,畜禽粪污治理、农村产权制度改革、河长制工作、城乡环境大整治、镇村规范化建设、“不忘初心、牢记使命”主题教育、党</w:t>
      </w:r>
      <w:bookmarkStart w:id="0" w:name="_GoBack"/>
      <w:bookmarkEnd w:id="0"/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风廉政建设、计划生育、民生政策落实、安全生产、脱贫攻坚等重点难点工作信息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val="en-US" w:eastAsia="zh-CN"/>
        </w:rPr>
        <w:t>249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条次，并定期进行更新，同时，公开了政府各部门和各站所的工作职责、办事依据、办事流程、办结期限、办结结果、监督办法及人民群众关注的其它难点、热点问题。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黑体"/>
          <w:b w:val="0"/>
          <w:sz w:val="32"/>
          <w:szCs w:val="31"/>
        </w:rPr>
        <w:t>（二）依法申请公开情况: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 严格按照《中华人民共和国政府信息公开条例》关于依法申请公开信息情况规定，及时办理公开申请，保障公民、法人和其他组织依法获取政府信息，充分发挥政府信息对人民群众生产、生活和经济社会活动的服务作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黑体"/>
          <w:b w:val="0"/>
          <w:sz w:val="32"/>
          <w:szCs w:val="31"/>
        </w:rPr>
        <w:t>（三）政府信息管理情况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石桥镇坚持以公开为常态、不公开为例外的原则，依法依规做好公开工作。涉及公民、法人和其他组织权力和义务的规范性文件，按照《中华人民共和国政府信息公开条例》的规定，全面、准确、及时做好公开工作。不断加大政策解读力度，积极回应社会关切，发挥正面引导作用,提升政务服务效能。主动、及时、全面、准确地发布权威政府信息，推进行政决策公开、执行公开、管理公开、服务公开和结果公开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黑体"/>
          <w:b w:val="0"/>
          <w:sz w:val="32"/>
          <w:szCs w:val="31"/>
        </w:rPr>
        <w:t>（四）政府信息公开平台、机构建设和人员情况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石桥镇高度重视政府信息公开工作，镇党委副书记担任政府信息公开领导小组组长，下设办公室，专门配备了信息公开工作人员2名，其中专职信息公开工作人员1名。有专人负责信息公开网站的维护和信息发布工作，及时做好网上投诉案件办理、答复工作，保障政府信息公开工作有序运行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（</w:t>
      </w:r>
      <w:r>
        <w:rPr>
          <w:rFonts w:hint="eastAsia" w:ascii="Times New Roman" w:hAnsi="Times New Roman" w:eastAsia="仿宋_GB2312" w:cs="黑体"/>
          <w:b w:val="0"/>
          <w:sz w:val="32"/>
          <w:szCs w:val="31"/>
        </w:rPr>
        <w:t>五）监督保障情况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石桥镇不断完善镇政府信息公开保密审查制度、政府信息公开责任追究制度和依申请政府信息按时公开制度，并抓好各项制度的督查落实。建立健全政府信息公开工作考核评议制度，强化问责，不断改进工作。建立政府信息公开举报办理工作制度，强化信息公开工作主管部门的监督职责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黑体"/>
          <w:b w:val="0"/>
          <w:sz w:val="32"/>
          <w:szCs w:val="31"/>
        </w:rPr>
        <w:t>（六）建议提案办理结果公开情况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Times New Roman" w:hAnsi="Times New Roman" w:eastAsia="仿宋_GB2312"/>
          <w:b/>
          <w:bCs w:val="0"/>
          <w:sz w:val="32"/>
          <w:szCs w:val="32"/>
        </w:rPr>
      </w:pPr>
      <w:r>
        <w:rPr>
          <w:rStyle w:val="7"/>
          <w:rFonts w:ascii="Times New Roman" w:hAnsi="Times New Roman" w:eastAsia="仿宋_GB2312"/>
          <w:b/>
          <w:bCs w:val="0"/>
          <w:sz w:val="32"/>
          <w:szCs w:val="32"/>
        </w:rPr>
        <w:t>二、主动公开政府信息情况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jc w:val="both"/>
        <w:textAlignment w:val="auto"/>
        <w:rPr>
          <w:rFonts w:hint="eastAsia" w:ascii="Times New Roman" w:hAnsi="Times New Roman" w:eastAsia="仿宋_GB2312" w:cs="宋体"/>
          <w:color w:val="333333"/>
          <w:sz w:val="24"/>
          <w:szCs w:val="24"/>
          <w:shd w:val="clear" w:fill="FFFFFF"/>
        </w:rPr>
      </w:pPr>
      <w:r>
        <w:rPr>
          <w:rFonts w:ascii="Times New Roman" w:hAnsi="Times New Roman" w:eastAsia="仿宋_GB2312"/>
        </w:rPr>
        <w:t> </w:t>
      </w:r>
    </w:p>
    <w:tbl>
      <w:tblPr>
        <w:tblStyle w:val="4"/>
        <w:tblW w:w="82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9"/>
        <w:gridCol w:w="1842"/>
        <w:gridCol w:w="1888"/>
        <w:gridCol w:w="1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234" w:type="dxa"/>
            <w:gridSpan w:val="4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422" w:firstLineChars="20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本年新制作数量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本年新公开数量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对外公开总数量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规章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规范性文件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本年增/减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行政许可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其他对外管理服务事项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本年增/减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行政处罚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行政强制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上一年项目数量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本年增/减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行政事业性收费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第二十条第（九）项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采购项目数量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采购总金额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政府集中采购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jc w:val="both"/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after="240" w:afterAutospacing="0"/>
        <w:ind w:left="0" w:firstLine="615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5"/>
        <w:tblpPr w:leftFromText="181" w:rightFromText="181" w:vertAnchor="text" w:horzAnchor="page" w:tblpXSpec="center" w:tblpY="2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34"/>
        <w:gridCol w:w="1878"/>
        <w:gridCol w:w="567"/>
        <w:gridCol w:w="637"/>
        <w:gridCol w:w="637"/>
        <w:gridCol w:w="776"/>
        <w:gridCol w:w="776"/>
        <w:gridCol w:w="497"/>
        <w:gridCol w:w="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0" w:type="auto"/>
            <w:gridSpan w:val="3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0" w:type="auto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0" w:type="auto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自然人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法人或其他组织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0" w:type="auto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商业企业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科研机构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社会公益组织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法律服务机构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其他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0" w:type="auto"/>
            <w:gridSpan w:val="3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0" w:type="auto"/>
            <w:gridSpan w:val="3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三、本年度办理结果</w:t>
            </w:r>
          </w:p>
        </w:tc>
        <w:tc>
          <w:tcPr>
            <w:tcW w:w="0" w:type="auto"/>
            <w:gridSpan w:val="2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（一）予以公开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gridSpan w:val="2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（三）不予公开</w:t>
            </w: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1．属于国家秘密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2．其他法律行政法规禁止公开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3．危及“三安全一稳定”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4．保护第三方合法权益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5．属于三类内部事务信息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6．属于四类过程性信息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7．属于行政执法案卷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8．属于行政查询事项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（四）无法提供</w:t>
            </w: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1．本单位不掌握相关政府信息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2．没有现成信息需要另行制作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3．补正后申请内容仍不明确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（五）不予处理</w:t>
            </w: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1．信访举报投诉类申请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2．重复申请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3．要求提供公开出版物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4．无正当理由大量反复申请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ind w:left="210" w:hanging="210" w:hangingChars="100"/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5．要求行政机关确认或重新出具已获取信息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（六）其他处理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（七）总计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gridSpan w:val="3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四、结转下年度继续办理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ind w:left="0" w:firstLine="420"/>
        <w:jc w:val="both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ascii="Times New Roman" w:hAnsi="Times New Roman" w:eastAsia="仿宋_GB2312" w:cs="仿宋"/>
          <w:b/>
          <w:bCs/>
          <w:sz w:val="32"/>
          <w:szCs w:val="31"/>
        </w:rPr>
      </w:pPr>
      <w:r>
        <w:rPr>
          <w:rFonts w:hint="eastAsia" w:ascii="Times New Roman" w:hAnsi="Times New Roman" w:eastAsia="仿宋_GB2312" w:cs="仿宋"/>
          <w:b/>
          <w:bCs/>
          <w:sz w:val="32"/>
          <w:szCs w:val="31"/>
        </w:rPr>
        <w:t>四、政府信息公开行政复议、行政诉讼情况</w:t>
      </w:r>
    </w:p>
    <w:tbl>
      <w:tblPr>
        <w:tblStyle w:val="5"/>
        <w:tblpPr w:leftFromText="180" w:rightFromText="180" w:vertAnchor="text" w:horzAnchor="page" w:tblpX="1890" w:tblpY="4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594"/>
        <w:gridCol w:w="594"/>
        <w:gridCol w:w="463"/>
        <w:gridCol w:w="594"/>
        <w:gridCol w:w="594"/>
        <w:gridCol w:w="594"/>
        <w:gridCol w:w="594"/>
        <w:gridCol w:w="463"/>
        <w:gridCol w:w="595"/>
        <w:gridCol w:w="595"/>
        <w:gridCol w:w="595"/>
        <w:gridCol w:w="595"/>
        <w:gridCol w:w="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0" w:type="auto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行政复议</w:t>
            </w:r>
          </w:p>
        </w:tc>
        <w:tc>
          <w:tcPr>
            <w:tcW w:w="0" w:type="auto"/>
            <w:gridSpan w:val="10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未经复议直接起诉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jc w:val="both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"/>
          <w:b/>
          <w:bCs/>
          <w:sz w:val="32"/>
          <w:szCs w:val="31"/>
        </w:rPr>
      </w:pPr>
      <w:r>
        <w:rPr>
          <w:rFonts w:hint="eastAsia" w:ascii="Times New Roman" w:hAnsi="Times New Roman" w:eastAsia="仿宋_GB2312" w:cs="仿宋"/>
          <w:b/>
          <w:bCs/>
          <w:sz w:val="32"/>
          <w:szCs w:val="31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</w:pP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20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val="en-US" w:eastAsia="zh-CN"/>
        </w:rPr>
        <w:t>20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年，我街道在政务公开工作方面主要存在以下问题：一是信息公开不够全面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；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二是信息时效有待加强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，部分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信息发布不及时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；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三是民众知晓度不高，很多群众不知道能在政务网上阅读政府相关文件，了解政府最新工作动态。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</w:pP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下一步工作中，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石桥镇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将坚持以公开为常态，以不公开为例外的原则，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一是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把政务公开作为加强廉政建设、促进机关作风效能建设的一项重要措施，作为营造良好的经济发展环境的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重要推手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。二是提高信息公开时效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，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细化政务服务重点工作，把政务公开和政务服务分解到街道各部门单位以及相关人员，强化职责，落实责任，提高采集业务数据的及时性、准确性，对于需要及时、根据实际公开的信息做到应公开尽公开，确保政务公开工作落到实处。三是健全信息公开制度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，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加强政府网站内容建设和信息发布审核，健全信息公开、监督检查、审核发布等制度，提升政策宣传力度，及时公布重大决策事项及办理结果，确保信息公开工作依法有序地进行。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以公开促政务，以政务促发展。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b w:val="0"/>
          <w:sz w:val="32"/>
          <w:szCs w:val="31"/>
        </w:rPr>
      </w:pP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</w:pP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没有其他需要报告的事项。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16F72F3F"/>
    <w:rsid w:val="46DA4AC4"/>
    <w:rsid w:val="4BEA0573"/>
    <w:rsid w:val="54A72AB2"/>
    <w:rsid w:val="5BFA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2021-01-27T03:00:00Z</dcterms:created>
  <dc:creator>Administrator</dc:creator>
  <cp:lastModifiedBy>白白白白</cp:lastModifiedBy>
  <cp:lastPrinted>2021-01-28T06:03:00Z</cp:lastPrinted>
  <dcterms:modified xsi:type="dcterms:W3CDTF">2023-10-30T01:46:16Z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052278FBD12C44F1A09015E8691A2EBD_12</vt:lpwstr>
  </property>
</Properties>
</file>