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r w:rsidRPr="000E4AF4">
        <w:rPr>
          <w:rFonts w:ascii="方正小标宋简体" w:eastAsia="方正小标宋简体" w:hAnsi="Arial" w:cs="Arial" w:hint="eastAsia"/>
          <w:color w:val="333333"/>
          <w:sz w:val="44"/>
          <w:szCs w:val="44"/>
          <w:shd w:val="clear" w:color="auto" w:fill="FFFFFF"/>
        </w:rPr>
        <w:t>沂源县水库大坝突发事件</w:t>
      </w:r>
    </w:p>
    <w:p w:rsidR="000E4AF4" w:rsidRP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84"/>
          <w:szCs w:val="84"/>
          <w:shd w:val="clear" w:color="auto" w:fill="FFFFFF"/>
        </w:rPr>
      </w:pPr>
      <w:r w:rsidRPr="000E4AF4">
        <w:rPr>
          <w:rFonts w:ascii="方正小标宋简体" w:eastAsia="方正小标宋简体" w:hAnsi="Arial" w:cs="Arial" w:hint="eastAsia"/>
          <w:color w:val="333333"/>
          <w:sz w:val="84"/>
          <w:szCs w:val="84"/>
          <w:shd w:val="clear" w:color="auto" w:fill="FFFFFF"/>
        </w:rPr>
        <w:t>应急预案</w:t>
      </w: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44"/>
          <w:szCs w:val="44"/>
          <w:shd w:val="clear" w:color="auto" w:fill="FFFFFF"/>
        </w:rPr>
      </w:pPr>
    </w:p>
    <w:p w:rsidR="000E4AF4" w:rsidRPr="000E4AF4" w:rsidRDefault="000E4AF4" w:rsidP="000E4AF4">
      <w:pPr>
        <w:widowControl/>
        <w:shd w:val="clear" w:color="auto" w:fill="FFFFFF"/>
        <w:spacing w:line="360" w:lineRule="atLeast"/>
        <w:ind w:firstLine="480"/>
        <w:jc w:val="center"/>
        <w:rPr>
          <w:rFonts w:ascii="方正小标宋简体" w:eastAsia="方正小标宋简体" w:hAnsi="Arial" w:cs="Arial"/>
          <w:color w:val="333333"/>
          <w:sz w:val="36"/>
          <w:szCs w:val="36"/>
          <w:shd w:val="clear" w:color="auto" w:fill="FFFFFF"/>
        </w:rPr>
      </w:pPr>
      <w:r>
        <w:rPr>
          <w:rFonts w:ascii="方正小标宋简体" w:eastAsia="方正小标宋简体" w:hAnsi="Arial" w:cs="Arial"/>
          <w:color w:val="333333"/>
          <w:sz w:val="36"/>
          <w:szCs w:val="36"/>
          <w:shd w:val="clear" w:color="auto" w:fill="FFFFFF"/>
        </w:rPr>
        <w:t>沂源县防汛抗旱指挥部办公室</w:t>
      </w:r>
    </w:p>
    <w:p w:rsidR="000E4AF4" w:rsidRPr="000E4AF4" w:rsidRDefault="000E4AF4" w:rsidP="000E4AF4">
      <w:pPr>
        <w:widowControl/>
        <w:shd w:val="clear" w:color="auto" w:fill="FFFFFF"/>
        <w:spacing w:line="360" w:lineRule="atLeast"/>
        <w:ind w:firstLine="480"/>
        <w:jc w:val="center"/>
        <w:rPr>
          <w:rFonts w:ascii="方正小标宋简体" w:eastAsia="方正小标宋简体" w:hAnsi="Arial" w:cs="Arial"/>
          <w:b/>
          <w:bCs/>
          <w:color w:val="333333"/>
          <w:kern w:val="0"/>
          <w:sz w:val="36"/>
          <w:szCs w:val="36"/>
        </w:rPr>
      </w:pPr>
      <w:r w:rsidRPr="000E4AF4">
        <w:rPr>
          <w:rFonts w:ascii="方正小标宋简体" w:eastAsia="方正小标宋简体" w:hAnsi="Arial" w:cs="Arial"/>
          <w:color w:val="333333"/>
          <w:sz w:val="36"/>
          <w:szCs w:val="36"/>
          <w:shd w:val="clear" w:color="auto" w:fill="FFFFFF"/>
        </w:rPr>
        <w:t>2019年</w:t>
      </w:r>
      <w:r w:rsidR="003D158E">
        <w:rPr>
          <w:rFonts w:ascii="方正小标宋简体" w:eastAsia="方正小标宋简体" w:hAnsi="Arial" w:cs="Arial"/>
          <w:color w:val="333333"/>
          <w:sz w:val="36"/>
          <w:szCs w:val="36"/>
          <w:shd w:val="clear" w:color="auto" w:fill="FFFFFF"/>
        </w:rPr>
        <w:t>5</w:t>
      </w:r>
      <w:r w:rsidRPr="000E4AF4">
        <w:rPr>
          <w:rFonts w:ascii="方正小标宋简体" w:eastAsia="方正小标宋简体" w:hAnsi="Arial" w:cs="Arial"/>
          <w:color w:val="333333"/>
          <w:sz w:val="36"/>
          <w:szCs w:val="36"/>
          <w:shd w:val="clear" w:color="auto" w:fill="FFFFFF"/>
        </w:rPr>
        <w:t>月</w:t>
      </w: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Default="000E4AF4"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lastRenderedPageBreak/>
        <w:t xml:space="preserve">1 </w:t>
      </w:r>
      <w:r w:rsidRPr="000E4AF4">
        <w:rPr>
          <w:rFonts w:ascii="Arial" w:eastAsia="宋体" w:hAnsi="Arial" w:cs="Arial"/>
          <w:b/>
          <w:bCs/>
          <w:color w:val="333333"/>
          <w:kern w:val="0"/>
          <w:szCs w:val="21"/>
        </w:rPr>
        <w:t>总则</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1.1</w:t>
      </w:r>
      <w:r w:rsidRPr="000E4AF4">
        <w:rPr>
          <w:rFonts w:ascii="Arial" w:eastAsia="宋体" w:hAnsi="Arial" w:cs="Arial"/>
          <w:color w:val="333333"/>
          <w:kern w:val="0"/>
          <w:szCs w:val="21"/>
        </w:rPr>
        <w:t>编制目的</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建立健全我</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机制，明确职责，提高应对处置能力，切实有效地保证水库工程安全，最大限度地避免和减轻灾害带来的损失，保障公众生命财产安全，维护公共利益，保持社会稳定，促进经济社会全面、协调和可持续发展。</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1.2</w:t>
      </w:r>
      <w:r w:rsidRPr="000E4AF4">
        <w:rPr>
          <w:rFonts w:ascii="Arial" w:eastAsia="宋体" w:hAnsi="Arial" w:cs="Arial"/>
          <w:color w:val="333333"/>
          <w:kern w:val="0"/>
          <w:szCs w:val="21"/>
        </w:rPr>
        <w:t>编制依据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kern w:val="0"/>
          <w:szCs w:val="21"/>
        </w:rPr>
        <w:t>依据《</w:t>
      </w:r>
      <w:hyperlink r:id="rId6" w:tgtFrame="_blank" w:history="1">
        <w:r w:rsidRPr="00157B02">
          <w:rPr>
            <w:rFonts w:ascii="Arial" w:eastAsia="宋体" w:hAnsi="Arial" w:cs="Arial"/>
            <w:kern w:val="0"/>
            <w:szCs w:val="21"/>
          </w:rPr>
          <w:t>中华人民共和国水法</w:t>
        </w:r>
      </w:hyperlink>
      <w:r w:rsidRPr="000E4AF4">
        <w:rPr>
          <w:rFonts w:ascii="Arial" w:eastAsia="宋体" w:hAnsi="Arial" w:cs="Arial"/>
          <w:kern w:val="0"/>
          <w:szCs w:val="21"/>
        </w:rPr>
        <w:t>》、《中华人民共和国防洪法》、《中华人民共和国防汛条例》、《水库大坝安全管理条例》、《</w:t>
      </w:r>
      <w:r w:rsidRPr="00157B02">
        <w:rPr>
          <w:rFonts w:ascii="Arial" w:eastAsia="宋体" w:hAnsi="Arial" w:cs="Arial"/>
          <w:kern w:val="0"/>
          <w:szCs w:val="21"/>
        </w:rPr>
        <w:t>山东</w:t>
      </w:r>
      <w:r w:rsidRPr="000E4AF4">
        <w:rPr>
          <w:rFonts w:ascii="Arial" w:eastAsia="宋体" w:hAnsi="Arial" w:cs="Arial"/>
          <w:kern w:val="0"/>
          <w:szCs w:val="21"/>
        </w:rPr>
        <w:t>省</w:t>
      </w:r>
      <w:r w:rsidRPr="000E4AF4">
        <w:rPr>
          <w:rFonts w:ascii="Arial" w:eastAsia="宋体" w:hAnsi="Arial" w:cs="Arial"/>
          <w:kern w:val="0"/>
          <w:szCs w:val="21"/>
        </w:rPr>
        <w:t>&lt;</w:t>
      </w:r>
      <w:r w:rsidRPr="000E4AF4">
        <w:rPr>
          <w:rFonts w:ascii="Arial" w:eastAsia="宋体" w:hAnsi="Arial" w:cs="Arial"/>
          <w:kern w:val="0"/>
          <w:szCs w:val="21"/>
        </w:rPr>
        <w:t>中华人民</w:t>
      </w:r>
      <w:r w:rsidRPr="000E4AF4">
        <w:rPr>
          <w:rFonts w:ascii="Arial" w:eastAsia="宋体" w:hAnsi="Arial" w:cs="Arial"/>
          <w:color w:val="333333"/>
          <w:kern w:val="0"/>
          <w:szCs w:val="21"/>
        </w:rPr>
        <w:t>共和国水</w:t>
      </w:r>
      <w:bookmarkStart w:id="0" w:name="_GoBack"/>
      <w:bookmarkEnd w:id="0"/>
      <w:r w:rsidRPr="000E4AF4">
        <w:rPr>
          <w:rFonts w:ascii="Arial" w:eastAsia="宋体" w:hAnsi="Arial" w:cs="Arial"/>
          <w:color w:val="333333"/>
          <w:kern w:val="0"/>
          <w:szCs w:val="21"/>
        </w:rPr>
        <w:t>法</w:t>
      </w:r>
      <w:r w:rsidRPr="000E4AF4">
        <w:rPr>
          <w:rFonts w:ascii="Arial" w:eastAsia="宋体" w:hAnsi="Arial" w:cs="Arial"/>
          <w:color w:val="333333"/>
          <w:kern w:val="0"/>
          <w:szCs w:val="21"/>
        </w:rPr>
        <w:t>&gt;</w:t>
      </w:r>
      <w:r w:rsidRPr="000E4AF4">
        <w:rPr>
          <w:rFonts w:ascii="Arial" w:eastAsia="宋体" w:hAnsi="Arial" w:cs="Arial"/>
          <w:color w:val="333333"/>
          <w:kern w:val="0"/>
          <w:szCs w:val="21"/>
        </w:rPr>
        <w:t>实施办法》、《</w:t>
      </w:r>
      <w:r>
        <w:rPr>
          <w:rFonts w:ascii="Arial" w:eastAsia="宋体" w:hAnsi="Arial" w:cs="Arial"/>
          <w:color w:val="333333"/>
          <w:kern w:val="0"/>
          <w:szCs w:val="21"/>
        </w:rPr>
        <w:t>山东</w:t>
      </w:r>
      <w:r w:rsidRPr="000E4AF4">
        <w:rPr>
          <w:rFonts w:ascii="Arial" w:eastAsia="宋体" w:hAnsi="Arial" w:cs="Arial"/>
          <w:color w:val="333333"/>
          <w:kern w:val="0"/>
          <w:szCs w:val="21"/>
        </w:rPr>
        <w:t>省水利工程管理条例》、《</w:t>
      </w:r>
      <w:r>
        <w:rPr>
          <w:rFonts w:ascii="Arial" w:eastAsia="宋体" w:hAnsi="Arial" w:cs="Arial"/>
          <w:color w:val="333333"/>
          <w:kern w:val="0"/>
          <w:szCs w:val="21"/>
        </w:rPr>
        <w:t>山东</w:t>
      </w:r>
      <w:r w:rsidRPr="000E4AF4">
        <w:rPr>
          <w:rFonts w:ascii="Arial" w:eastAsia="宋体" w:hAnsi="Arial" w:cs="Arial"/>
          <w:color w:val="333333"/>
          <w:kern w:val="0"/>
          <w:szCs w:val="21"/>
        </w:rPr>
        <w:t>省突发公共事件总体应急预案》等法律、法规，参照《</w:t>
      </w:r>
      <w:r>
        <w:rPr>
          <w:rFonts w:ascii="Arial" w:eastAsia="宋体" w:hAnsi="Arial" w:cs="Arial"/>
          <w:color w:val="333333"/>
          <w:kern w:val="0"/>
          <w:szCs w:val="21"/>
        </w:rPr>
        <w:t>山东</w:t>
      </w:r>
      <w:r w:rsidRPr="000E4AF4">
        <w:rPr>
          <w:rFonts w:ascii="Arial" w:eastAsia="宋体" w:hAnsi="Arial" w:cs="Arial"/>
          <w:color w:val="333333"/>
          <w:kern w:val="0"/>
          <w:szCs w:val="21"/>
        </w:rPr>
        <w:t>省水库大坝突发事件应急预案》，结合</w:t>
      </w:r>
      <w:r>
        <w:rPr>
          <w:rFonts w:ascii="Arial" w:eastAsia="宋体" w:hAnsi="Arial" w:cs="Arial"/>
          <w:color w:val="333333"/>
          <w:kern w:val="0"/>
          <w:szCs w:val="21"/>
        </w:rPr>
        <w:t>沂源</w:t>
      </w:r>
      <w:r w:rsidRPr="000E4AF4">
        <w:rPr>
          <w:rFonts w:ascii="Arial" w:eastAsia="宋体" w:hAnsi="Arial" w:cs="Arial"/>
          <w:color w:val="333333"/>
          <w:kern w:val="0"/>
          <w:szCs w:val="21"/>
        </w:rPr>
        <w:t>实际，制订本预案。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1.3</w:t>
      </w:r>
      <w:r w:rsidRPr="000E4AF4">
        <w:rPr>
          <w:rFonts w:ascii="Arial" w:eastAsia="宋体" w:hAnsi="Arial" w:cs="Arial"/>
          <w:color w:val="333333"/>
          <w:kern w:val="0"/>
          <w:szCs w:val="21"/>
        </w:rPr>
        <w:t>工作原则</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1</w:t>
      </w:r>
      <w:r w:rsidRPr="000E4AF4">
        <w:rPr>
          <w:rFonts w:ascii="Arial" w:eastAsia="宋体" w:hAnsi="Arial" w:cs="Arial"/>
          <w:color w:val="333333"/>
          <w:kern w:val="0"/>
          <w:szCs w:val="21"/>
        </w:rPr>
        <w:t>）以人为本，把保障人民群众的生命财产安全作为水库大坝应急管理工作的首要任务，最大限度地避免或减少人员伤亡和财产损失。</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2</w:t>
      </w:r>
      <w:r w:rsidRPr="000E4AF4">
        <w:rPr>
          <w:rFonts w:ascii="Arial" w:eastAsia="宋体" w:hAnsi="Arial" w:cs="Arial"/>
          <w:color w:val="333333"/>
          <w:kern w:val="0"/>
          <w:szCs w:val="21"/>
        </w:rPr>
        <w:t>）按照分级负责、属地管理的原则，积极构建以地方政府行政首长负责制为核心，以分级负责制、部门负责制、技术负责制、岗位负责制为支撑的责任体系，明确职责与责任追究制。水库大坝突发事件应急抢险工作由各级人民政府行政首长统一指挥，相关部门密切协作，紧密配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3</w:t>
      </w:r>
      <w:r w:rsidRPr="000E4AF4">
        <w:rPr>
          <w:rFonts w:ascii="Arial" w:eastAsia="宋体" w:hAnsi="Arial" w:cs="Arial"/>
          <w:color w:val="333333"/>
          <w:kern w:val="0"/>
          <w:szCs w:val="21"/>
        </w:rPr>
        <w:t>）以防洪安全和城乡工农业生产和人民生活安全为首要目标，坚持安全第一、预防为主的方针，常抓不懈。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4</w:t>
      </w:r>
      <w:r w:rsidRPr="000E4AF4">
        <w:rPr>
          <w:rFonts w:ascii="Arial" w:eastAsia="宋体" w:hAnsi="Arial" w:cs="Arial"/>
          <w:color w:val="333333"/>
          <w:kern w:val="0"/>
          <w:szCs w:val="21"/>
        </w:rPr>
        <w:t>）按照流域或区域统一规划，坚持因地制宜、城乡统筹、突出重点、兼顾一般、局部利益服从整体利益。</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5</w:t>
      </w:r>
      <w:r w:rsidRPr="000E4AF4">
        <w:rPr>
          <w:rFonts w:ascii="Arial" w:eastAsia="宋体" w:hAnsi="Arial" w:cs="Arial"/>
          <w:color w:val="333333"/>
          <w:kern w:val="0"/>
          <w:szCs w:val="21"/>
        </w:rPr>
        <w:t>）坚持依法防汛，实行公众参与、军民结合、专群结合。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1.4</w:t>
      </w:r>
      <w:r w:rsidRPr="000E4AF4">
        <w:rPr>
          <w:rFonts w:ascii="Arial" w:eastAsia="宋体" w:hAnsi="Arial" w:cs="Arial"/>
          <w:color w:val="333333"/>
          <w:kern w:val="0"/>
          <w:szCs w:val="21"/>
        </w:rPr>
        <w:t>适用范围</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本预案适用于我</w:t>
      </w:r>
      <w:r>
        <w:rPr>
          <w:rFonts w:ascii="Arial" w:eastAsia="宋体" w:hAnsi="Arial" w:cs="Arial"/>
          <w:color w:val="333333"/>
          <w:kern w:val="0"/>
          <w:szCs w:val="21"/>
        </w:rPr>
        <w:t>县</w:t>
      </w:r>
      <w:r w:rsidRPr="000E4AF4">
        <w:rPr>
          <w:rFonts w:ascii="Arial" w:eastAsia="宋体" w:hAnsi="Arial" w:cs="Arial"/>
          <w:color w:val="333333"/>
          <w:kern w:val="0"/>
          <w:szCs w:val="21"/>
        </w:rPr>
        <w:t>行政区域内的水库大坝发生溃坝以及一般中型和重点小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型水库大坝出现可能导致溃坝的重大险情的应急处置，并指导各县人民政府开展水库大坝突发事件的应急处置工作。</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2 </w:t>
      </w:r>
      <w:r w:rsidRPr="000E4AF4">
        <w:rPr>
          <w:rFonts w:ascii="Arial" w:eastAsia="宋体" w:hAnsi="Arial" w:cs="Arial"/>
          <w:b/>
          <w:bCs/>
          <w:color w:val="333333"/>
          <w:kern w:val="0"/>
          <w:szCs w:val="21"/>
        </w:rPr>
        <w:t>组织体系与职责</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2.1</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水库大坝突发事件应急指挥部组成</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指</w:t>
      </w:r>
      <w:r w:rsidRPr="000E4AF4">
        <w:rPr>
          <w:rFonts w:ascii="Arial" w:eastAsia="宋体" w:hAnsi="Arial" w:cs="Arial"/>
          <w:color w:val="333333"/>
          <w:kern w:val="0"/>
          <w:szCs w:val="21"/>
        </w:rPr>
        <w:t xml:space="preserve"> </w:t>
      </w:r>
      <w:r w:rsidRPr="000E4AF4">
        <w:rPr>
          <w:rFonts w:ascii="Arial" w:eastAsia="宋体" w:hAnsi="Arial" w:cs="Arial"/>
          <w:color w:val="333333"/>
          <w:kern w:val="0"/>
          <w:szCs w:val="21"/>
        </w:rPr>
        <w:t>挥</w:t>
      </w:r>
      <w:r w:rsidRPr="000E4AF4">
        <w:rPr>
          <w:rFonts w:ascii="Arial" w:eastAsia="宋体" w:hAnsi="Arial" w:cs="Arial"/>
          <w:color w:val="333333"/>
          <w:kern w:val="0"/>
          <w:szCs w:val="21"/>
        </w:rPr>
        <w:t xml:space="preserve"> </w:t>
      </w:r>
      <w:r w:rsidRPr="000E4AF4">
        <w:rPr>
          <w:rFonts w:ascii="Arial" w:eastAsia="宋体" w:hAnsi="Arial" w:cs="Arial"/>
          <w:color w:val="333333"/>
          <w:kern w:val="0"/>
          <w:szCs w:val="21"/>
        </w:rPr>
        <w:t>长：</w:t>
      </w:r>
      <w:r>
        <w:rPr>
          <w:rFonts w:ascii="Arial" w:eastAsia="宋体" w:hAnsi="Arial" w:cs="Arial"/>
          <w:color w:val="333333"/>
          <w:kern w:val="0"/>
          <w:szCs w:val="21"/>
        </w:rPr>
        <w:t>县</w:t>
      </w:r>
      <w:r w:rsidRPr="000E4AF4">
        <w:rPr>
          <w:rFonts w:ascii="Arial" w:eastAsia="宋体" w:hAnsi="Arial" w:cs="Arial"/>
          <w:color w:val="333333"/>
          <w:kern w:val="0"/>
          <w:szCs w:val="21"/>
        </w:rPr>
        <w:t>人民政府分管副</w:t>
      </w:r>
      <w:r>
        <w:rPr>
          <w:rFonts w:ascii="Arial" w:eastAsia="宋体" w:hAnsi="Arial" w:cs="Arial"/>
          <w:color w:val="333333"/>
          <w:kern w:val="0"/>
          <w:szCs w:val="21"/>
        </w:rPr>
        <w:t>县</w:t>
      </w:r>
      <w:r w:rsidRPr="000E4AF4">
        <w:rPr>
          <w:rFonts w:ascii="Arial" w:eastAsia="宋体" w:hAnsi="Arial" w:cs="Arial"/>
          <w:color w:val="333333"/>
          <w:kern w:val="0"/>
          <w:szCs w:val="21"/>
        </w:rPr>
        <w:t>长</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副指挥长：</w:t>
      </w:r>
      <w:r>
        <w:rPr>
          <w:rFonts w:ascii="Arial" w:eastAsia="宋体" w:hAnsi="Arial" w:cs="Arial"/>
          <w:color w:val="333333"/>
          <w:kern w:val="0"/>
          <w:szCs w:val="21"/>
        </w:rPr>
        <w:t>县</w:t>
      </w:r>
      <w:r w:rsidRPr="000E4AF4">
        <w:rPr>
          <w:rFonts w:ascii="Arial" w:eastAsia="宋体" w:hAnsi="Arial" w:cs="Arial"/>
          <w:color w:val="333333"/>
          <w:kern w:val="0"/>
          <w:szCs w:val="21"/>
        </w:rPr>
        <w:t>人民政府</w:t>
      </w:r>
      <w:r w:rsidR="00157B02">
        <w:rPr>
          <w:rFonts w:ascii="Arial" w:eastAsia="宋体" w:hAnsi="Arial" w:cs="Arial"/>
          <w:color w:val="333333"/>
          <w:kern w:val="0"/>
          <w:szCs w:val="21"/>
        </w:rPr>
        <w:t>办公室主任</w:t>
      </w:r>
    </w:p>
    <w:p w:rsidR="000E4AF4" w:rsidRPr="000E4AF4" w:rsidRDefault="000E4AF4" w:rsidP="00157B02">
      <w:pPr>
        <w:widowControl/>
        <w:shd w:val="clear" w:color="auto" w:fill="FFFFFF"/>
        <w:spacing w:line="360" w:lineRule="atLeast"/>
        <w:ind w:firstLineChars="700" w:firstLine="147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水利局局长</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成</w:t>
      </w:r>
      <w:r w:rsidRPr="000E4AF4">
        <w:rPr>
          <w:rFonts w:ascii="Arial" w:eastAsia="宋体" w:hAnsi="Arial" w:cs="Arial"/>
          <w:color w:val="333333"/>
          <w:kern w:val="0"/>
          <w:szCs w:val="21"/>
        </w:rPr>
        <w:t xml:space="preserve"> </w:t>
      </w:r>
      <w:r w:rsidRPr="000E4AF4">
        <w:rPr>
          <w:rFonts w:ascii="Arial" w:eastAsia="宋体" w:hAnsi="Arial" w:cs="Arial"/>
          <w:color w:val="333333"/>
          <w:kern w:val="0"/>
          <w:szCs w:val="21"/>
        </w:rPr>
        <w:t>员：</w:t>
      </w:r>
      <w:r>
        <w:rPr>
          <w:rFonts w:ascii="Arial" w:eastAsia="宋体" w:hAnsi="Arial" w:cs="Arial"/>
          <w:color w:val="333333"/>
          <w:kern w:val="0"/>
          <w:szCs w:val="21"/>
        </w:rPr>
        <w:t>县</w:t>
      </w:r>
      <w:r w:rsidRPr="000E4AF4">
        <w:rPr>
          <w:rFonts w:ascii="Arial" w:eastAsia="宋体" w:hAnsi="Arial" w:cs="Arial"/>
          <w:color w:val="333333"/>
          <w:kern w:val="0"/>
          <w:szCs w:val="21"/>
        </w:rPr>
        <w:t>水利局、</w:t>
      </w:r>
      <w:r>
        <w:rPr>
          <w:rFonts w:ascii="Arial" w:eastAsia="宋体" w:hAnsi="Arial" w:cs="Arial"/>
          <w:color w:val="333333"/>
          <w:kern w:val="0"/>
          <w:szCs w:val="21"/>
        </w:rPr>
        <w:t>县</w:t>
      </w:r>
      <w:r w:rsidRPr="000E4AF4">
        <w:rPr>
          <w:rFonts w:ascii="Arial" w:eastAsia="宋体" w:hAnsi="Arial" w:cs="Arial"/>
          <w:color w:val="333333"/>
          <w:kern w:val="0"/>
          <w:szCs w:val="21"/>
        </w:rPr>
        <w:t>发展和改革</w:t>
      </w:r>
      <w:r w:rsidR="00157B02">
        <w:rPr>
          <w:rFonts w:ascii="Arial" w:eastAsia="宋体" w:hAnsi="Arial" w:cs="Arial"/>
          <w:color w:val="333333"/>
          <w:kern w:val="0"/>
          <w:szCs w:val="21"/>
        </w:rPr>
        <w:t>局</w:t>
      </w:r>
      <w:r w:rsidRPr="000E4AF4">
        <w:rPr>
          <w:rFonts w:ascii="Arial" w:eastAsia="宋体" w:hAnsi="Arial" w:cs="Arial"/>
          <w:color w:val="333333"/>
          <w:kern w:val="0"/>
          <w:szCs w:val="21"/>
        </w:rPr>
        <w:t>、</w:t>
      </w:r>
      <w:r>
        <w:rPr>
          <w:rFonts w:ascii="Arial" w:eastAsia="宋体" w:hAnsi="Arial" w:cs="Arial"/>
          <w:color w:val="333333"/>
          <w:kern w:val="0"/>
          <w:szCs w:val="21"/>
        </w:rPr>
        <w:t>县</w:t>
      </w:r>
      <w:r w:rsidR="00157B02">
        <w:rPr>
          <w:rFonts w:ascii="Arial" w:eastAsia="宋体" w:hAnsi="Arial" w:cs="Arial"/>
          <w:color w:val="333333"/>
          <w:kern w:val="0"/>
          <w:szCs w:val="21"/>
        </w:rPr>
        <w:t>工信局</w:t>
      </w:r>
      <w:r w:rsidRPr="000E4AF4">
        <w:rPr>
          <w:rFonts w:ascii="Arial" w:eastAsia="宋体" w:hAnsi="Arial" w:cs="Arial"/>
          <w:color w:val="333333"/>
          <w:kern w:val="0"/>
          <w:szCs w:val="21"/>
        </w:rPr>
        <w:t>、</w:t>
      </w:r>
      <w:r>
        <w:rPr>
          <w:rFonts w:ascii="Arial" w:eastAsia="宋体" w:hAnsi="Arial" w:cs="Arial"/>
          <w:color w:val="333333"/>
          <w:kern w:val="0"/>
          <w:szCs w:val="21"/>
        </w:rPr>
        <w:t>县</w:t>
      </w:r>
      <w:r w:rsidRPr="000E4AF4">
        <w:rPr>
          <w:rFonts w:ascii="Arial" w:eastAsia="宋体" w:hAnsi="Arial" w:cs="Arial"/>
          <w:color w:val="333333"/>
          <w:kern w:val="0"/>
          <w:szCs w:val="21"/>
        </w:rPr>
        <w:t>财政局、</w:t>
      </w:r>
      <w:r>
        <w:rPr>
          <w:rFonts w:ascii="Arial" w:eastAsia="宋体" w:hAnsi="Arial" w:cs="Arial"/>
          <w:color w:val="333333"/>
          <w:kern w:val="0"/>
          <w:szCs w:val="21"/>
        </w:rPr>
        <w:t>县</w:t>
      </w:r>
      <w:r w:rsidRPr="000E4AF4">
        <w:rPr>
          <w:rFonts w:ascii="Arial" w:eastAsia="宋体" w:hAnsi="Arial" w:cs="Arial"/>
          <w:color w:val="333333"/>
          <w:kern w:val="0"/>
          <w:szCs w:val="21"/>
        </w:rPr>
        <w:t>公安局、</w:t>
      </w:r>
      <w:r>
        <w:rPr>
          <w:rFonts w:ascii="Arial" w:eastAsia="宋体" w:hAnsi="Arial" w:cs="Arial"/>
          <w:color w:val="333333"/>
          <w:kern w:val="0"/>
          <w:szCs w:val="21"/>
        </w:rPr>
        <w:t>县</w:t>
      </w:r>
      <w:r w:rsidR="00157B02">
        <w:rPr>
          <w:rFonts w:ascii="Arial" w:eastAsia="宋体" w:hAnsi="Arial" w:cs="Arial"/>
          <w:color w:val="333333"/>
          <w:kern w:val="0"/>
          <w:szCs w:val="21"/>
        </w:rPr>
        <w:t>自然资源</w:t>
      </w:r>
      <w:r w:rsidRPr="000E4AF4">
        <w:rPr>
          <w:rFonts w:ascii="Arial" w:eastAsia="宋体" w:hAnsi="Arial" w:cs="Arial"/>
          <w:color w:val="333333"/>
          <w:kern w:val="0"/>
          <w:szCs w:val="21"/>
        </w:rPr>
        <w:t>局、</w:t>
      </w:r>
      <w:r>
        <w:rPr>
          <w:rFonts w:ascii="Arial" w:eastAsia="宋体" w:hAnsi="Arial" w:cs="Arial"/>
          <w:color w:val="333333"/>
          <w:kern w:val="0"/>
          <w:szCs w:val="21"/>
        </w:rPr>
        <w:t>县</w:t>
      </w:r>
      <w:r w:rsidRPr="000E4AF4">
        <w:rPr>
          <w:rFonts w:ascii="Arial" w:eastAsia="宋体" w:hAnsi="Arial" w:cs="Arial"/>
          <w:color w:val="333333"/>
          <w:kern w:val="0"/>
          <w:szCs w:val="21"/>
        </w:rPr>
        <w:t>交通</w:t>
      </w:r>
      <w:r w:rsidR="00157B02">
        <w:rPr>
          <w:rFonts w:ascii="Arial" w:eastAsia="宋体" w:hAnsi="Arial" w:cs="Arial"/>
          <w:color w:val="333333"/>
          <w:kern w:val="0"/>
          <w:szCs w:val="21"/>
        </w:rPr>
        <w:t>运输</w:t>
      </w:r>
      <w:r w:rsidRPr="000E4AF4">
        <w:rPr>
          <w:rFonts w:ascii="Arial" w:eastAsia="宋体" w:hAnsi="Arial" w:cs="Arial"/>
          <w:color w:val="333333"/>
          <w:kern w:val="0"/>
          <w:szCs w:val="21"/>
        </w:rPr>
        <w:t>局、</w:t>
      </w:r>
      <w:r>
        <w:rPr>
          <w:rFonts w:ascii="Arial" w:eastAsia="宋体" w:hAnsi="Arial" w:cs="Arial"/>
          <w:color w:val="333333"/>
          <w:kern w:val="0"/>
          <w:szCs w:val="21"/>
        </w:rPr>
        <w:t>县</w:t>
      </w:r>
      <w:r w:rsidRPr="000E4AF4">
        <w:rPr>
          <w:rFonts w:ascii="Arial" w:eastAsia="宋体" w:hAnsi="Arial" w:cs="Arial"/>
          <w:color w:val="333333"/>
          <w:kern w:val="0"/>
          <w:szCs w:val="21"/>
        </w:rPr>
        <w:t>卫生局、</w:t>
      </w:r>
      <w:r>
        <w:rPr>
          <w:rFonts w:ascii="Arial" w:eastAsia="宋体" w:hAnsi="Arial" w:cs="Arial"/>
          <w:color w:val="333333"/>
          <w:kern w:val="0"/>
          <w:szCs w:val="21"/>
        </w:rPr>
        <w:t>县</w:t>
      </w:r>
      <w:r w:rsidRPr="000E4AF4">
        <w:rPr>
          <w:rFonts w:ascii="Arial" w:eastAsia="宋体" w:hAnsi="Arial" w:cs="Arial"/>
          <w:color w:val="333333"/>
          <w:kern w:val="0"/>
          <w:szCs w:val="21"/>
        </w:rPr>
        <w:t>民政局、</w:t>
      </w:r>
      <w:r>
        <w:rPr>
          <w:rFonts w:ascii="Arial" w:eastAsia="宋体" w:hAnsi="Arial" w:cs="Arial"/>
          <w:color w:val="333333"/>
          <w:kern w:val="0"/>
          <w:szCs w:val="21"/>
        </w:rPr>
        <w:t>县</w:t>
      </w:r>
      <w:r w:rsidRPr="000E4AF4">
        <w:rPr>
          <w:rFonts w:ascii="Arial" w:eastAsia="宋体" w:hAnsi="Arial" w:cs="Arial"/>
          <w:color w:val="333333"/>
          <w:kern w:val="0"/>
          <w:szCs w:val="21"/>
        </w:rPr>
        <w:t>农业</w:t>
      </w:r>
      <w:r w:rsidR="00157B02">
        <w:rPr>
          <w:rFonts w:ascii="Arial" w:eastAsia="宋体" w:hAnsi="Arial" w:cs="Arial"/>
          <w:color w:val="333333"/>
          <w:kern w:val="0"/>
          <w:szCs w:val="21"/>
        </w:rPr>
        <w:t>农村</w:t>
      </w:r>
      <w:r w:rsidRPr="000E4AF4">
        <w:rPr>
          <w:rFonts w:ascii="Arial" w:eastAsia="宋体" w:hAnsi="Arial" w:cs="Arial"/>
          <w:color w:val="333333"/>
          <w:kern w:val="0"/>
          <w:szCs w:val="21"/>
        </w:rPr>
        <w:t>局、</w:t>
      </w:r>
      <w:r>
        <w:rPr>
          <w:rFonts w:ascii="Arial" w:eastAsia="宋体" w:hAnsi="Arial" w:cs="Arial"/>
          <w:color w:val="333333"/>
          <w:kern w:val="0"/>
          <w:szCs w:val="21"/>
        </w:rPr>
        <w:t>县</w:t>
      </w:r>
      <w:r w:rsidRPr="000E4AF4">
        <w:rPr>
          <w:rFonts w:ascii="Arial" w:eastAsia="宋体" w:hAnsi="Arial" w:cs="Arial"/>
          <w:color w:val="333333"/>
          <w:kern w:val="0"/>
          <w:szCs w:val="21"/>
        </w:rPr>
        <w:t>监察局、</w:t>
      </w:r>
      <w:r>
        <w:rPr>
          <w:rFonts w:ascii="Arial" w:eastAsia="宋体" w:hAnsi="Arial" w:cs="Arial"/>
          <w:color w:val="333333"/>
          <w:kern w:val="0"/>
          <w:szCs w:val="21"/>
        </w:rPr>
        <w:t>县</w:t>
      </w:r>
      <w:r w:rsidRPr="000E4AF4">
        <w:rPr>
          <w:rFonts w:ascii="Arial" w:eastAsia="宋体" w:hAnsi="Arial" w:cs="Arial"/>
          <w:color w:val="333333"/>
          <w:kern w:val="0"/>
          <w:szCs w:val="21"/>
        </w:rPr>
        <w:t>气象局、</w:t>
      </w:r>
      <w:r>
        <w:rPr>
          <w:rFonts w:ascii="Arial" w:eastAsia="宋体" w:hAnsi="Arial" w:cs="Arial"/>
          <w:color w:val="333333"/>
          <w:kern w:val="0"/>
          <w:szCs w:val="21"/>
        </w:rPr>
        <w:t>县</w:t>
      </w:r>
      <w:r w:rsidR="00157B02">
        <w:rPr>
          <w:rFonts w:ascii="Arial" w:eastAsia="宋体" w:hAnsi="Arial" w:cs="Arial"/>
          <w:color w:val="333333"/>
          <w:kern w:val="0"/>
          <w:szCs w:val="21"/>
        </w:rPr>
        <w:t>应急</w:t>
      </w:r>
      <w:r w:rsidRPr="000E4AF4">
        <w:rPr>
          <w:rFonts w:ascii="Arial" w:eastAsia="宋体" w:hAnsi="Arial" w:cs="Arial"/>
          <w:color w:val="333333"/>
          <w:kern w:val="0"/>
          <w:szCs w:val="21"/>
        </w:rPr>
        <w:t>局、</w:t>
      </w:r>
      <w:r>
        <w:rPr>
          <w:rFonts w:ascii="Arial" w:eastAsia="宋体" w:hAnsi="Arial" w:cs="Arial"/>
          <w:color w:val="333333"/>
          <w:kern w:val="0"/>
          <w:szCs w:val="21"/>
        </w:rPr>
        <w:t>县</w:t>
      </w:r>
      <w:r w:rsidRPr="000E4AF4">
        <w:rPr>
          <w:rFonts w:ascii="Arial" w:eastAsia="宋体" w:hAnsi="Arial" w:cs="Arial"/>
          <w:color w:val="333333"/>
          <w:kern w:val="0"/>
          <w:szCs w:val="21"/>
        </w:rPr>
        <w:t>政府新闻办公室、</w:t>
      </w:r>
      <w:r w:rsidR="00157B02">
        <w:rPr>
          <w:rFonts w:ascii="Arial" w:eastAsia="宋体" w:hAnsi="Arial" w:cs="Arial"/>
          <w:color w:val="333333"/>
          <w:kern w:val="0"/>
          <w:szCs w:val="21"/>
        </w:rPr>
        <w:t>县供电</w:t>
      </w:r>
      <w:r w:rsidRPr="000E4AF4">
        <w:rPr>
          <w:rFonts w:ascii="Arial" w:eastAsia="宋体" w:hAnsi="Arial" w:cs="Arial"/>
          <w:color w:val="333333"/>
          <w:kern w:val="0"/>
          <w:szCs w:val="21"/>
        </w:rPr>
        <w:t>公司、</w:t>
      </w:r>
      <w:r w:rsidR="00157B02">
        <w:rPr>
          <w:rFonts w:ascii="Arial" w:eastAsia="宋体" w:hAnsi="Arial" w:cs="Arial"/>
          <w:color w:val="333333"/>
          <w:kern w:val="0"/>
          <w:szCs w:val="21"/>
        </w:rPr>
        <w:t>县武装部</w:t>
      </w:r>
      <w:r w:rsidRPr="000E4AF4">
        <w:rPr>
          <w:rFonts w:ascii="Arial" w:eastAsia="宋体" w:hAnsi="Arial" w:cs="Arial"/>
          <w:color w:val="333333"/>
          <w:kern w:val="0"/>
          <w:szCs w:val="21"/>
        </w:rPr>
        <w:t>、</w:t>
      </w:r>
      <w:r>
        <w:rPr>
          <w:rFonts w:ascii="Arial" w:eastAsia="宋体" w:hAnsi="Arial" w:cs="Arial"/>
          <w:color w:val="333333"/>
          <w:kern w:val="0"/>
          <w:szCs w:val="21"/>
        </w:rPr>
        <w:t>县</w:t>
      </w:r>
      <w:r w:rsidRPr="000E4AF4">
        <w:rPr>
          <w:rFonts w:ascii="Arial" w:eastAsia="宋体" w:hAnsi="Arial" w:cs="Arial"/>
          <w:color w:val="333333"/>
          <w:kern w:val="0"/>
          <w:szCs w:val="21"/>
        </w:rPr>
        <w:t>武警支队等有关部门负责人。</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2.2</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水库大坝突发事件应急指挥部职责</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负责我</w:t>
      </w:r>
      <w:r>
        <w:rPr>
          <w:rFonts w:ascii="Arial" w:eastAsia="宋体" w:hAnsi="Arial" w:cs="Arial"/>
          <w:color w:val="333333"/>
          <w:kern w:val="0"/>
          <w:szCs w:val="21"/>
        </w:rPr>
        <w:t>县</w:t>
      </w:r>
      <w:r w:rsidRPr="000E4AF4">
        <w:rPr>
          <w:rFonts w:ascii="Arial" w:eastAsia="宋体" w:hAnsi="Arial" w:cs="Arial"/>
          <w:color w:val="333333"/>
          <w:kern w:val="0"/>
          <w:szCs w:val="21"/>
        </w:rPr>
        <w:t>水库大坝发生溃坝以及一般中型和重点小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型水库大坝出现可能导致溃坝的重大险情的应急处置工作的组织领导和协调；组织协调有关地区和</w:t>
      </w:r>
      <w:r>
        <w:rPr>
          <w:rFonts w:ascii="Arial" w:eastAsia="宋体" w:hAnsi="Arial" w:cs="Arial"/>
          <w:color w:val="333333"/>
          <w:kern w:val="0"/>
          <w:szCs w:val="21"/>
        </w:rPr>
        <w:t>县</w:t>
      </w:r>
      <w:r w:rsidRPr="000E4AF4">
        <w:rPr>
          <w:rFonts w:ascii="Arial" w:eastAsia="宋体" w:hAnsi="Arial" w:cs="Arial"/>
          <w:color w:val="333333"/>
          <w:kern w:val="0"/>
          <w:szCs w:val="21"/>
        </w:rPr>
        <w:t>级有关部门、专家以及应急队伍参与水库大坝突发事件的应急处置；组织协调有关地区和</w:t>
      </w:r>
      <w:r>
        <w:rPr>
          <w:rFonts w:ascii="Arial" w:eastAsia="宋体" w:hAnsi="Arial" w:cs="Arial"/>
          <w:color w:val="333333"/>
          <w:kern w:val="0"/>
          <w:szCs w:val="21"/>
        </w:rPr>
        <w:t>县</w:t>
      </w:r>
      <w:r w:rsidRPr="000E4AF4">
        <w:rPr>
          <w:rFonts w:ascii="Arial" w:eastAsia="宋体" w:hAnsi="Arial" w:cs="Arial"/>
          <w:color w:val="333333"/>
          <w:kern w:val="0"/>
          <w:szCs w:val="21"/>
        </w:rPr>
        <w:t>级有关部门提</w:t>
      </w:r>
      <w:r w:rsidRPr="000E4AF4">
        <w:rPr>
          <w:rFonts w:ascii="Arial" w:eastAsia="宋体" w:hAnsi="Arial" w:cs="Arial"/>
          <w:color w:val="333333"/>
          <w:kern w:val="0"/>
          <w:szCs w:val="21"/>
        </w:rPr>
        <w:lastRenderedPageBreak/>
        <w:t>供应对水库大坝突发事件的应急保障、救助支援；及时研究处置水库大坝突发事件应急处置的重大事项，向</w:t>
      </w:r>
      <w:r>
        <w:rPr>
          <w:rFonts w:ascii="Arial" w:eastAsia="宋体" w:hAnsi="Arial" w:cs="Arial"/>
          <w:color w:val="333333"/>
          <w:kern w:val="0"/>
          <w:szCs w:val="21"/>
        </w:rPr>
        <w:t>县</w:t>
      </w:r>
      <w:r w:rsidRPr="000E4AF4">
        <w:rPr>
          <w:rFonts w:ascii="Arial" w:eastAsia="宋体" w:hAnsi="Arial" w:cs="Arial"/>
          <w:color w:val="333333"/>
          <w:kern w:val="0"/>
          <w:szCs w:val="21"/>
        </w:rPr>
        <w:t>人民政府、省水利厅、省防汛抗旱指挥部报告水库大坝突发事件应急处置工作进展情况。必要时派出工作组赴水库大坝突发事件现场指导应急处置工作。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2.3</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水库大坝突发事件应急指挥部办公室及职责</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水库大坝突发事件应急指挥部办公室设在</w:t>
      </w:r>
      <w:r>
        <w:rPr>
          <w:rFonts w:ascii="Arial" w:eastAsia="宋体" w:hAnsi="Arial" w:cs="Arial"/>
          <w:color w:val="333333"/>
          <w:kern w:val="0"/>
          <w:szCs w:val="21"/>
        </w:rPr>
        <w:t>县</w:t>
      </w:r>
      <w:r w:rsidRPr="000E4AF4">
        <w:rPr>
          <w:rFonts w:ascii="Arial" w:eastAsia="宋体" w:hAnsi="Arial" w:cs="Arial"/>
          <w:color w:val="333333"/>
          <w:kern w:val="0"/>
          <w:szCs w:val="21"/>
        </w:rPr>
        <w:t>水利局，由</w:t>
      </w:r>
      <w:r>
        <w:rPr>
          <w:rFonts w:ascii="Arial" w:eastAsia="宋体" w:hAnsi="Arial" w:cs="Arial"/>
          <w:color w:val="333333"/>
          <w:kern w:val="0"/>
          <w:szCs w:val="21"/>
        </w:rPr>
        <w:t>县</w:t>
      </w:r>
      <w:r w:rsidRPr="000E4AF4">
        <w:rPr>
          <w:rFonts w:ascii="Arial" w:eastAsia="宋体" w:hAnsi="Arial" w:cs="Arial"/>
          <w:color w:val="333333"/>
          <w:kern w:val="0"/>
          <w:szCs w:val="21"/>
        </w:rPr>
        <w:t>水利局分管副局长任办公室主任。其职责是：积极主动为</w:t>
      </w:r>
      <w:r>
        <w:rPr>
          <w:rFonts w:ascii="Arial" w:eastAsia="宋体" w:hAnsi="Arial" w:cs="Arial"/>
          <w:color w:val="333333"/>
          <w:kern w:val="0"/>
          <w:szCs w:val="21"/>
        </w:rPr>
        <w:t>县</w:t>
      </w:r>
      <w:r w:rsidRPr="000E4AF4">
        <w:rPr>
          <w:rFonts w:ascii="Arial" w:eastAsia="宋体" w:hAnsi="Arial" w:cs="Arial"/>
          <w:color w:val="333333"/>
          <w:kern w:val="0"/>
          <w:szCs w:val="21"/>
        </w:rPr>
        <w:t>指挥部当好参谋助手，负责处理</w:t>
      </w:r>
      <w:r>
        <w:rPr>
          <w:rFonts w:ascii="Arial" w:eastAsia="宋体" w:hAnsi="Arial" w:cs="Arial"/>
          <w:color w:val="333333"/>
          <w:kern w:val="0"/>
          <w:szCs w:val="21"/>
        </w:rPr>
        <w:t>县</w:t>
      </w:r>
      <w:r w:rsidRPr="000E4AF4">
        <w:rPr>
          <w:rFonts w:ascii="Arial" w:eastAsia="宋体" w:hAnsi="Arial" w:cs="Arial"/>
          <w:color w:val="333333"/>
          <w:kern w:val="0"/>
          <w:szCs w:val="21"/>
        </w:rPr>
        <w:t>指挥部日常事务；组织实施协调水库大坝突发事件应急处置工作；制订水库大坝突发事件应急处置方案，督促有关地方政府、部门按照要求落实各项处置措施。</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2.4</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水库大坝突发事件应急指挥部成员单位职责</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水利局：负责所管辖水库安全管理和汛期防洪统一调度，指导、监督其他部门所管辖水库的安全管理及汛期防洪统一调度；根据水情、雨情等信息进行洪水预报；指导全</w:t>
      </w:r>
      <w:r>
        <w:rPr>
          <w:rFonts w:ascii="Arial" w:eastAsia="宋体" w:hAnsi="Arial" w:cs="Arial"/>
          <w:color w:val="333333"/>
          <w:kern w:val="0"/>
          <w:szCs w:val="21"/>
        </w:rPr>
        <w:t>县</w:t>
      </w:r>
      <w:r w:rsidRPr="000E4AF4">
        <w:rPr>
          <w:rFonts w:ascii="Arial" w:eastAsia="宋体" w:hAnsi="Arial" w:cs="Arial"/>
          <w:color w:val="333333"/>
          <w:kern w:val="0"/>
          <w:szCs w:val="21"/>
        </w:rPr>
        <w:t>已建成水库大坝突发事件的应急抢险工作；负责审查除险加固工程建设计划和资金。</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发展和改革</w:t>
      </w:r>
      <w:r w:rsidR="00157B02">
        <w:rPr>
          <w:rFonts w:ascii="Arial" w:eastAsia="宋体" w:hAnsi="Arial" w:cs="Arial"/>
          <w:color w:val="333333"/>
          <w:kern w:val="0"/>
          <w:szCs w:val="21"/>
        </w:rPr>
        <w:t>局</w:t>
      </w:r>
      <w:r w:rsidRPr="000E4AF4">
        <w:rPr>
          <w:rFonts w:ascii="Arial" w:eastAsia="宋体" w:hAnsi="Arial" w:cs="Arial"/>
          <w:color w:val="333333"/>
          <w:kern w:val="0"/>
          <w:szCs w:val="21"/>
        </w:rPr>
        <w:t>：积极争取将出险水库除险加固项目纳入国家基建计划，协调安排全</w:t>
      </w:r>
      <w:r>
        <w:rPr>
          <w:rFonts w:ascii="Arial" w:eastAsia="宋体" w:hAnsi="Arial" w:cs="Arial"/>
          <w:color w:val="333333"/>
          <w:kern w:val="0"/>
          <w:szCs w:val="21"/>
        </w:rPr>
        <w:t>县</w:t>
      </w:r>
      <w:r w:rsidRPr="000E4AF4">
        <w:rPr>
          <w:rFonts w:ascii="Arial" w:eastAsia="宋体" w:hAnsi="Arial" w:cs="Arial"/>
          <w:color w:val="333333"/>
          <w:kern w:val="0"/>
          <w:szCs w:val="21"/>
        </w:rPr>
        <w:t>水库除险加固建设计划。</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00157B02">
        <w:rPr>
          <w:rFonts w:ascii="Arial" w:eastAsia="宋体" w:hAnsi="Arial" w:cs="Arial"/>
          <w:color w:val="333333"/>
          <w:kern w:val="0"/>
          <w:szCs w:val="21"/>
        </w:rPr>
        <w:t>工信局</w:t>
      </w:r>
      <w:r w:rsidRPr="000E4AF4">
        <w:rPr>
          <w:rFonts w:ascii="Arial" w:eastAsia="宋体" w:hAnsi="Arial" w:cs="Arial"/>
          <w:color w:val="333333"/>
          <w:kern w:val="0"/>
          <w:szCs w:val="21"/>
        </w:rPr>
        <w:t>：负责组织应急疫苗、药品、医疗设备和器械，卫生防护用品以及能源等重要物资的生产、储备和运输调度，保障水库大坝突发事件应急处置中的电力供应；督促电力系统水电站大坝应急预案的制订和演练。</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财政局：按照《</w:t>
      </w:r>
      <w:r>
        <w:rPr>
          <w:rFonts w:ascii="Arial" w:eastAsia="宋体" w:hAnsi="Arial" w:cs="Arial"/>
          <w:color w:val="333333"/>
          <w:kern w:val="0"/>
          <w:szCs w:val="21"/>
        </w:rPr>
        <w:t>沂源县</w:t>
      </w:r>
      <w:r w:rsidRPr="000E4AF4">
        <w:rPr>
          <w:rFonts w:ascii="Arial" w:eastAsia="宋体" w:hAnsi="Arial" w:cs="Arial"/>
          <w:color w:val="333333"/>
          <w:kern w:val="0"/>
          <w:szCs w:val="21"/>
        </w:rPr>
        <w:t>财政应急保障预案》的规定及时安排和拨付资金。</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公安局：负责维护水库大坝突发事件应急处置现场及灾区社会治安秩序，做好安全保卫工作；预防和打击危害水库大坝安全的恐怖活动、盗抢抢险物资、破坏水利工程设施等违法犯罪行为；遇有紧急险情，协助组织群众撤离、转移；及时收集研判情报信息并通报相关部门。</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县自然资源</w:t>
      </w:r>
      <w:r w:rsidRPr="000E4AF4">
        <w:rPr>
          <w:rFonts w:ascii="Arial" w:eastAsia="宋体" w:hAnsi="Arial" w:cs="Arial"/>
          <w:color w:val="333333"/>
          <w:kern w:val="0"/>
          <w:szCs w:val="21"/>
        </w:rPr>
        <w:t>局：负责水库出险造成的地质灾害治理工作的指导。</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交通</w:t>
      </w:r>
      <w:r>
        <w:rPr>
          <w:rFonts w:ascii="Arial" w:eastAsia="宋体" w:hAnsi="Arial" w:cs="Arial"/>
          <w:color w:val="333333"/>
          <w:kern w:val="0"/>
          <w:szCs w:val="21"/>
        </w:rPr>
        <w:t>运输</w:t>
      </w:r>
      <w:r w:rsidRPr="000E4AF4">
        <w:rPr>
          <w:rFonts w:ascii="Arial" w:eastAsia="宋体" w:hAnsi="Arial" w:cs="Arial"/>
          <w:color w:val="333333"/>
          <w:kern w:val="0"/>
          <w:szCs w:val="21"/>
        </w:rPr>
        <w:t>局：负责应急期间水运和公路交通的畅通；组织相关县交通主管部门和车、船业主提供所需车辆、船舶等运输工具，为水库大坝突发事件应急处置提供运输保障。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卫生局：负责组织、协调各级卫生部门开展医疗卫生救援和卫生防疫工作，具体按照《</w:t>
      </w:r>
      <w:r>
        <w:rPr>
          <w:rFonts w:ascii="Arial" w:eastAsia="宋体" w:hAnsi="Arial" w:cs="Arial"/>
          <w:color w:val="333333"/>
          <w:kern w:val="0"/>
          <w:szCs w:val="21"/>
        </w:rPr>
        <w:t>沂源县</w:t>
      </w:r>
      <w:r w:rsidRPr="000E4AF4">
        <w:rPr>
          <w:rFonts w:ascii="Arial" w:eastAsia="宋体" w:hAnsi="Arial" w:cs="Arial"/>
          <w:color w:val="333333"/>
          <w:kern w:val="0"/>
          <w:szCs w:val="21"/>
        </w:rPr>
        <w:t>突发公共事件医疗卫生救援应急预案》执行。</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民政局：负责受灾群众的紧急转移安置和生活、临时医疗救助工作，安排受灾群众的衣、食、住，组织协调社会捐助工作，接受、分配捐助资金和物资并做好管理和发放工作，协助相关部门做好伤亡人员的处理和其他善后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农业</w:t>
      </w:r>
      <w:r>
        <w:rPr>
          <w:rFonts w:ascii="Arial" w:eastAsia="宋体" w:hAnsi="Arial" w:cs="Arial"/>
          <w:color w:val="333333"/>
          <w:kern w:val="0"/>
          <w:szCs w:val="21"/>
        </w:rPr>
        <w:t>农村</w:t>
      </w:r>
      <w:r w:rsidRPr="000E4AF4">
        <w:rPr>
          <w:rFonts w:ascii="Arial" w:eastAsia="宋体" w:hAnsi="Arial" w:cs="Arial"/>
          <w:color w:val="333333"/>
          <w:kern w:val="0"/>
          <w:szCs w:val="21"/>
        </w:rPr>
        <w:t>局：掌握农业受灾情况；负责组织灾后农业救灾、生产恢复。</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气象局：负责对天气的监测和预报，及时提供重大防灾救灾和抢险所需的天气预报雨情等气象信息。</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00157B02">
        <w:rPr>
          <w:rFonts w:ascii="Arial" w:eastAsia="宋体" w:hAnsi="Arial" w:cs="Arial"/>
          <w:color w:val="333333"/>
          <w:kern w:val="0"/>
          <w:szCs w:val="21"/>
        </w:rPr>
        <w:t>应急</w:t>
      </w:r>
      <w:r w:rsidRPr="000E4AF4">
        <w:rPr>
          <w:rFonts w:ascii="Arial" w:eastAsia="宋体" w:hAnsi="Arial" w:cs="Arial"/>
          <w:color w:val="333333"/>
          <w:kern w:val="0"/>
          <w:szCs w:val="21"/>
        </w:rPr>
        <w:t>局：负责组织协调水库出险的事故调查及责任认定。</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政府办公室：按照《</w:t>
      </w:r>
      <w:r>
        <w:rPr>
          <w:rFonts w:ascii="Arial" w:eastAsia="宋体" w:hAnsi="Arial" w:cs="Arial"/>
          <w:color w:val="333333"/>
          <w:kern w:val="0"/>
          <w:szCs w:val="21"/>
        </w:rPr>
        <w:t>沂源县</w:t>
      </w:r>
      <w:r w:rsidRPr="000E4AF4">
        <w:rPr>
          <w:rFonts w:ascii="Arial" w:eastAsia="宋体" w:hAnsi="Arial" w:cs="Arial"/>
          <w:color w:val="333333"/>
          <w:kern w:val="0"/>
          <w:szCs w:val="21"/>
        </w:rPr>
        <w:t>突发公共事件新闻发布应急预案》的要求，负责水库大坝突发事件的新闻发布及新闻报道工作。</w:t>
      </w:r>
    </w:p>
    <w:p w:rsidR="000E4AF4" w:rsidRPr="000E4AF4" w:rsidRDefault="00157B02"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lastRenderedPageBreak/>
        <w:t>县</w:t>
      </w:r>
      <w:r w:rsidR="000E4AF4" w:rsidRPr="000E4AF4">
        <w:rPr>
          <w:rFonts w:ascii="Arial" w:eastAsia="宋体" w:hAnsi="Arial" w:cs="Arial"/>
          <w:color w:val="333333"/>
          <w:kern w:val="0"/>
          <w:szCs w:val="21"/>
        </w:rPr>
        <w:t>电力公司：负责对并网水电厂进行统一发电调度，配合出险水库所在地区组织抗灾救灾所需电力，根据水库抢险需要调整电网发电调度运行方式；负责本企业所属水电厂水库大坝的安全管理、汛期防洪和突发事件的应急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县武装部</w:t>
      </w:r>
      <w:r w:rsidRPr="000E4AF4">
        <w:rPr>
          <w:rFonts w:ascii="Arial" w:eastAsia="宋体" w:hAnsi="Arial" w:cs="Arial"/>
          <w:color w:val="333333"/>
          <w:kern w:val="0"/>
          <w:szCs w:val="21"/>
        </w:rPr>
        <w:t>：根据应急处置工作需要及《军队参加抢险救灾条例》的规定，协调组织部队、民兵和预备役部队，协调驻军参与水库大坝突发事件的应急处置。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武警支队：根据应急处置工作需要及《军队参加抢险救灾条例》的规定，组织武警部队参与水库大坝突发事件的应急处置。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2.5</w:t>
      </w:r>
      <w:r w:rsidRPr="000E4AF4">
        <w:rPr>
          <w:rFonts w:ascii="Arial" w:eastAsia="宋体" w:hAnsi="Arial" w:cs="Arial"/>
          <w:color w:val="333333"/>
          <w:kern w:val="0"/>
          <w:szCs w:val="21"/>
        </w:rPr>
        <w:t>专家组</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color w:val="333333"/>
          <w:kern w:val="0"/>
          <w:szCs w:val="21"/>
        </w:rPr>
        <w:t>县</w:t>
      </w:r>
      <w:r w:rsidRPr="000E4AF4">
        <w:rPr>
          <w:rFonts w:ascii="Arial" w:eastAsia="宋体" w:hAnsi="Arial" w:cs="Arial"/>
          <w:color w:val="333333"/>
          <w:kern w:val="0"/>
          <w:szCs w:val="21"/>
        </w:rPr>
        <w:t>水利局成立水库大坝突发事件应急专家组，为突发事件的应急处置提供决策依据，并及时向省水利厅报告备案。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各县人民政府参照本预案成立相应指挥部，统一协调、指挥本行政区域内水库大坝突发事件的应急处置工作。</w:t>
      </w:r>
      <w:r w:rsidRPr="000E4AF4">
        <w:rPr>
          <w:rFonts w:ascii="Arial" w:eastAsia="宋体" w:hAnsi="Arial" w:cs="Arial"/>
          <w:color w:val="3366CC"/>
          <w:kern w:val="0"/>
          <w:sz w:val="18"/>
          <w:szCs w:val="18"/>
          <w:vertAlign w:val="superscript"/>
        </w:rPr>
        <w:t>[1]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3 </w:t>
      </w:r>
      <w:r w:rsidRPr="000E4AF4">
        <w:rPr>
          <w:rFonts w:ascii="Arial" w:eastAsia="宋体" w:hAnsi="Arial" w:cs="Arial"/>
          <w:b/>
          <w:bCs/>
          <w:color w:val="333333"/>
          <w:kern w:val="0"/>
          <w:szCs w:val="21"/>
        </w:rPr>
        <w:t>监测预警</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3.1</w:t>
      </w:r>
      <w:r w:rsidRPr="000E4AF4">
        <w:rPr>
          <w:rFonts w:ascii="Arial" w:eastAsia="宋体" w:hAnsi="Arial" w:cs="Arial"/>
          <w:color w:val="333333"/>
          <w:kern w:val="0"/>
          <w:szCs w:val="21"/>
        </w:rPr>
        <w:t>信息监测</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县人民政府和</w:t>
      </w:r>
      <w:r>
        <w:rPr>
          <w:rFonts w:ascii="Arial" w:eastAsia="宋体" w:hAnsi="Arial" w:cs="Arial"/>
          <w:color w:val="333333"/>
          <w:kern w:val="0"/>
          <w:szCs w:val="21"/>
        </w:rPr>
        <w:t>县</w:t>
      </w:r>
      <w:r w:rsidRPr="000E4AF4">
        <w:rPr>
          <w:rFonts w:ascii="Arial" w:eastAsia="宋体" w:hAnsi="Arial" w:cs="Arial"/>
          <w:color w:val="333333"/>
          <w:kern w:val="0"/>
          <w:szCs w:val="21"/>
        </w:rPr>
        <w:t>级有关部门针对水库大坝可能发生的各种险情完善预测预警机制，开展风险分析，防患于未然。对可能造成水库大坝溃坝的预测预警信息应立即通报</w:t>
      </w:r>
      <w:r>
        <w:rPr>
          <w:rFonts w:ascii="Arial" w:eastAsia="宋体" w:hAnsi="Arial" w:cs="Arial"/>
          <w:color w:val="333333"/>
          <w:kern w:val="0"/>
          <w:szCs w:val="21"/>
        </w:rPr>
        <w:t>县</w:t>
      </w:r>
      <w:r w:rsidRPr="000E4AF4">
        <w:rPr>
          <w:rFonts w:ascii="Arial" w:eastAsia="宋体" w:hAnsi="Arial" w:cs="Arial"/>
          <w:color w:val="333333"/>
          <w:kern w:val="0"/>
          <w:szCs w:val="21"/>
        </w:rPr>
        <w:t>水利局，并于</w:t>
      </w:r>
      <w:r w:rsidRPr="000E4AF4">
        <w:rPr>
          <w:rFonts w:ascii="Arial" w:eastAsia="宋体" w:hAnsi="Arial" w:cs="Arial"/>
          <w:color w:val="333333"/>
          <w:kern w:val="0"/>
          <w:szCs w:val="21"/>
        </w:rPr>
        <w:t>1</w:t>
      </w:r>
      <w:r w:rsidRPr="000E4AF4">
        <w:rPr>
          <w:rFonts w:ascii="Arial" w:eastAsia="宋体" w:hAnsi="Arial" w:cs="Arial"/>
          <w:color w:val="333333"/>
          <w:kern w:val="0"/>
          <w:szCs w:val="21"/>
        </w:rPr>
        <w:t>小时内报告</w:t>
      </w:r>
      <w:r>
        <w:rPr>
          <w:rFonts w:ascii="Arial" w:eastAsia="宋体" w:hAnsi="Arial" w:cs="Arial"/>
          <w:color w:val="333333"/>
          <w:kern w:val="0"/>
          <w:szCs w:val="21"/>
        </w:rPr>
        <w:t>县</w:t>
      </w:r>
      <w:r w:rsidRPr="000E4AF4">
        <w:rPr>
          <w:rFonts w:ascii="Arial" w:eastAsia="宋体" w:hAnsi="Arial" w:cs="Arial"/>
          <w:color w:val="333333"/>
          <w:kern w:val="0"/>
          <w:szCs w:val="21"/>
        </w:rPr>
        <w:t>政府。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3.1.1</w:t>
      </w:r>
      <w:r w:rsidRPr="000E4AF4">
        <w:rPr>
          <w:rFonts w:ascii="Arial" w:eastAsia="宋体" w:hAnsi="Arial" w:cs="Arial"/>
          <w:color w:val="333333"/>
          <w:kern w:val="0"/>
          <w:szCs w:val="21"/>
        </w:rPr>
        <w:t>气象水文信息</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气象、水利部门应加强对当地灾害性天气的监测和预报，当预测即将发生严重洪灾时，水利、气象部门要立即向同级人民政府报告，并通知有关水库和相关区域做好应急准备。</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3.1.2</w:t>
      </w:r>
      <w:r w:rsidRPr="000E4AF4">
        <w:rPr>
          <w:rFonts w:ascii="Arial" w:eastAsia="宋体" w:hAnsi="Arial" w:cs="Arial"/>
          <w:color w:val="333333"/>
          <w:kern w:val="0"/>
          <w:szCs w:val="21"/>
        </w:rPr>
        <w:t>工程信息</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发生暴雨洪灾或水库大坝出现危及工程安全的险情时，水库管理单位要对水库大坝、溢洪道、放水设施等关键部位进行加密监测。大型、重点中型水库大坝出现危及工程安全的险情时，应立即报告县人民政府和</w:t>
      </w:r>
      <w:r>
        <w:rPr>
          <w:rFonts w:ascii="Arial" w:eastAsia="宋体" w:hAnsi="Arial" w:cs="Arial"/>
          <w:color w:val="333333"/>
          <w:kern w:val="0"/>
          <w:szCs w:val="21"/>
        </w:rPr>
        <w:t>县</w:t>
      </w:r>
      <w:r w:rsidRPr="000E4AF4">
        <w:rPr>
          <w:rFonts w:ascii="Arial" w:eastAsia="宋体" w:hAnsi="Arial" w:cs="Arial"/>
          <w:color w:val="333333"/>
          <w:kern w:val="0"/>
          <w:szCs w:val="21"/>
        </w:rPr>
        <w:t>水利局，</w:t>
      </w:r>
      <w:r>
        <w:rPr>
          <w:rFonts w:ascii="Arial" w:eastAsia="宋体" w:hAnsi="Arial" w:cs="Arial"/>
          <w:color w:val="333333"/>
          <w:kern w:val="0"/>
          <w:szCs w:val="21"/>
        </w:rPr>
        <w:t>县</w:t>
      </w:r>
      <w:r w:rsidRPr="000E4AF4">
        <w:rPr>
          <w:rFonts w:ascii="Arial" w:eastAsia="宋体" w:hAnsi="Arial" w:cs="Arial"/>
          <w:color w:val="333333"/>
          <w:kern w:val="0"/>
          <w:szCs w:val="21"/>
        </w:rPr>
        <w:t>水利局接到报告后立即报告</w:t>
      </w:r>
      <w:r>
        <w:rPr>
          <w:rFonts w:ascii="Arial" w:eastAsia="宋体" w:hAnsi="Arial" w:cs="Arial"/>
          <w:color w:val="333333"/>
          <w:kern w:val="0"/>
          <w:szCs w:val="21"/>
        </w:rPr>
        <w:t>县</w:t>
      </w:r>
      <w:r w:rsidRPr="000E4AF4">
        <w:rPr>
          <w:rFonts w:ascii="Arial" w:eastAsia="宋体" w:hAnsi="Arial" w:cs="Arial"/>
          <w:color w:val="333333"/>
          <w:kern w:val="0"/>
          <w:szCs w:val="21"/>
        </w:rPr>
        <w:t>人民政府和省水利厅；一般中型、重点小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型水库大坝出现危及工程安全的险情时，应立即报告县人民政府和</w:t>
      </w:r>
      <w:r>
        <w:rPr>
          <w:rFonts w:ascii="Arial" w:eastAsia="宋体" w:hAnsi="Arial" w:cs="Arial"/>
          <w:color w:val="333333"/>
          <w:kern w:val="0"/>
          <w:szCs w:val="21"/>
        </w:rPr>
        <w:t>县</w:t>
      </w:r>
      <w:r w:rsidRPr="000E4AF4">
        <w:rPr>
          <w:rFonts w:ascii="Arial" w:eastAsia="宋体" w:hAnsi="Arial" w:cs="Arial"/>
          <w:color w:val="333333"/>
          <w:kern w:val="0"/>
          <w:szCs w:val="21"/>
        </w:rPr>
        <w:t>水利局；一般小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型、小</w:t>
      </w:r>
      <w:r>
        <w:rPr>
          <w:rFonts w:ascii="Arial" w:eastAsia="宋体" w:hAnsi="Arial" w:cs="Arial"/>
          <w:color w:val="333333"/>
          <w:kern w:val="0"/>
          <w:szCs w:val="21"/>
        </w:rPr>
        <w:t>（</w:t>
      </w:r>
      <w:r>
        <w:rPr>
          <w:rFonts w:ascii="Arial" w:eastAsia="宋体" w:hAnsi="Arial" w:cs="Arial"/>
          <w:color w:val="333333"/>
          <w:kern w:val="0"/>
          <w:szCs w:val="21"/>
        </w:rPr>
        <w:t>2</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型水库大坝出现危及工程安全的险情时，应立即报告当地人民政府</w:t>
      </w:r>
      <w:r>
        <w:rPr>
          <w:rFonts w:ascii="Arial" w:eastAsia="宋体" w:hAnsi="Arial" w:cs="Arial"/>
          <w:color w:val="333333"/>
          <w:kern w:val="0"/>
          <w:szCs w:val="21"/>
        </w:rPr>
        <w:t>。</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3.1.3</w:t>
      </w:r>
      <w:r w:rsidRPr="000E4AF4">
        <w:rPr>
          <w:rFonts w:ascii="Arial" w:eastAsia="宋体" w:hAnsi="Arial" w:cs="Arial"/>
          <w:color w:val="333333"/>
          <w:kern w:val="0"/>
          <w:szCs w:val="21"/>
        </w:rPr>
        <w:t>其他信息</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其他可能危及水库大坝安全的预测预警信息，如地震、恐怖活动等，当预警信息发出时，当地政府立即通知有关区域做好应急准备。</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3.2</w:t>
      </w:r>
      <w:r w:rsidRPr="000E4AF4">
        <w:rPr>
          <w:rFonts w:ascii="Arial" w:eastAsia="宋体" w:hAnsi="Arial" w:cs="Arial"/>
          <w:color w:val="333333"/>
          <w:kern w:val="0"/>
          <w:szCs w:val="21"/>
        </w:rPr>
        <w:t>预警级别及发布</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根据水库规模、水库所在地理位置和水库大坝出现的危及工程安全的险情的危害程度，我</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水库大坝突发事件预警级别参照省预案分为</w:t>
      </w:r>
      <w:r w:rsidRPr="000E4AF4">
        <w:rPr>
          <w:rFonts w:ascii="Arial" w:eastAsia="宋体" w:hAnsi="Arial" w:cs="Arial"/>
          <w:color w:val="333333"/>
          <w:kern w:val="0"/>
          <w:szCs w:val="21"/>
        </w:rPr>
        <w:t>4</w:t>
      </w:r>
      <w:r w:rsidRPr="000E4AF4">
        <w:rPr>
          <w:rFonts w:ascii="Arial" w:eastAsia="宋体" w:hAnsi="Arial" w:cs="Arial"/>
          <w:color w:val="333333"/>
          <w:kern w:val="0"/>
          <w:szCs w:val="21"/>
        </w:rPr>
        <w:t>级，即一般（</w:t>
      </w:r>
      <w:r w:rsidRPr="000E4AF4">
        <w:rPr>
          <w:rFonts w:ascii="微软雅黑" w:eastAsia="微软雅黑" w:hAnsi="微软雅黑" w:cs="微软雅黑" w:hint="eastAsia"/>
          <w:color w:val="333333"/>
          <w:kern w:val="0"/>
          <w:szCs w:val="21"/>
        </w:rPr>
        <w:t>Ⅳ</w:t>
      </w:r>
      <w:r w:rsidRPr="000E4AF4">
        <w:rPr>
          <w:rFonts w:ascii="Arial" w:eastAsia="宋体" w:hAnsi="Arial" w:cs="Arial"/>
          <w:color w:val="333333"/>
          <w:kern w:val="0"/>
          <w:szCs w:val="21"/>
        </w:rPr>
        <w:t>级）、较重（</w:t>
      </w: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级）、严重（</w:t>
      </w:r>
      <w:r w:rsidRPr="000E4AF4">
        <w:rPr>
          <w:rFonts w:ascii="微软雅黑" w:eastAsia="微软雅黑" w:hAnsi="微软雅黑" w:cs="微软雅黑" w:hint="eastAsia"/>
          <w:color w:val="333333"/>
          <w:kern w:val="0"/>
          <w:szCs w:val="21"/>
        </w:rPr>
        <w:t>Ⅱ</w:t>
      </w:r>
      <w:r w:rsidRPr="000E4AF4">
        <w:rPr>
          <w:rFonts w:ascii="Arial" w:eastAsia="宋体" w:hAnsi="Arial" w:cs="Arial"/>
          <w:color w:val="333333"/>
          <w:kern w:val="0"/>
          <w:szCs w:val="21"/>
        </w:rPr>
        <w:t>级）、特别严重（</w:t>
      </w:r>
      <w:r w:rsidRPr="000E4AF4">
        <w:rPr>
          <w:rFonts w:ascii="微软雅黑" w:eastAsia="微软雅黑" w:hAnsi="微软雅黑" w:cs="微软雅黑" w:hint="eastAsia"/>
          <w:color w:val="333333"/>
          <w:kern w:val="0"/>
          <w:szCs w:val="21"/>
        </w:rPr>
        <w:t>Ⅰ</w:t>
      </w:r>
      <w:r w:rsidRPr="000E4AF4">
        <w:rPr>
          <w:rFonts w:ascii="Arial" w:eastAsia="宋体" w:hAnsi="Arial" w:cs="Arial"/>
          <w:color w:val="333333"/>
          <w:kern w:val="0"/>
          <w:szCs w:val="21"/>
        </w:rPr>
        <w:t>级），依次用蓝色、黄色、橙色、红色表示。</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Ⅰ</w:t>
      </w:r>
      <w:r w:rsidRPr="000E4AF4">
        <w:rPr>
          <w:rFonts w:ascii="Arial" w:eastAsia="宋体" w:hAnsi="Arial" w:cs="Arial"/>
          <w:color w:val="333333"/>
          <w:kern w:val="0"/>
          <w:szCs w:val="21"/>
        </w:rPr>
        <w:t>级：水库大坝出现可能导致溃坝的险情。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lastRenderedPageBreak/>
        <w:t>Ⅱ</w:t>
      </w:r>
      <w:r w:rsidRPr="000E4AF4">
        <w:rPr>
          <w:rFonts w:ascii="Arial" w:eastAsia="宋体" w:hAnsi="Arial" w:cs="Arial"/>
          <w:color w:val="333333"/>
          <w:kern w:val="0"/>
          <w:szCs w:val="21"/>
        </w:rPr>
        <w:t>级：大型水库、重点中型水库大坝出现危及工程安全的险情。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级：一般中型水库、重点小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型水库大坝出现危及工程安全的险情。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Ⅳ</w:t>
      </w:r>
      <w:r w:rsidRPr="000E4AF4">
        <w:rPr>
          <w:rFonts w:ascii="Arial" w:eastAsia="宋体" w:hAnsi="Arial" w:cs="Arial"/>
          <w:color w:val="333333"/>
          <w:kern w:val="0"/>
          <w:szCs w:val="21"/>
        </w:rPr>
        <w:t>级：一般小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型水库、小</w:t>
      </w:r>
      <w:r>
        <w:rPr>
          <w:rFonts w:ascii="Arial" w:eastAsia="宋体" w:hAnsi="Arial" w:cs="Arial"/>
          <w:color w:val="333333"/>
          <w:kern w:val="0"/>
          <w:szCs w:val="21"/>
        </w:rPr>
        <w:t>（</w:t>
      </w:r>
      <w:r>
        <w:rPr>
          <w:rFonts w:ascii="Arial" w:eastAsia="宋体" w:hAnsi="Arial" w:cs="Arial"/>
          <w:color w:val="333333"/>
          <w:kern w:val="0"/>
          <w:szCs w:val="21"/>
        </w:rPr>
        <w:t>2</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型水库大坝出现危及工程安全的险情。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除</w:t>
      </w:r>
      <w:r w:rsidRPr="000E4AF4">
        <w:rPr>
          <w:rFonts w:ascii="微软雅黑" w:eastAsia="微软雅黑" w:hAnsi="微软雅黑" w:cs="微软雅黑" w:hint="eastAsia"/>
          <w:color w:val="333333"/>
          <w:kern w:val="0"/>
          <w:szCs w:val="21"/>
        </w:rPr>
        <w:t>Ⅰ</w:t>
      </w:r>
      <w:r w:rsidRPr="000E4AF4">
        <w:rPr>
          <w:rFonts w:ascii="Arial" w:eastAsia="宋体" w:hAnsi="Arial" w:cs="Arial"/>
          <w:color w:val="333333"/>
          <w:kern w:val="0"/>
          <w:szCs w:val="21"/>
        </w:rPr>
        <w:t>、</w:t>
      </w:r>
      <w:r w:rsidRPr="000E4AF4">
        <w:rPr>
          <w:rFonts w:ascii="微软雅黑" w:eastAsia="微软雅黑" w:hAnsi="微软雅黑" w:cs="微软雅黑" w:hint="eastAsia"/>
          <w:color w:val="333333"/>
          <w:kern w:val="0"/>
          <w:szCs w:val="21"/>
        </w:rPr>
        <w:t>Ⅱ</w:t>
      </w:r>
      <w:r w:rsidRPr="000E4AF4">
        <w:rPr>
          <w:rFonts w:ascii="Arial" w:eastAsia="宋体" w:hAnsi="Arial" w:cs="Arial"/>
          <w:color w:val="333333"/>
          <w:kern w:val="0"/>
          <w:szCs w:val="21"/>
        </w:rPr>
        <w:t>级预警信息由</w:t>
      </w:r>
      <w:r>
        <w:rPr>
          <w:rFonts w:ascii="Arial" w:eastAsia="宋体" w:hAnsi="Arial" w:cs="Arial"/>
          <w:color w:val="333333"/>
          <w:kern w:val="0"/>
          <w:szCs w:val="21"/>
        </w:rPr>
        <w:t>县</w:t>
      </w:r>
      <w:r w:rsidRPr="000E4AF4">
        <w:rPr>
          <w:rFonts w:ascii="Arial" w:eastAsia="宋体" w:hAnsi="Arial" w:cs="Arial"/>
          <w:color w:val="333333"/>
          <w:kern w:val="0"/>
          <w:szCs w:val="21"/>
        </w:rPr>
        <w:t>人民政府报告省人民政府发布、调整和解除外，</w:t>
      </w: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级预警信息由</w:t>
      </w:r>
      <w:r>
        <w:rPr>
          <w:rFonts w:ascii="Arial" w:eastAsia="宋体" w:hAnsi="Arial" w:cs="Arial"/>
          <w:color w:val="333333"/>
          <w:kern w:val="0"/>
          <w:szCs w:val="21"/>
        </w:rPr>
        <w:t>县</w:t>
      </w:r>
      <w:r w:rsidRPr="000E4AF4">
        <w:rPr>
          <w:rFonts w:ascii="Arial" w:eastAsia="宋体" w:hAnsi="Arial" w:cs="Arial"/>
          <w:color w:val="333333"/>
          <w:kern w:val="0"/>
          <w:szCs w:val="21"/>
        </w:rPr>
        <w:t>人民政府发布、调整和解除，</w:t>
      </w:r>
      <w:r w:rsidRPr="000E4AF4">
        <w:rPr>
          <w:rFonts w:ascii="微软雅黑" w:eastAsia="微软雅黑" w:hAnsi="微软雅黑" w:cs="微软雅黑" w:hint="eastAsia"/>
          <w:color w:val="333333"/>
          <w:kern w:val="0"/>
          <w:szCs w:val="21"/>
        </w:rPr>
        <w:t>Ⅳ</w:t>
      </w:r>
      <w:r w:rsidRPr="000E4AF4">
        <w:rPr>
          <w:rFonts w:ascii="Arial" w:eastAsia="宋体" w:hAnsi="Arial" w:cs="Arial"/>
          <w:color w:val="333333"/>
          <w:kern w:val="0"/>
          <w:szCs w:val="21"/>
        </w:rPr>
        <w:t>级预警信息由县人民政府发布、调整和解除。预警信息包括预警级别、出险水库的地点、出险时间、可能影响范围、警示事项、应采取的措施和发布机关等。预警信息的发布、调整和解除可通过广播、电视、通信、网络等公共媒体、组织人员逐户通知以及当地制定的其他手段等方式进行。</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3.3</w:t>
      </w:r>
      <w:r w:rsidRPr="000E4AF4">
        <w:rPr>
          <w:rFonts w:ascii="Arial" w:eastAsia="宋体" w:hAnsi="Arial" w:cs="Arial"/>
          <w:color w:val="333333"/>
          <w:kern w:val="0"/>
          <w:szCs w:val="21"/>
        </w:rPr>
        <w:t>预警预防准备</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1</w:t>
      </w:r>
      <w:r w:rsidRPr="000E4AF4">
        <w:rPr>
          <w:rFonts w:ascii="Arial" w:eastAsia="宋体" w:hAnsi="Arial" w:cs="Arial"/>
          <w:color w:val="333333"/>
          <w:kern w:val="0"/>
          <w:szCs w:val="21"/>
        </w:rPr>
        <w:t>）思想准备。加强宣传，增强群众自我保护意识，提高自救互救能力。</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2</w:t>
      </w:r>
      <w:r w:rsidRPr="000E4AF4">
        <w:rPr>
          <w:rFonts w:ascii="Arial" w:eastAsia="宋体" w:hAnsi="Arial" w:cs="Arial"/>
          <w:color w:val="333333"/>
          <w:kern w:val="0"/>
          <w:szCs w:val="21"/>
        </w:rPr>
        <w:t>）组织准备。建立健全水库大坝安全管理责任制，落实水库安全行政责任人、主管部门责任人和管理单位责任人。按</w:t>
      </w:r>
      <w:r w:rsidRPr="000E4AF4">
        <w:rPr>
          <w:rFonts w:ascii="Arial" w:eastAsia="宋体" w:hAnsi="Arial" w:cs="Arial"/>
          <w:color w:val="333333"/>
          <w:kern w:val="0"/>
          <w:szCs w:val="21"/>
        </w:rPr>
        <w:t>“</w:t>
      </w:r>
      <w:r w:rsidRPr="000E4AF4">
        <w:rPr>
          <w:rFonts w:ascii="Arial" w:eastAsia="宋体" w:hAnsi="Arial" w:cs="Arial"/>
          <w:color w:val="333333"/>
          <w:kern w:val="0"/>
          <w:szCs w:val="21"/>
        </w:rPr>
        <w:t>平战结合</w:t>
      </w:r>
      <w:r w:rsidRPr="000E4AF4">
        <w:rPr>
          <w:rFonts w:ascii="Arial" w:eastAsia="宋体" w:hAnsi="Arial" w:cs="Arial"/>
          <w:color w:val="333333"/>
          <w:kern w:val="0"/>
          <w:szCs w:val="21"/>
        </w:rPr>
        <w:t>”</w:t>
      </w:r>
      <w:r w:rsidRPr="000E4AF4">
        <w:rPr>
          <w:rFonts w:ascii="Arial" w:eastAsia="宋体" w:hAnsi="Arial" w:cs="Arial"/>
          <w:color w:val="333333"/>
          <w:kern w:val="0"/>
          <w:szCs w:val="21"/>
        </w:rPr>
        <w:t>原则组建水库抢险队伍并做好培训、演练、管理等工作。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3</w:t>
      </w:r>
      <w:r w:rsidRPr="000E4AF4">
        <w:rPr>
          <w:rFonts w:ascii="Arial" w:eastAsia="宋体" w:hAnsi="Arial" w:cs="Arial"/>
          <w:color w:val="333333"/>
          <w:kern w:val="0"/>
          <w:szCs w:val="21"/>
        </w:rPr>
        <w:t>）预案准备。各水库应编制适用于本水库的应急预案并报经上级主管部门批准。水库大坝下游可能受波及的生产企业要编制相应的应急救援预案。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4</w:t>
      </w:r>
      <w:r w:rsidRPr="000E4AF4">
        <w:rPr>
          <w:rFonts w:ascii="Arial" w:eastAsia="宋体" w:hAnsi="Arial" w:cs="Arial"/>
          <w:color w:val="333333"/>
          <w:kern w:val="0"/>
          <w:szCs w:val="21"/>
        </w:rPr>
        <w:t>）工程准备。加强水库的监测网络和预警措施，保证通讯、道路的畅通，确保雨情、水情、工情、灾情信息和指挥调度指令的及时传递以及抢险物资的运送。对病险水库要尽快组织实施除险加固，对暂时未能除险加固的水库应限制蓄水位运行，位置重要的病险水库要空库运行。</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5</w:t>
      </w:r>
      <w:r w:rsidRPr="000E4AF4">
        <w:rPr>
          <w:rFonts w:ascii="Arial" w:eastAsia="宋体" w:hAnsi="Arial" w:cs="Arial"/>
          <w:color w:val="333333"/>
          <w:kern w:val="0"/>
          <w:szCs w:val="21"/>
        </w:rPr>
        <w:t>）资金准备。各级人民政府根据当地水库大坝实际情况妥善安排水库大坝突发事件应急专项资金。</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6</w:t>
      </w:r>
      <w:r w:rsidRPr="000E4AF4">
        <w:rPr>
          <w:rFonts w:ascii="Arial" w:eastAsia="宋体" w:hAnsi="Arial" w:cs="Arial"/>
          <w:color w:val="333333"/>
          <w:kern w:val="0"/>
          <w:szCs w:val="21"/>
        </w:rPr>
        <w:t>）物资准备。按照分级负责、属地管理的原则储备必需的抢险物资，大、中型水库必须储备，小型水库可分片区储备。</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7</w:t>
      </w:r>
      <w:r w:rsidRPr="000E4AF4">
        <w:rPr>
          <w:rFonts w:ascii="Arial" w:eastAsia="宋体" w:hAnsi="Arial" w:cs="Arial"/>
          <w:color w:val="333333"/>
          <w:kern w:val="0"/>
          <w:szCs w:val="21"/>
        </w:rPr>
        <w:t>）撤离准备。当地政府及水库管理单位要制订水库出险后下游群众及财产的疏散、转移方案。</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3.4</w:t>
      </w:r>
      <w:r w:rsidRPr="000E4AF4">
        <w:rPr>
          <w:rFonts w:ascii="Arial" w:eastAsia="宋体" w:hAnsi="Arial" w:cs="Arial"/>
          <w:color w:val="333333"/>
          <w:kern w:val="0"/>
          <w:szCs w:val="21"/>
        </w:rPr>
        <w:t>预警处置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进入预警后，有关部门根据实际情况采取以下措施：加强水文、气象等监测工程巡查，随时掌握并报告事态发展情况；调集应急处置所需物资、设备，确保应急保障工作落实；转移、撤离或疏散下游群众和重要财产；指令应急救援队伍和人员进入待命状态；做好启动预案的准备。</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4 </w:t>
      </w:r>
      <w:r w:rsidRPr="000E4AF4">
        <w:rPr>
          <w:rFonts w:ascii="Arial" w:eastAsia="宋体" w:hAnsi="Arial" w:cs="Arial"/>
          <w:b/>
          <w:bCs/>
          <w:color w:val="333333"/>
          <w:kern w:val="0"/>
          <w:szCs w:val="21"/>
        </w:rPr>
        <w:t>应急处置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4.1</w:t>
      </w:r>
      <w:r w:rsidRPr="000E4AF4">
        <w:rPr>
          <w:rFonts w:ascii="Arial" w:eastAsia="宋体" w:hAnsi="Arial" w:cs="Arial"/>
          <w:color w:val="333333"/>
          <w:kern w:val="0"/>
          <w:szCs w:val="21"/>
        </w:rPr>
        <w:t>水库大坝突发事件分级</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根据水库规模、水库所在地理位置以及水库大坝突发事件的危害程度，我</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水库大坝突发事件分为</w:t>
      </w:r>
      <w:r w:rsidRPr="000E4AF4">
        <w:rPr>
          <w:rFonts w:ascii="Arial" w:eastAsia="宋体" w:hAnsi="Arial" w:cs="Arial"/>
          <w:color w:val="333333"/>
          <w:kern w:val="0"/>
          <w:szCs w:val="21"/>
        </w:rPr>
        <w:t>4</w:t>
      </w:r>
      <w:r w:rsidRPr="000E4AF4">
        <w:rPr>
          <w:rFonts w:ascii="Arial" w:eastAsia="宋体" w:hAnsi="Arial" w:cs="Arial"/>
          <w:color w:val="333333"/>
          <w:kern w:val="0"/>
          <w:szCs w:val="21"/>
        </w:rPr>
        <w:t>级。</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lastRenderedPageBreak/>
        <w:t>Ⅰ</w:t>
      </w:r>
      <w:r w:rsidRPr="000E4AF4">
        <w:rPr>
          <w:rFonts w:ascii="Arial" w:eastAsia="宋体" w:hAnsi="Arial" w:cs="Arial"/>
          <w:color w:val="333333"/>
          <w:kern w:val="0"/>
          <w:szCs w:val="21"/>
        </w:rPr>
        <w:t>级：水库大坝发生溃坝。</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Ⅱ</w:t>
      </w:r>
      <w:r w:rsidRPr="000E4AF4">
        <w:rPr>
          <w:rFonts w:ascii="Arial" w:eastAsia="宋体" w:hAnsi="Arial" w:cs="Arial"/>
          <w:color w:val="333333"/>
          <w:kern w:val="0"/>
          <w:szCs w:val="21"/>
        </w:rPr>
        <w:t>级：大型水库、重点中型水库大坝出现可能导致溃坝的险情。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级：一般中型水库、重点小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型水库大坝出现可能导致溃坝的险情。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Ⅳ</w:t>
      </w:r>
      <w:r w:rsidRPr="000E4AF4">
        <w:rPr>
          <w:rFonts w:ascii="Arial" w:eastAsia="宋体" w:hAnsi="Arial" w:cs="Arial"/>
          <w:color w:val="333333"/>
          <w:kern w:val="0"/>
          <w:szCs w:val="21"/>
        </w:rPr>
        <w:t>级：一般小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型水库、小</w:t>
      </w:r>
      <w:r>
        <w:rPr>
          <w:rFonts w:ascii="Arial" w:eastAsia="宋体" w:hAnsi="Arial" w:cs="Arial"/>
          <w:color w:val="333333"/>
          <w:kern w:val="0"/>
          <w:szCs w:val="21"/>
        </w:rPr>
        <w:t>（</w:t>
      </w:r>
      <w:r>
        <w:rPr>
          <w:rFonts w:ascii="Arial" w:eastAsia="宋体" w:hAnsi="Arial" w:cs="Arial"/>
          <w:color w:val="333333"/>
          <w:kern w:val="0"/>
          <w:szCs w:val="21"/>
        </w:rPr>
        <w:t>2</w:t>
      </w:r>
      <w:r>
        <w:rPr>
          <w:rFonts w:ascii="Arial" w:eastAsia="宋体" w:hAnsi="Arial" w:cs="Arial"/>
          <w:color w:val="333333"/>
          <w:kern w:val="0"/>
          <w:szCs w:val="21"/>
        </w:rPr>
        <w:t>）</w:t>
      </w:r>
      <w:r w:rsidRPr="000E4AF4">
        <w:rPr>
          <w:rFonts w:ascii="Arial" w:eastAsia="宋体" w:hAnsi="Arial" w:cs="Arial"/>
          <w:color w:val="333333"/>
          <w:kern w:val="0"/>
          <w:szCs w:val="21"/>
        </w:rPr>
        <w:t>型水库大坝出现可能导致溃坝的险情。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4.2</w:t>
      </w:r>
      <w:r w:rsidRPr="000E4AF4">
        <w:rPr>
          <w:rFonts w:ascii="Arial" w:eastAsia="宋体" w:hAnsi="Arial" w:cs="Arial"/>
          <w:color w:val="333333"/>
          <w:kern w:val="0"/>
          <w:szCs w:val="21"/>
        </w:rPr>
        <w:t>应急响应原则</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水库大坝突发事件的应急响应以事发地政府为主，超出本级应急处置能力时，向上级政府请求增援。按照分级响应的原则，除</w:t>
      </w:r>
      <w:r w:rsidRPr="000E4AF4">
        <w:rPr>
          <w:rFonts w:ascii="微软雅黑" w:eastAsia="微软雅黑" w:hAnsi="微软雅黑" w:cs="微软雅黑" w:hint="eastAsia"/>
          <w:color w:val="333333"/>
          <w:kern w:val="0"/>
          <w:szCs w:val="21"/>
        </w:rPr>
        <w:t>Ⅰ</w:t>
      </w:r>
      <w:r w:rsidRPr="000E4AF4">
        <w:rPr>
          <w:rFonts w:ascii="Arial" w:eastAsia="宋体" w:hAnsi="Arial" w:cs="Arial"/>
          <w:color w:val="333333"/>
          <w:kern w:val="0"/>
          <w:szCs w:val="21"/>
        </w:rPr>
        <w:t>、</w:t>
      </w:r>
      <w:r w:rsidRPr="000E4AF4">
        <w:rPr>
          <w:rFonts w:ascii="微软雅黑" w:eastAsia="微软雅黑" w:hAnsi="微软雅黑" w:cs="微软雅黑" w:hint="eastAsia"/>
          <w:color w:val="333333"/>
          <w:kern w:val="0"/>
          <w:szCs w:val="21"/>
        </w:rPr>
        <w:t>Ⅱ</w:t>
      </w:r>
      <w:r w:rsidRPr="000E4AF4">
        <w:rPr>
          <w:rFonts w:ascii="Arial" w:eastAsia="宋体" w:hAnsi="Arial" w:cs="Arial"/>
          <w:color w:val="333333"/>
          <w:kern w:val="0"/>
          <w:szCs w:val="21"/>
        </w:rPr>
        <w:t>级水库大坝突发事件的应急响应由</w:t>
      </w:r>
      <w:r>
        <w:rPr>
          <w:rFonts w:ascii="Arial" w:eastAsia="宋体" w:hAnsi="Arial" w:cs="Arial"/>
          <w:color w:val="333333"/>
          <w:kern w:val="0"/>
          <w:szCs w:val="21"/>
        </w:rPr>
        <w:t>县</w:t>
      </w:r>
      <w:r w:rsidRPr="000E4AF4">
        <w:rPr>
          <w:rFonts w:ascii="Arial" w:eastAsia="宋体" w:hAnsi="Arial" w:cs="Arial"/>
          <w:color w:val="333333"/>
          <w:kern w:val="0"/>
          <w:szCs w:val="21"/>
        </w:rPr>
        <w:t>人民政府报告</w:t>
      </w:r>
      <w:r w:rsidR="00157B02">
        <w:rPr>
          <w:rFonts w:ascii="Arial" w:eastAsia="宋体" w:hAnsi="Arial" w:cs="Arial"/>
          <w:color w:val="333333"/>
          <w:kern w:val="0"/>
          <w:szCs w:val="21"/>
        </w:rPr>
        <w:t>市</w:t>
      </w:r>
      <w:r w:rsidRPr="000E4AF4">
        <w:rPr>
          <w:rFonts w:ascii="Arial" w:eastAsia="宋体" w:hAnsi="Arial" w:cs="Arial"/>
          <w:color w:val="333333"/>
          <w:kern w:val="0"/>
          <w:szCs w:val="21"/>
        </w:rPr>
        <w:t>人民政府统一组织实施外，</w:t>
      </w: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级水库大坝突发事件的应急响应由</w:t>
      </w:r>
      <w:r>
        <w:rPr>
          <w:rFonts w:ascii="Arial" w:eastAsia="宋体" w:hAnsi="Arial" w:cs="Arial"/>
          <w:color w:val="333333"/>
          <w:kern w:val="0"/>
          <w:szCs w:val="21"/>
        </w:rPr>
        <w:t>县</w:t>
      </w:r>
      <w:r w:rsidRPr="000E4AF4">
        <w:rPr>
          <w:rFonts w:ascii="Arial" w:eastAsia="宋体" w:hAnsi="Arial" w:cs="Arial"/>
          <w:color w:val="333333"/>
          <w:kern w:val="0"/>
          <w:szCs w:val="21"/>
        </w:rPr>
        <w:t>人民政府统一组织实施，</w:t>
      </w:r>
      <w:r w:rsidRPr="000E4AF4">
        <w:rPr>
          <w:rFonts w:ascii="微软雅黑" w:eastAsia="微软雅黑" w:hAnsi="微软雅黑" w:cs="微软雅黑" w:hint="eastAsia"/>
          <w:color w:val="333333"/>
          <w:kern w:val="0"/>
          <w:szCs w:val="21"/>
        </w:rPr>
        <w:t>Ⅳ</w:t>
      </w:r>
      <w:r w:rsidRPr="000E4AF4">
        <w:rPr>
          <w:rFonts w:ascii="Arial" w:eastAsia="宋体" w:hAnsi="Arial" w:cs="Arial"/>
          <w:color w:val="333333"/>
          <w:kern w:val="0"/>
          <w:szCs w:val="21"/>
        </w:rPr>
        <w:t>级水库大坝突发事件的应急响应由县人民政府统一组织实施。</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4.3</w:t>
      </w:r>
      <w:r w:rsidRPr="000E4AF4">
        <w:rPr>
          <w:rFonts w:ascii="Arial" w:eastAsia="宋体" w:hAnsi="Arial" w:cs="Arial"/>
          <w:color w:val="333333"/>
          <w:kern w:val="0"/>
          <w:szCs w:val="21"/>
        </w:rPr>
        <w:t>信息报告</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水库大坝发生溃坝或重大险情后，有关部门在立即采取措施控制事态发展的同时，必须在</w:t>
      </w:r>
      <w:r w:rsidRPr="000E4AF4">
        <w:rPr>
          <w:rFonts w:ascii="Arial" w:eastAsia="宋体" w:hAnsi="Arial" w:cs="Arial"/>
          <w:color w:val="333333"/>
          <w:kern w:val="0"/>
          <w:szCs w:val="21"/>
        </w:rPr>
        <w:t>1</w:t>
      </w:r>
      <w:r w:rsidRPr="000E4AF4">
        <w:rPr>
          <w:rFonts w:ascii="Arial" w:eastAsia="宋体" w:hAnsi="Arial" w:cs="Arial"/>
          <w:color w:val="333333"/>
          <w:kern w:val="0"/>
          <w:szCs w:val="21"/>
        </w:rPr>
        <w:t>小时内向</w:t>
      </w:r>
      <w:r>
        <w:rPr>
          <w:rFonts w:ascii="Arial" w:eastAsia="宋体" w:hAnsi="Arial" w:cs="Arial"/>
          <w:color w:val="333333"/>
          <w:kern w:val="0"/>
          <w:szCs w:val="21"/>
        </w:rPr>
        <w:t>县</w:t>
      </w:r>
      <w:r w:rsidRPr="000E4AF4">
        <w:rPr>
          <w:rFonts w:ascii="Arial" w:eastAsia="宋体" w:hAnsi="Arial" w:cs="Arial"/>
          <w:color w:val="333333"/>
          <w:kern w:val="0"/>
          <w:szCs w:val="21"/>
        </w:rPr>
        <w:t>人民政府报告。报告内容主要包括出险水库名称、出险时间、地点、原因、目前险情、影响范围、险情发展趋势和已经采取的应急处置措施。应急处置过程中要及时续报有关情况。</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4.4</w:t>
      </w:r>
      <w:r w:rsidRPr="000E4AF4">
        <w:rPr>
          <w:rFonts w:ascii="Arial" w:eastAsia="宋体" w:hAnsi="Arial" w:cs="Arial"/>
          <w:color w:val="333333"/>
          <w:kern w:val="0"/>
          <w:szCs w:val="21"/>
        </w:rPr>
        <w:t>先期处置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大坝发生溃坝或重大险情后，事发地政府及相关部门应立即赶赴现场组织、指挥应急处置工作，采取有效措施防止险情扩大并及时向上级政府及其有关部门报告。上级政府及有关部门视情况决定组织派遣应急队伍赶赴现场，协助事发地政府及有关部门做好应急处置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4.5</w:t>
      </w:r>
      <w:r w:rsidRPr="000E4AF4">
        <w:rPr>
          <w:rFonts w:ascii="Arial" w:eastAsia="宋体" w:hAnsi="Arial" w:cs="Arial"/>
          <w:color w:val="333333"/>
          <w:kern w:val="0"/>
          <w:szCs w:val="21"/>
        </w:rPr>
        <w:t>应急响应</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级水库大坝突发事件发生后，</w:t>
      </w:r>
      <w:r>
        <w:rPr>
          <w:rFonts w:ascii="Arial" w:eastAsia="宋体" w:hAnsi="Arial" w:cs="Arial"/>
          <w:color w:val="333333"/>
          <w:kern w:val="0"/>
          <w:szCs w:val="21"/>
        </w:rPr>
        <w:t>县</w:t>
      </w:r>
      <w:r w:rsidRPr="000E4AF4">
        <w:rPr>
          <w:rFonts w:ascii="Arial" w:eastAsia="宋体" w:hAnsi="Arial" w:cs="Arial"/>
          <w:color w:val="333333"/>
          <w:kern w:val="0"/>
          <w:szCs w:val="21"/>
        </w:rPr>
        <w:t>人民政府立即启动本预案，</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水库大坝突发事件应急指挥部研究决定应急处置措施；组织协调有关部门和县人民政府开展应急处置工作；对有关部门和县人民政府应急处置工作进行检查，确保各项应急措施得以落实；及时向</w:t>
      </w:r>
      <w:r>
        <w:rPr>
          <w:rFonts w:ascii="Arial" w:eastAsia="宋体" w:hAnsi="Arial" w:cs="Arial"/>
          <w:color w:val="333333"/>
          <w:kern w:val="0"/>
          <w:szCs w:val="21"/>
        </w:rPr>
        <w:t>县</w:t>
      </w:r>
      <w:r w:rsidRPr="000E4AF4">
        <w:rPr>
          <w:rFonts w:ascii="Arial" w:eastAsia="宋体" w:hAnsi="Arial" w:cs="Arial"/>
          <w:color w:val="333333"/>
          <w:kern w:val="0"/>
          <w:szCs w:val="21"/>
        </w:rPr>
        <w:t>人民政府上报工作进展情况，必要时派出工作组赴现场指导。</w:t>
      </w:r>
      <w:r>
        <w:rPr>
          <w:rFonts w:ascii="Arial" w:eastAsia="宋体" w:hAnsi="Arial" w:cs="Arial"/>
          <w:color w:val="333333"/>
          <w:kern w:val="0"/>
          <w:szCs w:val="21"/>
        </w:rPr>
        <w:t>县</w:t>
      </w:r>
      <w:r w:rsidRPr="000E4AF4">
        <w:rPr>
          <w:rFonts w:ascii="Arial" w:eastAsia="宋体" w:hAnsi="Arial" w:cs="Arial"/>
          <w:color w:val="333333"/>
          <w:kern w:val="0"/>
          <w:szCs w:val="21"/>
        </w:rPr>
        <w:t>级有关部门立即启动并实施本部门应急预案，在</w:t>
      </w:r>
      <w:r>
        <w:rPr>
          <w:rFonts w:ascii="Arial" w:eastAsia="宋体" w:hAnsi="Arial" w:cs="Arial"/>
          <w:color w:val="333333"/>
          <w:kern w:val="0"/>
          <w:szCs w:val="21"/>
        </w:rPr>
        <w:t>县</w:t>
      </w:r>
      <w:r w:rsidRPr="000E4AF4">
        <w:rPr>
          <w:rFonts w:ascii="Arial" w:eastAsia="宋体" w:hAnsi="Arial" w:cs="Arial"/>
          <w:color w:val="333333"/>
          <w:kern w:val="0"/>
          <w:szCs w:val="21"/>
        </w:rPr>
        <w:t>指挥部的统一领导下协调组织应急力量共同做好水库大坝突发事件的应对处置工作。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事发地政府在</w:t>
      </w:r>
      <w:r>
        <w:rPr>
          <w:rFonts w:ascii="Arial" w:eastAsia="宋体" w:hAnsi="Arial" w:cs="Arial"/>
          <w:color w:val="333333"/>
          <w:kern w:val="0"/>
          <w:szCs w:val="21"/>
        </w:rPr>
        <w:t>县</w:t>
      </w:r>
      <w:r w:rsidRPr="000E4AF4">
        <w:rPr>
          <w:rFonts w:ascii="Arial" w:eastAsia="宋体" w:hAnsi="Arial" w:cs="Arial"/>
          <w:color w:val="333333"/>
          <w:kern w:val="0"/>
          <w:szCs w:val="21"/>
        </w:rPr>
        <w:t>指挥部的统一领导下，协调指挥本行政区域内有关部门及地区开展应急处置工作，转移疏散危险地区群众，组织强化巡查，积极做好水库大坝应急处置工作。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4.6</w:t>
      </w:r>
      <w:r w:rsidRPr="000E4AF4">
        <w:rPr>
          <w:rFonts w:ascii="Arial" w:eastAsia="宋体" w:hAnsi="Arial" w:cs="Arial"/>
          <w:color w:val="333333"/>
          <w:kern w:val="0"/>
          <w:szCs w:val="21"/>
        </w:rPr>
        <w:t>指挥协调</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级水库大坝突发事件由</w:t>
      </w:r>
      <w:r>
        <w:rPr>
          <w:rFonts w:ascii="Arial" w:eastAsia="宋体" w:hAnsi="Arial" w:cs="Arial"/>
          <w:color w:val="333333"/>
          <w:kern w:val="0"/>
          <w:szCs w:val="21"/>
        </w:rPr>
        <w:t>县</w:t>
      </w:r>
      <w:r w:rsidRPr="000E4AF4">
        <w:rPr>
          <w:rFonts w:ascii="Arial" w:eastAsia="宋体" w:hAnsi="Arial" w:cs="Arial"/>
          <w:color w:val="333333"/>
          <w:kern w:val="0"/>
          <w:szCs w:val="21"/>
        </w:rPr>
        <w:t>水库大坝突发事件应急指挥部统一指挥有关县人民政府、</w:t>
      </w:r>
      <w:r>
        <w:rPr>
          <w:rFonts w:ascii="Arial" w:eastAsia="宋体" w:hAnsi="Arial" w:cs="Arial"/>
          <w:color w:val="333333"/>
          <w:kern w:val="0"/>
          <w:szCs w:val="21"/>
        </w:rPr>
        <w:t>县</w:t>
      </w:r>
      <w:r w:rsidRPr="000E4AF4">
        <w:rPr>
          <w:rFonts w:ascii="Arial" w:eastAsia="宋体" w:hAnsi="Arial" w:cs="Arial"/>
          <w:color w:val="333333"/>
          <w:kern w:val="0"/>
          <w:szCs w:val="21"/>
        </w:rPr>
        <w:t>级有关部门开展应急处置工作。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lastRenderedPageBreak/>
        <w:t>事发地县人民政府按照</w:t>
      </w:r>
      <w:r>
        <w:rPr>
          <w:rFonts w:ascii="Arial" w:eastAsia="宋体" w:hAnsi="Arial" w:cs="Arial"/>
          <w:color w:val="333333"/>
          <w:kern w:val="0"/>
          <w:szCs w:val="21"/>
        </w:rPr>
        <w:t>县</w:t>
      </w:r>
      <w:r w:rsidRPr="000E4AF4">
        <w:rPr>
          <w:rFonts w:ascii="Arial" w:eastAsia="宋体" w:hAnsi="Arial" w:cs="Arial"/>
          <w:color w:val="333333"/>
          <w:kern w:val="0"/>
          <w:szCs w:val="21"/>
        </w:rPr>
        <w:t>指挥部的要求和部署组织实施现场应急处置工作。组织应急抢险队伍参与水库大坝突发事件的应急处置；调集和配置本区域各类应急资源参与应急处置；组织营救、救治和转移、疏散受灾人员；为公众提供避难场所和生活必需品；维护社会正常生产生活秩序；及时向</w:t>
      </w:r>
      <w:r>
        <w:rPr>
          <w:rFonts w:ascii="Arial" w:eastAsia="宋体" w:hAnsi="Arial" w:cs="Arial"/>
          <w:color w:val="333333"/>
          <w:kern w:val="0"/>
          <w:szCs w:val="21"/>
        </w:rPr>
        <w:t>县</w:t>
      </w:r>
      <w:r w:rsidRPr="000E4AF4">
        <w:rPr>
          <w:rFonts w:ascii="Arial" w:eastAsia="宋体" w:hAnsi="Arial" w:cs="Arial"/>
          <w:color w:val="333333"/>
          <w:kern w:val="0"/>
          <w:szCs w:val="21"/>
        </w:rPr>
        <w:t>指挥部报告处置情况等。</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4.7</w:t>
      </w:r>
      <w:r w:rsidRPr="000E4AF4">
        <w:rPr>
          <w:rFonts w:ascii="Arial" w:eastAsia="宋体" w:hAnsi="Arial" w:cs="Arial"/>
          <w:color w:val="333333"/>
          <w:kern w:val="0"/>
          <w:szCs w:val="21"/>
        </w:rPr>
        <w:t>应急结束</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级水库大坝突发事件应急响应的终止需符合下列条件之一：</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1</w:t>
      </w:r>
      <w:r w:rsidRPr="000E4AF4">
        <w:rPr>
          <w:rFonts w:ascii="Arial" w:eastAsia="宋体" w:hAnsi="Arial" w:cs="Arial"/>
          <w:color w:val="333333"/>
          <w:kern w:val="0"/>
          <w:szCs w:val="21"/>
        </w:rPr>
        <w:t>）水库大坝险情得到有效控制。</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w:t>
      </w:r>
      <w:r w:rsidRPr="000E4AF4">
        <w:rPr>
          <w:rFonts w:ascii="Arial" w:eastAsia="宋体" w:hAnsi="Arial" w:cs="Arial"/>
          <w:color w:val="333333"/>
          <w:kern w:val="0"/>
          <w:szCs w:val="21"/>
        </w:rPr>
        <w:t>2</w:t>
      </w:r>
      <w:r w:rsidRPr="000E4AF4">
        <w:rPr>
          <w:rFonts w:ascii="Arial" w:eastAsia="宋体" w:hAnsi="Arial" w:cs="Arial"/>
          <w:color w:val="333333"/>
          <w:kern w:val="0"/>
          <w:szCs w:val="21"/>
        </w:rPr>
        <w:t>）水库大坝溃坝后应急救援、救灾工作完成。</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级水库大坝突发事件应急响应的终止，由</w:t>
      </w:r>
      <w:r>
        <w:rPr>
          <w:rFonts w:ascii="Arial" w:eastAsia="宋体" w:hAnsi="Arial" w:cs="Arial"/>
          <w:color w:val="333333"/>
          <w:kern w:val="0"/>
          <w:szCs w:val="21"/>
        </w:rPr>
        <w:t>县</w:t>
      </w:r>
      <w:r w:rsidRPr="000E4AF4">
        <w:rPr>
          <w:rFonts w:ascii="Arial" w:eastAsia="宋体" w:hAnsi="Arial" w:cs="Arial"/>
          <w:color w:val="333333"/>
          <w:kern w:val="0"/>
          <w:szCs w:val="21"/>
        </w:rPr>
        <w:t>指挥部决定和发布。</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5 </w:t>
      </w:r>
      <w:r w:rsidRPr="000E4AF4">
        <w:rPr>
          <w:rFonts w:ascii="Arial" w:eastAsia="宋体" w:hAnsi="Arial" w:cs="Arial"/>
          <w:b/>
          <w:bCs/>
          <w:color w:val="333333"/>
          <w:kern w:val="0"/>
          <w:szCs w:val="21"/>
        </w:rPr>
        <w:t>信息发布</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微软雅黑" w:eastAsia="微软雅黑" w:hAnsi="微软雅黑" w:cs="微软雅黑" w:hint="eastAsia"/>
          <w:color w:val="333333"/>
          <w:kern w:val="0"/>
          <w:szCs w:val="21"/>
        </w:rPr>
        <w:t>Ⅲ</w:t>
      </w:r>
      <w:r w:rsidRPr="000E4AF4">
        <w:rPr>
          <w:rFonts w:ascii="Arial" w:eastAsia="宋体" w:hAnsi="Arial" w:cs="Arial"/>
          <w:color w:val="333333"/>
          <w:kern w:val="0"/>
          <w:szCs w:val="21"/>
        </w:rPr>
        <w:t>级水库大坝突发事件的信息发布与新闻报道在</w:t>
      </w:r>
      <w:r>
        <w:rPr>
          <w:rFonts w:ascii="Arial" w:eastAsia="宋体" w:hAnsi="Arial" w:cs="Arial"/>
          <w:color w:val="333333"/>
          <w:kern w:val="0"/>
          <w:szCs w:val="21"/>
        </w:rPr>
        <w:t>县</w:t>
      </w:r>
      <w:r w:rsidRPr="000E4AF4">
        <w:rPr>
          <w:rFonts w:ascii="Arial" w:eastAsia="宋体" w:hAnsi="Arial" w:cs="Arial"/>
          <w:color w:val="333333"/>
          <w:kern w:val="0"/>
          <w:szCs w:val="21"/>
        </w:rPr>
        <w:t>指挥部的领导下进行，具体按照《</w:t>
      </w:r>
      <w:r>
        <w:rPr>
          <w:rFonts w:ascii="Arial" w:eastAsia="宋体" w:hAnsi="Arial" w:cs="Arial"/>
          <w:color w:val="333333"/>
          <w:kern w:val="0"/>
          <w:szCs w:val="21"/>
        </w:rPr>
        <w:t>沂源县</w:t>
      </w:r>
      <w:r w:rsidRPr="000E4AF4">
        <w:rPr>
          <w:rFonts w:ascii="Arial" w:eastAsia="宋体" w:hAnsi="Arial" w:cs="Arial"/>
          <w:color w:val="333333"/>
          <w:kern w:val="0"/>
          <w:szCs w:val="21"/>
        </w:rPr>
        <w:t>突发公共事件新闻发布应急预案》的相关规定组织实施。</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6 </w:t>
      </w:r>
      <w:r w:rsidRPr="000E4AF4">
        <w:rPr>
          <w:rFonts w:ascii="Arial" w:eastAsia="宋体" w:hAnsi="Arial" w:cs="Arial"/>
          <w:b/>
          <w:bCs/>
          <w:color w:val="333333"/>
          <w:kern w:val="0"/>
          <w:szCs w:val="21"/>
        </w:rPr>
        <w:t>善后处置</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事发地人民政府要积极组织相关部门做好灾区生活供给、救灾物资供应、卫生防疫、治安管理、水毁工程修复、恢复生产等善后工作。</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7 </w:t>
      </w:r>
      <w:r w:rsidRPr="000E4AF4">
        <w:rPr>
          <w:rFonts w:ascii="Arial" w:eastAsia="宋体" w:hAnsi="Arial" w:cs="Arial"/>
          <w:b/>
          <w:bCs/>
          <w:color w:val="333333"/>
          <w:kern w:val="0"/>
          <w:szCs w:val="21"/>
        </w:rPr>
        <w:t>调查评估</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水库大坝突发事件应急处置结束后，指挥部有关成员单位和专家组成调查组会同事发地政府及有关部门对事件的起因、性质、影响、责任、经验教训和恢复重建等进行调查评估并形成书面报告。</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8 </w:t>
      </w:r>
      <w:r w:rsidRPr="000E4AF4">
        <w:rPr>
          <w:rFonts w:ascii="Arial" w:eastAsia="宋体" w:hAnsi="Arial" w:cs="Arial"/>
          <w:b/>
          <w:bCs/>
          <w:color w:val="333333"/>
          <w:kern w:val="0"/>
          <w:szCs w:val="21"/>
        </w:rPr>
        <w:t>恢复重建</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根据调查评估报告，各级人民政府和有关部门要尽快恢复水库工程或根据实际情况对该水库实施降等、报废，以保障人民生命财产安全和水库效益的发挥。对排除的大坝重大安全隐患，应组织专家进行安全评估和鉴定并报上级有关部门和所在地政府同意后方可恢复生产和使用。</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9 </w:t>
      </w:r>
      <w:r w:rsidRPr="000E4AF4">
        <w:rPr>
          <w:rFonts w:ascii="Arial" w:eastAsia="宋体" w:hAnsi="Arial" w:cs="Arial"/>
          <w:b/>
          <w:bCs/>
          <w:color w:val="333333"/>
          <w:kern w:val="0"/>
          <w:szCs w:val="21"/>
        </w:rPr>
        <w:t>应急保障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9.1</w:t>
      </w:r>
      <w:r w:rsidRPr="000E4AF4">
        <w:rPr>
          <w:rFonts w:ascii="Arial" w:eastAsia="宋体" w:hAnsi="Arial" w:cs="Arial"/>
          <w:color w:val="333333"/>
          <w:kern w:val="0"/>
          <w:szCs w:val="21"/>
        </w:rPr>
        <w:t>通信保障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工程管理单位要配备必要的通讯设施（有线电话、传真机和移动通讯设备等），保证水情、雨情、工情和上级指令得到及时传递。在紧急情况下，地方政府和应急指挥机构应充分利用广播、电视、手机短信及当地制订的报信手段等方式传送、发布信息，通知快速撤离，确保人民群众生命财产安全。</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9.2</w:t>
      </w:r>
      <w:r w:rsidRPr="000E4AF4">
        <w:rPr>
          <w:rFonts w:ascii="Arial" w:eastAsia="宋体" w:hAnsi="Arial" w:cs="Arial"/>
          <w:color w:val="333333"/>
          <w:kern w:val="0"/>
          <w:szCs w:val="21"/>
        </w:rPr>
        <w:t>物资保障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应急物资筹集和储备坚持</w:t>
      </w:r>
      <w:r w:rsidRPr="000E4AF4">
        <w:rPr>
          <w:rFonts w:ascii="Arial" w:eastAsia="宋体" w:hAnsi="Arial" w:cs="Arial"/>
          <w:color w:val="333333"/>
          <w:kern w:val="0"/>
          <w:szCs w:val="21"/>
        </w:rPr>
        <w:t>“</w:t>
      </w:r>
      <w:r w:rsidRPr="000E4AF4">
        <w:rPr>
          <w:rFonts w:ascii="Arial" w:eastAsia="宋体" w:hAnsi="Arial" w:cs="Arial"/>
          <w:color w:val="333333"/>
          <w:kern w:val="0"/>
          <w:szCs w:val="21"/>
        </w:rPr>
        <w:t>定额储备、专业管理、保障急需</w:t>
      </w:r>
      <w:r w:rsidRPr="000E4AF4">
        <w:rPr>
          <w:rFonts w:ascii="Arial" w:eastAsia="宋体" w:hAnsi="Arial" w:cs="Arial"/>
          <w:color w:val="333333"/>
          <w:kern w:val="0"/>
          <w:szCs w:val="21"/>
        </w:rPr>
        <w:t>”</w:t>
      </w:r>
      <w:r w:rsidRPr="000E4AF4">
        <w:rPr>
          <w:rFonts w:ascii="Arial" w:eastAsia="宋体" w:hAnsi="Arial" w:cs="Arial"/>
          <w:color w:val="333333"/>
          <w:kern w:val="0"/>
          <w:szCs w:val="21"/>
        </w:rPr>
        <w:t>的原则，应急物资由相应的防汛抗旱指挥部办公室统一调度。</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9.3</w:t>
      </w:r>
      <w:r w:rsidRPr="000E4AF4">
        <w:rPr>
          <w:rFonts w:ascii="Arial" w:eastAsia="宋体" w:hAnsi="Arial" w:cs="Arial"/>
          <w:color w:val="333333"/>
          <w:kern w:val="0"/>
          <w:szCs w:val="21"/>
        </w:rPr>
        <w:t>队伍保障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lastRenderedPageBreak/>
        <w:t>根据军队抢险救灾条例及有关规定，中国人民解放军、武警部队、民兵和预备役部队在需要时参与水库大坝应急抢险工作。工程管理单位和水库下游可能影响区域范围内乡</w:t>
      </w:r>
      <w:r w:rsidR="008C7B6D">
        <w:rPr>
          <w:rFonts w:ascii="Arial" w:eastAsia="宋体" w:hAnsi="Arial" w:cs="Arial"/>
          <w:color w:val="333333"/>
          <w:kern w:val="0"/>
          <w:szCs w:val="21"/>
        </w:rPr>
        <w:t>镇</w:t>
      </w:r>
      <w:r w:rsidRPr="000E4AF4">
        <w:rPr>
          <w:rFonts w:ascii="Arial" w:eastAsia="宋体" w:hAnsi="Arial" w:cs="Arial"/>
          <w:color w:val="333333"/>
          <w:kern w:val="0"/>
          <w:szCs w:val="21"/>
        </w:rPr>
        <w:t>政府和村、组，组建水库大坝应急队伍，在险情发生时能够及时、迅速地投入抢险工作。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9.4</w:t>
      </w:r>
      <w:r w:rsidRPr="000E4AF4">
        <w:rPr>
          <w:rFonts w:ascii="Arial" w:eastAsia="宋体" w:hAnsi="Arial" w:cs="Arial"/>
          <w:color w:val="333333"/>
          <w:kern w:val="0"/>
          <w:szCs w:val="21"/>
        </w:rPr>
        <w:t>供电及交通保障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电力系统负责保障水库大坝突发事件应急处置的电力供应；交通部门负责保障应急交通工具的优先安排、优先调度、优先放行，确保运输通畅。</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9.5</w:t>
      </w:r>
      <w:r w:rsidRPr="000E4AF4">
        <w:rPr>
          <w:rFonts w:ascii="Arial" w:eastAsia="宋体" w:hAnsi="Arial" w:cs="Arial"/>
          <w:color w:val="333333"/>
          <w:kern w:val="0"/>
          <w:szCs w:val="21"/>
        </w:rPr>
        <w:t>治安保障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公安机关要采取有效措施严厉打击各种破坏灾区社会治安秩序，阻碍抢险救灾工作顺利进行的违法犯罪活动，切实维护灾区的社会稳定和治安秩序。</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9.6</w:t>
      </w:r>
      <w:r w:rsidRPr="000E4AF4">
        <w:rPr>
          <w:rFonts w:ascii="Arial" w:eastAsia="宋体" w:hAnsi="Arial" w:cs="Arial"/>
          <w:color w:val="333333"/>
          <w:kern w:val="0"/>
          <w:szCs w:val="21"/>
        </w:rPr>
        <w:t>资金保障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水库大坝突发事件发生时，按照《</w:t>
      </w:r>
      <w:r>
        <w:rPr>
          <w:rFonts w:ascii="Arial" w:eastAsia="宋体" w:hAnsi="Arial" w:cs="Arial"/>
          <w:color w:val="333333"/>
          <w:kern w:val="0"/>
          <w:szCs w:val="21"/>
        </w:rPr>
        <w:t>沂源县</w:t>
      </w:r>
      <w:r w:rsidRPr="000E4AF4">
        <w:rPr>
          <w:rFonts w:ascii="Arial" w:eastAsia="宋体" w:hAnsi="Arial" w:cs="Arial"/>
          <w:color w:val="333333"/>
          <w:kern w:val="0"/>
          <w:szCs w:val="21"/>
        </w:rPr>
        <w:t>财政应急保障预案》规定及时安排和拨付专项经费。</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9.7</w:t>
      </w:r>
      <w:r w:rsidRPr="000E4AF4">
        <w:rPr>
          <w:rFonts w:ascii="Arial" w:eastAsia="宋体" w:hAnsi="Arial" w:cs="Arial"/>
          <w:color w:val="333333"/>
          <w:kern w:val="0"/>
          <w:szCs w:val="21"/>
        </w:rPr>
        <w:t>技术保障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水利部门成立专家组，发生险情时，调派专家参加灾情会商和制订抢险方案，必要时应迅速赶赴现场指导抢险。</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9.8</w:t>
      </w:r>
      <w:r w:rsidRPr="000E4AF4">
        <w:rPr>
          <w:rFonts w:ascii="Arial" w:eastAsia="宋体" w:hAnsi="Arial" w:cs="Arial"/>
          <w:color w:val="333333"/>
          <w:kern w:val="0"/>
          <w:szCs w:val="21"/>
        </w:rPr>
        <w:t>基本生活保障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民政部门和救灾部门要做好险情发生地受灾群众的基本生活保障工作。受灾地区地方人民政府应积极采取有效措施负责应急抢险队伍的后勤保障。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9.9</w:t>
      </w:r>
      <w:r w:rsidRPr="000E4AF4">
        <w:rPr>
          <w:rFonts w:ascii="Arial" w:eastAsia="宋体" w:hAnsi="Arial" w:cs="Arial"/>
          <w:color w:val="333333"/>
          <w:kern w:val="0"/>
          <w:szCs w:val="21"/>
        </w:rPr>
        <w:t>医疗卫生</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卫生部门负责组织医疗卫生技术队伍，调配医疗卫生人员，根据需要及时赶赴现场开展医疗救治、疾病预防控制等工作。</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9.10</w:t>
      </w:r>
      <w:r w:rsidRPr="000E4AF4">
        <w:rPr>
          <w:rFonts w:ascii="Arial" w:eastAsia="宋体" w:hAnsi="Arial" w:cs="Arial"/>
          <w:color w:val="333333"/>
          <w:kern w:val="0"/>
          <w:szCs w:val="21"/>
        </w:rPr>
        <w:t>宣传教育</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各级人民政府和有关部门要广泛宣传应急预案和预防、避险、自救、减灾等常识，增强公众的责任感和自救能力，提高全社会的防范和应急处置能力。</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9.11</w:t>
      </w:r>
      <w:r w:rsidRPr="000E4AF4">
        <w:rPr>
          <w:rFonts w:ascii="Arial" w:eastAsia="宋体" w:hAnsi="Arial" w:cs="Arial"/>
          <w:color w:val="333333"/>
          <w:kern w:val="0"/>
          <w:szCs w:val="21"/>
        </w:rPr>
        <w:t>应急培训</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采取分级负责的原则，由各级人民政府和有关部门统一组织培训。培训工作应结合实际，采取多种组织形式，定期与不定期相结合，每年汛前至少举办一次培训。</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9.12</w:t>
      </w:r>
      <w:r w:rsidRPr="000E4AF4">
        <w:rPr>
          <w:rFonts w:ascii="Arial" w:eastAsia="宋体" w:hAnsi="Arial" w:cs="Arial"/>
          <w:color w:val="333333"/>
          <w:kern w:val="0"/>
          <w:szCs w:val="21"/>
        </w:rPr>
        <w:t>应急演练</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位置重要的水库要定期举行不同类型的应急演练。通过演练，发现应急工作体系和工作机制中存在的问题，不断完善应急预案，提高应急处置能力。</w:t>
      </w:r>
      <w:r w:rsidRPr="000E4AF4">
        <w:rPr>
          <w:rFonts w:ascii="Arial" w:eastAsia="宋体" w:hAnsi="Arial" w:cs="Arial"/>
          <w:color w:val="3366CC"/>
          <w:kern w:val="0"/>
          <w:sz w:val="18"/>
          <w:szCs w:val="18"/>
          <w:vertAlign w:val="superscript"/>
        </w:rPr>
        <w:t> [1]</w:t>
      </w:r>
      <w:r w:rsidRPr="000E4AF4">
        <w:rPr>
          <w:rFonts w:ascii="Arial" w:eastAsia="宋体" w:hAnsi="Arial" w:cs="Arial"/>
          <w:color w:val="136EC2"/>
          <w:kern w:val="0"/>
          <w:sz w:val="2"/>
          <w:szCs w:val="2"/>
        </w:rPr>
        <w:t> </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t xml:space="preserve">10 </w:t>
      </w:r>
      <w:r w:rsidRPr="000E4AF4">
        <w:rPr>
          <w:rFonts w:ascii="Arial" w:eastAsia="宋体" w:hAnsi="Arial" w:cs="Arial"/>
          <w:b/>
          <w:bCs/>
          <w:color w:val="333333"/>
          <w:kern w:val="0"/>
          <w:szCs w:val="21"/>
        </w:rPr>
        <w:t>责任与奖励</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对参加水库大坝突发事件应急处置工作作出突出贡献的集体和个人，按有关规定给予表彰。</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对在应急处置工作中有玩忽职守、失职、渎职等行为，截留、挪用水库应急专项资金或迟报、瞒报、漏报重要情况的有关责任人，依照有关法律、法规给予行政处分，直至追究刑事责任。</w:t>
      </w:r>
      <w:r w:rsidRPr="000E4AF4">
        <w:rPr>
          <w:rFonts w:ascii="Arial" w:eastAsia="宋体" w:hAnsi="Arial" w:cs="Arial"/>
          <w:color w:val="3366CC"/>
          <w:kern w:val="0"/>
          <w:sz w:val="18"/>
          <w:szCs w:val="18"/>
          <w:vertAlign w:val="superscript"/>
        </w:rPr>
        <w:t> [1]</w:t>
      </w:r>
      <w:bookmarkStart w:id="1" w:name="ref_[1]_16691141"/>
      <w:r w:rsidRPr="000E4AF4">
        <w:rPr>
          <w:rFonts w:ascii="Arial" w:eastAsia="宋体" w:hAnsi="Arial" w:cs="Arial"/>
          <w:color w:val="136EC2"/>
          <w:kern w:val="0"/>
          <w:sz w:val="2"/>
          <w:szCs w:val="2"/>
        </w:rPr>
        <w:t> </w:t>
      </w:r>
      <w:bookmarkEnd w:id="1"/>
    </w:p>
    <w:p w:rsidR="008C7B6D" w:rsidRDefault="008C7B6D" w:rsidP="000E4AF4">
      <w:pPr>
        <w:widowControl/>
        <w:shd w:val="clear" w:color="auto" w:fill="FFFFFF"/>
        <w:spacing w:line="360" w:lineRule="atLeast"/>
        <w:ind w:firstLine="480"/>
        <w:jc w:val="left"/>
        <w:rPr>
          <w:rFonts w:ascii="Arial" w:eastAsia="宋体" w:hAnsi="Arial" w:cs="Arial"/>
          <w:b/>
          <w:bCs/>
          <w:color w:val="333333"/>
          <w:kern w:val="0"/>
          <w:szCs w:val="21"/>
        </w:rPr>
      </w:pPr>
    </w:p>
    <w:p w:rsidR="008C7B6D" w:rsidRDefault="008C7B6D" w:rsidP="000E4AF4">
      <w:pPr>
        <w:widowControl/>
        <w:shd w:val="clear" w:color="auto" w:fill="FFFFFF"/>
        <w:spacing w:line="360" w:lineRule="atLeast"/>
        <w:ind w:firstLine="480"/>
        <w:jc w:val="left"/>
        <w:rPr>
          <w:rFonts w:ascii="Arial" w:eastAsia="宋体" w:hAnsi="Arial" w:cs="Arial"/>
          <w:b/>
          <w:bCs/>
          <w:color w:val="333333"/>
          <w:kern w:val="0"/>
          <w:szCs w:val="21"/>
        </w:rPr>
      </w:pP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b/>
          <w:bCs/>
          <w:color w:val="333333"/>
          <w:kern w:val="0"/>
          <w:szCs w:val="21"/>
        </w:rPr>
        <w:lastRenderedPageBreak/>
        <w:t xml:space="preserve">11 </w:t>
      </w:r>
      <w:r w:rsidRPr="000E4AF4">
        <w:rPr>
          <w:rFonts w:ascii="Arial" w:eastAsia="宋体" w:hAnsi="Arial" w:cs="Arial"/>
          <w:b/>
          <w:bCs/>
          <w:color w:val="333333"/>
          <w:kern w:val="0"/>
          <w:szCs w:val="21"/>
        </w:rPr>
        <w:t>附则</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11.1</w:t>
      </w:r>
      <w:r w:rsidRPr="000E4AF4">
        <w:rPr>
          <w:rFonts w:ascii="Arial" w:eastAsia="宋体" w:hAnsi="Arial" w:cs="Arial"/>
          <w:color w:val="333333"/>
          <w:kern w:val="0"/>
          <w:szCs w:val="21"/>
        </w:rPr>
        <w:t>水库等级划分标准</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大型水库：水库总库容</w:t>
      </w:r>
      <w:r w:rsidRPr="000E4AF4">
        <w:rPr>
          <w:rFonts w:ascii="Arial" w:eastAsia="宋体" w:hAnsi="Arial" w:cs="Arial"/>
          <w:color w:val="333333"/>
          <w:kern w:val="0"/>
          <w:szCs w:val="21"/>
        </w:rPr>
        <w:t>10000</w:t>
      </w:r>
      <w:r w:rsidRPr="000E4AF4">
        <w:rPr>
          <w:rFonts w:ascii="Arial" w:eastAsia="宋体" w:hAnsi="Arial" w:cs="Arial"/>
          <w:color w:val="333333"/>
          <w:kern w:val="0"/>
          <w:szCs w:val="21"/>
        </w:rPr>
        <w:t>万立方米以上；</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中型水库：水库总库容</w:t>
      </w:r>
      <w:r w:rsidRPr="000E4AF4">
        <w:rPr>
          <w:rFonts w:ascii="Arial" w:eastAsia="宋体" w:hAnsi="Arial" w:cs="Arial"/>
          <w:color w:val="333333"/>
          <w:kern w:val="0"/>
          <w:szCs w:val="21"/>
        </w:rPr>
        <w:t>1000</w:t>
      </w:r>
      <w:r w:rsidRPr="000E4AF4">
        <w:rPr>
          <w:rFonts w:ascii="Arial" w:eastAsia="宋体" w:hAnsi="Arial" w:cs="Arial"/>
          <w:color w:val="333333"/>
          <w:kern w:val="0"/>
          <w:szCs w:val="21"/>
        </w:rPr>
        <w:t>万立方米</w:t>
      </w:r>
      <w:r w:rsidRPr="000E4AF4">
        <w:rPr>
          <w:rFonts w:ascii="Arial" w:eastAsia="宋体" w:hAnsi="Arial" w:cs="Arial"/>
          <w:color w:val="333333"/>
          <w:kern w:val="0"/>
          <w:szCs w:val="21"/>
        </w:rPr>
        <w:t>—10000</w:t>
      </w:r>
      <w:r w:rsidRPr="000E4AF4">
        <w:rPr>
          <w:rFonts w:ascii="Arial" w:eastAsia="宋体" w:hAnsi="Arial" w:cs="Arial"/>
          <w:color w:val="333333"/>
          <w:kern w:val="0"/>
          <w:szCs w:val="21"/>
        </w:rPr>
        <w:t>万立方米；</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型水库：水库总库容</w:t>
      </w:r>
      <w:r w:rsidRPr="000E4AF4">
        <w:rPr>
          <w:rFonts w:ascii="Arial" w:eastAsia="宋体" w:hAnsi="Arial" w:cs="Arial"/>
          <w:color w:val="333333"/>
          <w:kern w:val="0"/>
          <w:szCs w:val="21"/>
        </w:rPr>
        <w:t>100</w:t>
      </w:r>
      <w:r w:rsidRPr="000E4AF4">
        <w:rPr>
          <w:rFonts w:ascii="Arial" w:eastAsia="宋体" w:hAnsi="Arial" w:cs="Arial"/>
          <w:color w:val="333333"/>
          <w:kern w:val="0"/>
          <w:szCs w:val="21"/>
        </w:rPr>
        <w:t>万立方米</w:t>
      </w:r>
      <w:r w:rsidRPr="000E4AF4">
        <w:rPr>
          <w:rFonts w:ascii="Arial" w:eastAsia="宋体" w:hAnsi="Arial" w:cs="Arial"/>
          <w:color w:val="333333"/>
          <w:kern w:val="0"/>
          <w:szCs w:val="21"/>
        </w:rPr>
        <w:t>—1000</w:t>
      </w:r>
      <w:r w:rsidRPr="000E4AF4">
        <w:rPr>
          <w:rFonts w:ascii="Arial" w:eastAsia="宋体" w:hAnsi="Arial" w:cs="Arial"/>
          <w:color w:val="333333"/>
          <w:kern w:val="0"/>
          <w:szCs w:val="21"/>
        </w:rPr>
        <w:t>万立方米；</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小</w:t>
      </w:r>
      <w:r>
        <w:rPr>
          <w:rFonts w:ascii="Arial" w:eastAsia="宋体" w:hAnsi="Arial" w:cs="Arial"/>
          <w:color w:val="333333"/>
          <w:kern w:val="0"/>
          <w:szCs w:val="21"/>
        </w:rPr>
        <w:t>（</w:t>
      </w:r>
      <w:r>
        <w:rPr>
          <w:rFonts w:ascii="Arial" w:eastAsia="宋体" w:hAnsi="Arial" w:cs="Arial"/>
          <w:color w:val="333333"/>
          <w:kern w:val="0"/>
          <w:szCs w:val="21"/>
        </w:rPr>
        <w:t>2</w:t>
      </w:r>
      <w:r>
        <w:rPr>
          <w:rFonts w:ascii="Arial" w:eastAsia="宋体" w:hAnsi="Arial" w:cs="Arial"/>
          <w:color w:val="333333"/>
          <w:kern w:val="0"/>
          <w:szCs w:val="21"/>
        </w:rPr>
        <w:t>）</w:t>
      </w:r>
      <w:r w:rsidRPr="000E4AF4">
        <w:rPr>
          <w:rFonts w:ascii="Arial" w:eastAsia="宋体" w:hAnsi="Arial" w:cs="Arial"/>
          <w:color w:val="333333"/>
          <w:kern w:val="0"/>
          <w:szCs w:val="21"/>
        </w:rPr>
        <w:t>型水库：水库总库容</w:t>
      </w:r>
      <w:r w:rsidRPr="000E4AF4">
        <w:rPr>
          <w:rFonts w:ascii="Arial" w:eastAsia="宋体" w:hAnsi="Arial" w:cs="Arial"/>
          <w:color w:val="333333"/>
          <w:kern w:val="0"/>
          <w:szCs w:val="21"/>
        </w:rPr>
        <w:t>10</w:t>
      </w:r>
      <w:r w:rsidRPr="000E4AF4">
        <w:rPr>
          <w:rFonts w:ascii="Arial" w:eastAsia="宋体" w:hAnsi="Arial" w:cs="Arial"/>
          <w:color w:val="333333"/>
          <w:kern w:val="0"/>
          <w:szCs w:val="21"/>
        </w:rPr>
        <w:t>万立方米</w:t>
      </w:r>
      <w:r w:rsidRPr="000E4AF4">
        <w:rPr>
          <w:rFonts w:ascii="Arial" w:eastAsia="宋体" w:hAnsi="Arial" w:cs="Arial"/>
          <w:color w:val="333333"/>
          <w:kern w:val="0"/>
          <w:szCs w:val="21"/>
        </w:rPr>
        <w:t>—100</w:t>
      </w:r>
      <w:r w:rsidRPr="000E4AF4">
        <w:rPr>
          <w:rFonts w:ascii="Arial" w:eastAsia="宋体" w:hAnsi="Arial" w:cs="Arial"/>
          <w:color w:val="333333"/>
          <w:kern w:val="0"/>
          <w:szCs w:val="21"/>
        </w:rPr>
        <w:t>万立方米。</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11.2</w:t>
      </w:r>
      <w:r w:rsidRPr="000E4AF4">
        <w:rPr>
          <w:rFonts w:ascii="Arial" w:eastAsia="宋体" w:hAnsi="Arial" w:cs="Arial"/>
          <w:color w:val="333333"/>
          <w:kern w:val="0"/>
          <w:szCs w:val="21"/>
        </w:rPr>
        <w:t>其他名词解释</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位置重要的水库：指大坝失事后，可能危及下游重要城镇、工矿区、铁路、公路干线等重要政治经济设施的水库。由于大多数未进行溃坝洪水演算，对下游的影响范围按中型水库下游</w:t>
      </w:r>
      <w:r w:rsidRPr="000E4AF4">
        <w:rPr>
          <w:rFonts w:ascii="Arial" w:eastAsia="宋体" w:hAnsi="Arial" w:cs="Arial"/>
          <w:color w:val="333333"/>
          <w:kern w:val="0"/>
          <w:szCs w:val="21"/>
        </w:rPr>
        <w:t>30</w:t>
      </w:r>
      <w:r w:rsidRPr="000E4AF4">
        <w:rPr>
          <w:rFonts w:ascii="Arial" w:eastAsia="宋体" w:hAnsi="Arial" w:cs="Arial"/>
          <w:color w:val="333333"/>
          <w:kern w:val="0"/>
          <w:szCs w:val="21"/>
        </w:rPr>
        <w:t>公里，小</w:t>
      </w:r>
      <w:r>
        <w:rPr>
          <w:rFonts w:ascii="Arial" w:eastAsia="宋体" w:hAnsi="Arial" w:cs="Arial"/>
          <w:color w:val="333333"/>
          <w:kern w:val="0"/>
          <w:szCs w:val="21"/>
        </w:rPr>
        <w:t>（</w:t>
      </w:r>
      <w:r>
        <w:rPr>
          <w:rFonts w:ascii="Arial" w:eastAsia="宋体" w:hAnsi="Arial" w:cs="Arial"/>
          <w:color w:val="333333"/>
          <w:kern w:val="0"/>
          <w:szCs w:val="21"/>
        </w:rPr>
        <w:t>1</w:t>
      </w:r>
      <w:r>
        <w:rPr>
          <w:rFonts w:ascii="Arial" w:eastAsia="宋体" w:hAnsi="Arial" w:cs="Arial"/>
          <w:color w:val="333333"/>
          <w:kern w:val="0"/>
          <w:szCs w:val="21"/>
        </w:rPr>
        <w:t>）</w:t>
      </w:r>
      <w:r w:rsidRPr="000E4AF4">
        <w:rPr>
          <w:rFonts w:ascii="Arial" w:eastAsia="宋体" w:hAnsi="Arial" w:cs="Arial"/>
          <w:color w:val="333333"/>
          <w:kern w:val="0"/>
          <w:szCs w:val="21"/>
        </w:rPr>
        <w:t>型水库下游</w:t>
      </w:r>
      <w:r w:rsidRPr="000E4AF4">
        <w:rPr>
          <w:rFonts w:ascii="Arial" w:eastAsia="宋体" w:hAnsi="Arial" w:cs="Arial"/>
          <w:color w:val="333333"/>
          <w:kern w:val="0"/>
          <w:szCs w:val="21"/>
        </w:rPr>
        <w:t>20</w:t>
      </w:r>
      <w:r w:rsidRPr="000E4AF4">
        <w:rPr>
          <w:rFonts w:ascii="Arial" w:eastAsia="宋体" w:hAnsi="Arial" w:cs="Arial"/>
          <w:color w:val="333333"/>
          <w:kern w:val="0"/>
          <w:szCs w:val="21"/>
        </w:rPr>
        <w:t>公里，小</w:t>
      </w:r>
      <w:r>
        <w:rPr>
          <w:rFonts w:ascii="Arial" w:eastAsia="宋体" w:hAnsi="Arial" w:cs="Arial"/>
          <w:color w:val="333333"/>
          <w:kern w:val="0"/>
          <w:szCs w:val="21"/>
        </w:rPr>
        <w:t>（</w:t>
      </w:r>
      <w:r>
        <w:rPr>
          <w:rFonts w:ascii="Arial" w:eastAsia="宋体" w:hAnsi="Arial" w:cs="Arial"/>
          <w:color w:val="333333"/>
          <w:kern w:val="0"/>
          <w:szCs w:val="21"/>
        </w:rPr>
        <w:t>2</w:t>
      </w:r>
      <w:r>
        <w:rPr>
          <w:rFonts w:ascii="Arial" w:eastAsia="宋体" w:hAnsi="Arial" w:cs="Arial"/>
          <w:color w:val="333333"/>
          <w:kern w:val="0"/>
          <w:szCs w:val="21"/>
        </w:rPr>
        <w:t>）</w:t>
      </w:r>
      <w:r w:rsidRPr="000E4AF4">
        <w:rPr>
          <w:rFonts w:ascii="Arial" w:eastAsia="宋体" w:hAnsi="Arial" w:cs="Arial"/>
          <w:color w:val="333333"/>
          <w:kern w:val="0"/>
          <w:szCs w:val="21"/>
        </w:rPr>
        <w:t>型水库下游</w:t>
      </w:r>
      <w:r w:rsidRPr="000E4AF4">
        <w:rPr>
          <w:rFonts w:ascii="Arial" w:eastAsia="宋体" w:hAnsi="Arial" w:cs="Arial"/>
          <w:color w:val="333333"/>
          <w:kern w:val="0"/>
          <w:szCs w:val="21"/>
        </w:rPr>
        <w:t>10</w:t>
      </w:r>
      <w:r w:rsidRPr="000E4AF4">
        <w:rPr>
          <w:rFonts w:ascii="Arial" w:eastAsia="宋体" w:hAnsi="Arial" w:cs="Arial"/>
          <w:color w:val="333333"/>
          <w:kern w:val="0"/>
          <w:szCs w:val="21"/>
        </w:rPr>
        <w:t>公里以内确定。若除险加固工作中需提高一级工程等级，则必须以溃坝洪水演算成果为准。</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11.</w:t>
      </w:r>
      <w:r>
        <w:rPr>
          <w:rFonts w:ascii="Arial" w:eastAsia="宋体" w:hAnsi="Arial" w:cs="Arial"/>
          <w:color w:val="333333"/>
          <w:kern w:val="0"/>
          <w:szCs w:val="21"/>
        </w:rPr>
        <w:t>3</w:t>
      </w:r>
      <w:r w:rsidRPr="000E4AF4">
        <w:rPr>
          <w:rFonts w:ascii="Arial" w:eastAsia="宋体" w:hAnsi="Arial" w:cs="Arial"/>
          <w:color w:val="333333"/>
          <w:kern w:val="0"/>
          <w:szCs w:val="21"/>
        </w:rPr>
        <w:t>预案管理与更新</w:t>
      </w:r>
    </w:p>
    <w:p w:rsidR="000E4AF4" w:rsidRPr="000E4AF4" w:rsidRDefault="000E4AF4" w:rsidP="000E4AF4">
      <w:pPr>
        <w:widowControl/>
        <w:shd w:val="clear" w:color="auto" w:fill="FFFFFF"/>
        <w:spacing w:line="360" w:lineRule="atLeast"/>
        <w:ind w:firstLine="480"/>
        <w:jc w:val="left"/>
        <w:rPr>
          <w:rFonts w:ascii="Arial" w:eastAsia="宋体" w:hAnsi="Arial" w:cs="Arial"/>
          <w:color w:val="333333"/>
          <w:kern w:val="0"/>
          <w:szCs w:val="21"/>
        </w:rPr>
      </w:pPr>
      <w:r w:rsidRPr="000E4AF4">
        <w:rPr>
          <w:rFonts w:ascii="Arial" w:eastAsia="宋体" w:hAnsi="Arial" w:cs="Arial"/>
          <w:color w:val="333333"/>
          <w:kern w:val="0"/>
          <w:szCs w:val="21"/>
        </w:rPr>
        <w:t>根据形势发展，</w:t>
      </w:r>
      <w:r>
        <w:rPr>
          <w:rFonts w:ascii="Arial" w:eastAsia="宋体" w:hAnsi="Arial" w:cs="Arial"/>
          <w:color w:val="333333"/>
          <w:kern w:val="0"/>
          <w:szCs w:val="21"/>
        </w:rPr>
        <w:t>县</w:t>
      </w:r>
      <w:r w:rsidRPr="000E4AF4">
        <w:rPr>
          <w:rFonts w:ascii="Arial" w:eastAsia="宋体" w:hAnsi="Arial" w:cs="Arial"/>
          <w:color w:val="333333"/>
          <w:kern w:val="0"/>
          <w:szCs w:val="21"/>
        </w:rPr>
        <w:t>水利局及时修订完善本预案并报</w:t>
      </w:r>
      <w:r>
        <w:rPr>
          <w:rFonts w:ascii="Arial" w:eastAsia="宋体" w:hAnsi="Arial" w:cs="Arial"/>
          <w:color w:val="333333"/>
          <w:kern w:val="0"/>
          <w:szCs w:val="21"/>
        </w:rPr>
        <w:t>县</w:t>
      </w:r>
      <w:r w:rsidRPr="000E4AF4">
        <w:rPr>
          <w:rFonts w:ascii="Arial" w:eastAsia="宋体" w:hAnsi="Arial" w:cs="Arial"/>
          <w:color w:val="333333"/>
          <w:kern w:val="0"/>
          <w:szCs w:val="21"/>
        </w:rPr>
        <w:t>人民政府批准。</w:t>
      </w:r>
    </w:p>
    <w:sectPr w:rsidR="000E4AF4" w:rsidRPr="000E4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1F" w:rsidRDefault="00EC381F" w:rsidP="003D158E">
      <w:r>
        <w:separator/>
      </w:r>
    </w:p>
  </w:endnote>
  <w:endnote w:type="continuationSeparator" w:id="0">
    <w:p w:rsidR="00EC381F" w:rsidRDefault="00EC381F" w:rsidP="003D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1F" w:rsidRDefault="00EC381F" w:rsidP="003D158E">
      <w:r>
        <w:separator/>
      </w:r>
    </w:p>
  </w:footnote>
  <w:footnote w:type="continuationSeparator" w:id="0">
    <w:p w:rsidR="00EC381F" w:rsidRDefault="00EC381F" w:rsidP="003D1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F4"/>
    <w:rsid w:val="000E4AF4"/>
    <w:rsid w:val="00157B02"/>
    <w:rsid w:val="003D158E"/>
    <w:rsid w:val="008C7B6D"/>
    <w:rsid w:val="00CE1B97"/>
    <w:rsid w:val="00EC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13E7F1-6381-4EAB-88D0-5C49B64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4AF4"/>
    <w:rPr>
      <w:color w:val="0000FF"/>
      <w:u w:val="single"/>
    </w:rPr>
  </w:style>
  <w:style w:type="character" w:customStyle="1" w:styleId="apple-converted-space">
    <w:name w:val="apple-converted-space"/>
    <w:basedOn w:val="a0"/>
    <w:rsid w:val="000E4AF4"/>
  </w:style>
  <w:style w:type="paragraph" w:styleId="a4">
    <w:name w:val="Balloon Text"/>
    <w:basedOn w:val="a"/>
    <w:link w:val="Char"/>
    <w:uiPriority w:val="99"/>
    <w:semiHidden/>
    <w:unhideWhenUsed/>
    <w:rsid w:val="00157B02"/>
    <w:rPr>
      <w:sz w:val="18"/>
      <w:szCs w:val="18"/>
    </w:rPr>
  </w:style>
  <w:style w:type="character" w:customStyle="1" w:styleId="Char">
    <w:name w:val="批注框文本 Char"/>
    <w:basedOn w:val="a0"/>
    <w:link w:val="a4"/>
    <w:uiPriority w:val="99"/>
    <w:semiHidden/>
    <w:rsid w:val="00157B02"/>
    <w:rPr>
      <w:sz w:val="18"/>
      <w:szCs w:val="18"/>
    </w:rPr>
  </w:style>
  <w:style w:type="paragraph" w:styleId="a5">
    <w:name w:val="header"/>
    <w:basedOn w:val="a"/>
    <w:link w:val="Char0"/>
    <w:uiPriority w:val="99"/>
    <w:unhideWhenUsed/>
    <w:rsid w:val="003D15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D158E"/>
    <w:rPr>
      <w:sz w:val="18"/>
      <w:szCs w:val="18"/>
    </w:rPr>
  </w:style>
  <w:style w:type="paragraph" w:styleId="a6">
    <w:name w:val="footer"/>
    <w:basedOn w:val="a"/>
    <w:link w:val="Char1"/>
    <w:uiPriority w:val="99"/>
    <w:unhideWhenUsed/>
    <w:rsid w:val="003D158E"/>
    <w:pPr>
      <w:tabs>
        <w:tab w:val="center" w:pos="4153"/>
        <w:tab w:val="right" w:pos="8306"/>
      </w:tabs>
      <w:snapToGrid w:val="0"/>
      <w:jc w:val="left"/>
    </w:pPr>
    <w:rPr>
      <w:sz w:val="18"/>
      <w:szCs w:val="18"/>
    </w:rPr>
  </w:style>
  <w:style w:type="character" w:customStyle="1" w:styleId="Char1">
    <w:name w:val="页脚 Char"/>
    <w:basedOn w:val="a0"/>
    <w:link w:val="a6"/>
    <w:uiPriority w:val="99"/>
    <w:rsid w:val="003D1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3647">
      <w:bodyDiv w:val="1"/>
      <w:marLeft w:val="0"/>
      <w:marRight w:val="0"/>
      <w:marTop w:val="0"/>
      <w:marBottom w:val="0"/>
      <w:divBdr>
        <w:top w:val="none" w:sz="0" w:space="0" w:color="auto"/>
        <w:left w:val="none" w:sz="0" w:space="0" w:color="auto"/>
        <w:bottom w:val="none" w:sz="0" w:space="0" w:color="auto"/>
        <w:right w:val="none" w:sz="0" w:space="0" w:color="auto"/>
      </w:divBdr>
      <w:divsChild>
        <w:div w:id="1990743776">
          <w:marLeft w:val="0"/>
          <w:marRight w:val="0"/>
          <w:marTop w:val="0"/>
          <w:marBottom w:val="225"/>
          <w:divBdr>
            <w:top w:val="none" w:sz="0" w:space="0" w:color="auto"/>
            <w:left w:val="none" w:sz="0" w:space="0" w:color="auto"/>
            <w:bottom w:val="none" w:sz="0" w:space="0" w:color="auto"/>
            <w:right w:val="none" w:sz="0" w:space="0" w:color="auto"/>
          </w:divBdr>
        </w:div>
        <w:div w:id="1894272809">
          <w:marLeft w:val="0"/>
          <w:marRight w:val="0"/>
          <w:marTop w:val="0"/>
          <w:marBottom w:val="225"/>
          <w:divBdr>
            <w:top w:val="none" w:sz="0" w:space="0" w:color="auto"/>
            <w:left w:val="none" w:sz="0" w:space="0" w:color="auto"/>
            <w:bottom w:val="none" w:sz="0" w:space="0" w:color="auto"/>
            <w:right w:val="none" w:sz="0" w:space="0" w:color="auto"/>
          </w:divBdr>
        </w:div>
        <w:div w:id="144516822">
          <w:marLeft w:val="0"/>
          <w:marRight w:val="0"/>
          <w:marTop w:val="0"/>
          <w:marBottom w:val="225"/>
          <w:divBdr>
            <w:top w:val="none" w:sz="0" w:space="0" w:color="auto"/>
            <w:left w:val="none" w:sz="0" w:space="0" w:color="auto"/>
            <w:bottom w:val="none" w:sz="0" w:space="0" w:color="auto"/>
            <w:right w:val="none" w:sz="0" w:space="0" w:color="auto"/>
          </w:divBdr>
        </w:div>
        <w:div w:id="56364976">
          <w:marLeft w:val="0"/>
          <w:marRight w:val="0"/>
          <w:marTop w:val="0"/>
          <w:marBottom w:val="225"/>
          <w:divBdr>
            <w:top w:val="none" w:sz="0" w:space="0" w:color="auto"/>
            <w:left w:val="none" w:sz="0" w:space="0" w:color="auto"/>
            <w:bottom w:val="none" w:sz="0" w:space="0" w:color="auto"/>
            <w:right w:val="none" w:sz="0" w:space="0" w:color="auto"/>
          </w:divBdr>
        </w:div>
        <w:div w:id="1424182625">
          <w:marLeft w:val="0"/>
          <w:marRight w:val="0"/>
          <w:marTop w:val="0"/>
          <w:marBottom w:val="225"/>
          <w:divBdr>
            <w:top w:val="none" w:sz="0" w:space="0" w:color="auto"/>
            <w:left w:val="none" w:sz="0" w:space="0" w:color="auto"/>
            <w:bottom w:val="none" w:sz="0" w:space="0" w:color="auto"/>
            <w:right w:val="none" w:sz="0" w:space="0" w:color="auto"/>
          </w:divBdr>
        </w:div>
        <w:div w:id="797256884">
          <w:marLeft w:val="0"/>
          <w:marRight w:val="0"/>
          <w:marTop w:val="0"/>
          <w:marBottom w:val="225"/>
          <w:divBdr>
            <w:top w:val="none" w:sz="0" w:space="0" w:color="auto"/>
            <w:left w:val="none" w:sz="0" w:space="0" w:color="auto"/>
            <w:bottom w:val="none" w:sz="0" w:space="0" w:color="auto"/>
            <w:right w:val="none" w:sz="0" w:space="0" w:color="auto"/>
          </w:divBdr>
        </w:div>
        <w:div w:id="216476027">
          <w:marLeft w:val="0"/>
          <w:marRight w:val="0"/>
          <w:marTop w:val="0"/>
          <w:marBottom w:val="225"/>
          <w:divBdr>
            <w:top w:val="none" w:sz="0" w:space="0" w:color="auto"/>
            <w:left w:val="none" w:sz="0" w:space="0" w:color="auto"/>
            <w:bottom w:val="none" w:sz="0" w:space="0" w:color="auto"/>
            <w:right w:val="none" w:sz="0" w:space="0" w:color="auto"/>
          </w:divBdr>
        </w:div>
        <w:div w:id="1498570801">
          <w:marLeft w:val="0"/>
          <w:marRight w:val="0"/>
          <w:marTop w:val="0"/>
          <w:marBottom w:val="225"/>
          <w:divBdr>
            <w:top w:val="none" w:sz="0" w:space="0" w:color="auto"/>
            <w:left w:val="none" w:sz="0" w:space="0" w:color="auto"/>
            <w:bottom w:val="none" w:sz="0" w:space="0" w:color="auto"/>
            <w:right w:val="none" w:sz="0" w:space="0" w:color="auto"/>
          </w:divBdr>
        </w:div>
        <w:div w:id="1739861641">
          <w:marLeft w:val="0"/>
          <w:marRight w:val="0"/>
          <w:marTop w:val="0"/>
          <w:marBottom w:val="225"/>
          <w:divBdr>
            <w:top w:val="none" w:sz="0" w:space="0" w:color="auto"/>
            <w:left w:val="none" w:sz="0" w:space="0" w:color="auto"/>
            <w:bottom w:val="none" w:sz="0" w:space="0" w:color="auto"/>
            <w:right w:val="none" w:sz="0" w:space="0" w:color="auto"/>
          </w:divBdr>
        </w:div>
        <w:div w:id="1252735719">
          <w:marLeft w:val="0"/>
          <w:marRight w:val="0"/>
          <w:marTop w:val="0"/>
          <w:marBottom w:val="225"/>
          <w:divBdr>
            <w:top w:val="none" w:sz="0" w:space="0" w:color="auto"/>
            <w:left w:val="none" w:sz="0" w:space="0" w:color="auto"/>
            <w:bottom w:val="none" w:sz="0" w:space="0" w:color="auto"/>
            <w:right w:val="none" w:sz="0" w:space="0" w:color="auto"/>
          </w:divBdr>
        </w:div>
        <w:div w:id="1133062812">
          <w:marLeft w:val="0"/>
          <w:marRight w:val="0"/>
          <w:marTop w:val="0"/>
          <w:marBottom w:val="225"/>
          <w:divBdr>
            <w:top w:val="none" w:sz="0" w:space="0" w:color="auto"/>
            <w:left w:val="none" w:sz="0" w:space="0" w:color="auto"/>
            <w:bottom w:val="none" w:sz="0" w:space="0" w:color="auto"/>
            <w:right w:val="none" w:sz="0" w:space="0" w:color="auto"/>
          </w:divBdr>
        </w:div>
        <w:div w:id="1027096219">
          <w:marLeft w:val="0"/>
          <w:marRight w:val="0"/>
          <w:marTop w:val="0"/>
          <w:marBottom w:val="225"/>
          <w:divBdr>
            <w:top w:val="none" w:sz="0" w:space="0" w:color="auto"/>
            <w:left w:val="none" w:sz="0" w:space="0" w:color="auto"/>
            <w:bottom w:val="none" w:sz="0" w:space="0" w:color="auto"/>
            <w:right w:val="none" w:sz="0" w:space="0" w:color="auto"/>
          </w:divBdr>
        </w:div>
        <w:div w:id="1543665713">
          <w:marLeft w:val="0"/>
          <w:marRight w:val="0"/>
          <w:marTop w:val="0"/>
          <w:marBottom w:val="225"/>
          <w:divBdr>
            <w:top w:val="none" w:sz="0" w:space="0" w:color="auto"/>
            <w:left w:val="none" w:sz="0" w:space="0" w:color="auto"/>
            <w:bottom w:val="none" w:sz="0" w:space="0" w:color="auto"/>
            <w:right w:val="none" w:sz="0" w:space="0" w:color="auto"/>
          </w:divBdr>
        </w:div>
        <w:div w:id="155918427">
          <w:marLeft w:val="0"/>
          <w:marRight w:val="0"/>
          <w:marTop w:val="0"/>
          <w:marBottom w:val="225"/>
          <w:divBdr>
            <w:top w:val="none" w:sz="0" w:space="0" w:color="auto"/>
            <w:left w:val="none" w:sz="0" w:space="0" w:color="auto"/>
            <w:bottom w:val="none" w:sz="0" w:space="0" w:color="auto"/>
            <w:right w:val="none" w:sz="0" w:space="0" w:color="auto"/>
          </w:divBdr>
        </w:div>
        <w:div w:id="1191260360">
          <w:marLeft w:val="0"/>
          <w:marRight w:val="0"/>
          <w:marTop w:val="0"/>
          <w:marBottom w:val="225"/>
          <w:divBdr>
            <w:top w:val="none" w:sz="0" w:space="0" w:color="auto"/>
            <w:left w:val="none" w:sz="0" w:space="0" w:color="auto"/>
            <w:bottom w:val="none" w:sz="0" w:space="0" w:color="auto"/>
            <w:right w:val="none" w:sz="0" w:space="0" w:color="auto"/>
          </w:divBdr>
        </w:div>
        <w:div w:id="1961186269">
          <w:marLeft w:val="0"/>
          <w:marRight w:val="0"/>
          <w:marTop w:val="0"/>
          <w:marBottom w:val="225"/>
          <w:divBdr>
            <w:top w:val="none" w:sz="0" w:space="0" w:color="auto"/>
            <w:left w:val="none" w:sz="0" w:space="0" w:color="auto"/>
            <w:bottom w:val="none" w:sz="0" w:space="0" w:color="auto"/>
            <w:right w:val="none" w:sz="0" w:space="0" w:color="auto"/>
          </w:divBdr>
        </w:div>
        <w:div w:id="1403747866">
          <w:marLeft w:val="0"/>
          <w:marRight w:val="0"/>
          <w:marTop w:val="0"/>
          <w:marBottom w:val="225"/>
          <w:divBdr>
            <w:top w:val="none" w:sz="0" w:space="0" w:color="auto"/>
            <w:left w:val="none" w:sz="0" w:space="0" w:color="auto"/>
            <w:bottom w:val="none" w:sz="0" w:space="0" w:color="auto"/>
            <w:right w:val="none" w:sz="0" w:space="0" w:color="auto"/>
          </w:divBdr>
        </w:div>
        <w:div w:id="1510292619">
          <w:marLeft w:val="0"/>
          <w:marRight w:val="0"/>
          <w:marTop w:val="0"/>
          <w:marBottom w:val="225"/>
          <w:divBdr>
            <w:top w:val="none" w:sz="0" w:space="0" w:color="auto"/>
            <w:left w:val="none" w:sz="0" w:space="0" w:color="auto"/>
            <w:bottom w:val="none" w:sz="0" w:space="0" w:color="auto"/>
            <w:right w:val="none" w:sz="0" w:space="0" w:color="auto"/>
          </w:divBdr>
        </w:div>
        <w:div w:id="1284460089">
          <w:marLeft w:val="0"/>
          <w:marRight w:val="0"/>
          <w:marTop w:val="0"/>
          <w:marBottom w:val="225"/>
          <w:divBdr>
            <w:top w:val="none" w:sz="0" w:space="0" w:color="auto"/>
            <w:left w:val="none" w:sz="0" w:space="0" w:color="auto"/>
            <w:bottom w:val="none" w:sz="0" w:space="0" w:color="auto"/>
            <w:right w:val="none" w:sz="0" w:space="0" w:color="auto"/>
          </w:divBdr>
        </w:div>
        <w:div w:id="1866212684">
          <w:marLeft w:val="0"/>
          <w:marRight w:val="0"/>
          <w:marTop w:val="0"/>
          <w:marBottom w:val="225"/>
          <w:divBdr>
            <w:top w:val="none" w:sz="0" w:space="0" w:color="auto"/>
            <w:left w:val="none" w:sz="0" w:space="0" w:color="auto"/>
            <w:bottom w:val="none" w:sz="0" w:space="0" w:color="auto"/>
            <w:right w:val="none" w:sz="0" w:space="0" w:color="auto"/>
          </w:divBdr>
        </w:div>
        <w:div w:id="1837376059">
          <w:marLeft w:val="0"/>
          <w:marRight w:val="0"/>
          <w:marTop w:val="0"/>
          <w:marBottom w:val="225"/>
          <w:divBdr>
            <w:top w:val="none" w:sz="0" w:space="0" w:color="auto"/>
            <w:left w:val="none" w:sz="0" w:space="0" w:color="auto"/>
            <w:bottom w:val="none" w:sz="0" w:space="0" w:color="auto"/>
            <w:right w:val="none" w:sz="0" w:space="0" w:color="auto"/>
          </w:divBdr>
        </w:div>
        <w:div w:id="938559888">
          <w:marLeft w:val="0"/>
          <w:marRight w:val="0"/>
          <w:marTop w:val="0"/>
          <w:marBottom w:val="225"/>
          <w:divBdr>
            <w:top w:val="none" w:sz="0" w:space="0" w:color="auto"/>
            <w:left w:val="none" w:sz="0" w:space="0" w:color="auto"/>
            <w:bottom w:val="none" w:sz="0" w:space="0" w:color="auto"/>
            <w:right w:val="none" w:sz="0" w:space="0" w:color="auto"/>
          </w:divBdr>
        </w:div>
        <w:div w:id="964849697">
          <w:marLeft w:val="0"/>
          <w:marRight w:val="0"/>
          <w:marTop w:val="0"/>
          <w:marBottom w:val="225"/>
          <w:divBdr>
            <w:top w:val="none" w:sz="0" w:space="0" w:color="auto"/>
            <w:left w:val="none" w:sz="0" w:space="0" w:color="auto"/>
            <w:bottom w:val="none" w:sz="0" w:space="0" w:color="auto"/>
            <w:right w:val="none" w:sz="0" w:space="0" w:color="auto"/>
          </w:divBdr>
        </w:div>
        <w:div w:id="1068460698">
          <w:marLeft w:val="0"/>
          <w:marRight w:val="0"/>
          <w:marTop w:val="0"/>
          <w:marBottom w:val="225"/>
          <w:divBdr>
            <w:top w:val="none" w:sz="0" w:space="0" w:color="auto"/>
            <w:left w:val="none" w:sz="0" w:space="0" w:color="auto"/>
            <w:bottom w:val="none" w:sz="0" w:space="0" w:color="auto"/>
            <w:right w:val="none" w:sz="0" w:space="0" w:color="auto"/>
          </w:divBdr>
        </w:div>
        <w:div w:id="1350183753">
          <w:marLeft w:val="0"/>
          <w:marRight w:val="0"/>
          <w:marTop w:val="0"/>
          <w:marBottom w:val="225"/>
          <w:divBdr>
            <w:top w:val="none" w:sz="0" w:space="0" w:color="auto"/>
            <w:left w:val="none" w:sz="0" w:space="0" w:color="auto"/>
            <w:bottom w:val="none" w:sz="0" w:space="0" w:color="auto"/>
            <w:right w:val="none" w:sz="0" w:space="0" w:color="auto"/>
          </w:divBdr>
        </w:div>
        <w:div w:id="344794359">
          <w:marLeft w:val="0"/>
          <w:marRight w:val="0"/>
          <w:marTop w:val="0"/>
          <w:marBottom w:val="225"/>
          <w:divBdr>
            <w:top w:val="none" w:sz="0" w:space="0" w:color="auto"/>
            <w:left w:val="none" w:sz="0" w:space="0" w:color="auto"/>
            <w:bottom w:val="none" w:sz="0" w:space="0" w:color="auto"/>
            <w:right w:val="none" w:sz="0" w:space="0" w:color="auto"/>
          </w:divBdr>
        </w:div>
        <w:div w:id="1027410310">
          <w:marLeft w:val="0"/>
          <w:marRight w:val="0"/>
          <w:marTop w:val="0"/>
          <w:marBottom w:val="225"/>
          <w:divBdr>
            <w:top w:val="none" w:sz="0" w:space="0" w:color="auto"/>
            <w:left w:val="none" w:sz="0" w:space="0" w:color="auto"/>
            <w:bottom w:val="none" w:sz="0" w:space="0" w:color="auto"/>
            <w:right w:val="none" w:sz="0" w:space="0" w:color="auto"/>
          </w:divBdr>
        </w:div>
        <w:div w:id="1475489411">
          <w:marLeft w:val="0"/>
          <w:marRight w:val="0"/>
          <w:marTop w:val="0"/>
          <w:marBottom w:val="225"/>
          <w:divBdr>
            <w:top w:val="none" w:sz="0" w:space="0" w:color="auto"/>
            <w:left w:val="none" w:sz="0" w:space="0" w:color="auto"/>
            <w:bottom w:val="none" w:sz="0" w:space="0" w:color="auto"/>
            <w:right w:val="none" w:sz="0" w:space="0" w:color="auto"/>
          </w:divBdr>
        </w:div>
        <w:div w:id="1590769179">
          <w:marLeft w:val="0"/>
          <w:marRight w:val="0"/>
          <w:marTop w:val="0"/>
          <w:marBottom w:val="225"/>
          <w:divBdr>
            <w:top w:val="none" w:sz="0" w:space="0" w:color="auto"/>
            <w:left w:val="none" w:sz="0" w:space="0" w:color="auto"/>
            <w:bottom w:val="none" w:sz="0" w:space="0" w:color="auto"/>
            <w:right w:val="none" w:sz="0" w:space="0" w:color="auto"/>
          </w:divBdr>
        </w:div>
        <w:div w:id="887299733">
          <w:marLeft w:val="0"/>
          <w:marRight w:val="0"/>
          <w:marTop w:val="0"/>
          <w:marBottom w:val="225"/>
          <w:divBdr>
            <w:top w:val="none" w:sz="0" w:space="0" w:color="auto"/>
            <w:left w:val="none" w:sz="0" w:space="0" w:color="auto"/>
            <w:bottom w:val="none" w:sz="0" w:space="0" w:color="auto"/>
            <w:right w:val="none" w:sz="0" w:space="0" w:color="auto"/>
          </w:divBdr>
        </w:div>
        <w:div w:id="1342126932">
          <w:marLeft w:val="0"/>
          <w:marRight w:val="0"/>
          <w:marTop w:val="0"/>
          <w:marBottom w:val="225"/>
          <w:divBdr>
            <w:top w:val="none" w:sz="0" w:space="0" w:color="auto"/>
            <w:left w:val="none" w:sz="0" w:space="0" w:color="auto"/>
            <w:bottom w:val="none" w:sz="0" w:space="0" w:color="auto"/>
            <w:right w:val="none" w:sz="0" w:space="0" w:color="auto"/>
          </w:divBdr>
        </w:div>
        <w:div w:id="659193107">
          <w:marLeft w:val="0"/>
          <w:marRight w:val="0"/>
          <w:marTop w:val="0"/>
          <w:marBottom w:val="225"/>
          <w:divBdr>
            <w:top w:val="none" w:sz="0" w:space="0" w:color="auto"/>
            <w:left w:val="none" w:sz="0" w:space="0" w:color="auto"/>
            <w:bottom w:val="none" w:sz="0" w:space="0" w:color="auto"/>
            <w:right w:val="none" w:sz="0" w:space="0" w:color="auto"/>
          </w:divBdr>
        </w:div>
        <w:div w:id="1626276679">
          <w:marLeft w:val="0"/>
          <w:marRight w:val="0"/>
          <w:marTop w:val="0"/>
          <w:marBottom w:val="225"/>
          <w:divBdr>
            <w:top w:val="none" w:sz="0" w:space="0" w:color="auto"/>
            <w:left w:val="none" w:sz="0" w:space="0" w:color="auto"/>
            <w:bottom w:val="none" w:sz="0" w:space="0" w:color="auto"/>
            <w:right w:val="none" w:sz="0" w:space="0" w:color="auto"/>
          </w:divBdr>
        </w:div>
        <w:div w:id="1090540843">
          <w:marLeft w:val="0"/>
          <w:marRight w:val="0"/>
          <w:marTop w:val="0"/>
          <w:marBottom w:val="225"/>
          <w:divBdr>
            <w:top w:val="none" w:sz="0" w:space="0" w:color="auto"/>
            <w:left w:val="none" w:sz="0" w:space="0" w:color="auto"/>
            <w:bottom w:val="none" w:sz="0" w:space="0" w:color="auto"/>
            <w:right w:val="none" w:sz="0" w:space="0" w:color="auto"/>
          </w:divBdr>
        </w:div>
        <w:div w:id="1736273414">
          <w:marLeft w:val="0"/>
          <w:marRight w:val="0"/>
          <w:marTop w:val="0"/>
          <w:marBottom w:val="225"/>
          <w:divBdr>
            <w:top w:val="none" w:sz="0" w:space="0" w:color="auto"/>
            <w:left w:val="none" w:sz="0" w:space="0" w:color="auto"/>
            <w:bottom w:val="none" w:sz="0" w:space="0" w:color="auto"/>
            <w:right w:val="none" w:sz="0" w:space="0" w:color="auto"/>
          </w:divBdr>
        </w:div>
        <w:div w:id="405344008">
          <w:marLeft w:val="0"/>
          <w:marRight w:val="0"/>
          <w:marTop w:val="0"/>
          <w:marBottom w:val="225"/>
          <w:divBdr>
            <w:top w:val="none" w:sz="0" w:space="0" w:color="auto"/>
            <w:left w:val="none" w:sz="0" w:space="0" w:color="auto"/>
            <w:bottom w:val="none" w:sz="0" w:space="0" w:color="auto"/>
            <w:right w:val="none" w:sz="0" w:space="0" w:color="auto"/>
          </w:divBdr>
        </w:div>
        <w:div w:id="564682134">
          <w:marLeft w:val="0"/>
          <w:marRight w:val="0"/>
          <w:marTop w:val="0"/>
          <w:marBottom w:val="225"/>
          <w:divBdr>
            <w:top w:val="none" w:sz="0" w:space="0" w:color="auto"/>
            <w:left w:val="none" w:sz="0" w:space="0" w:color="auto"/>
            <w:bottom w:val="none" w:sz="0" w:space="0" w:color="auto"/>
            <w:right w:val="none" w:sz="0" w:space="0" w:color="auto"/>
          </w:divBdr>
        </w:div>
        <w:div w:id="1448349385">
          <w:marLeft w:val="0"/>
          <w:marRight w:val="0"/>
          <w:marTop w:val="0"/>
          <w:marBottom w:val="225"/>
          <w:divBdr>
            <w:top w:val="none" w:sz="0" w:space="0" w:color="auto"/>
            <w:left w:val="none" w:sz="0" w:space="0" w:color="auto"/>
            <w:bottom w:val="none" w:sz="0" w:space="0" w:color="auto"/>
            <w:right w:val="none" w:sz="0" w:space="0" w:color="auto"/>
          </w:divBdr>
        </w:div>
        <w:div w:id="1086879253">
          <w:marLeft w:val="0"/>
          <w:marRight w:val="0"/>
          <w:marTop w:val="0"/>
          <w:marBottom w:val="225"/>
          <w:divBdr>
            <w:top w:val="none" w:sz="0" w:space="0" w:color="auto"/>
            <w:left w:val="none" w:sz="0" w:space="0" w:color="auto"/>
            <w:bottom w:val="none" w:sz="0" w:space="0" w:color="auto"/>
            <w:right w:val="none" w:sz="0" w:space="0" w:color="auto"/>
          </w:divBdr>
        </w:div>
        <w:div w:id="506360885">
          <w:marLeft w:val="0"/>
          <w:marRight w:val="0"/>
          <w:marTop w:val="0"/>
          <w:marBottom w:val="225"/>
          <w:divBdr>
            <w:top w:val="none" w:sz="0" w:space="0" w:color="auto"/>
            <w:left w:val="none" w:sz="0" w:space="0" w:color="auto"/>
            <w:bottom w:val="none" w:sz="0" w:space="0" w:color="auto"/>
            <w:right w:val="none" w:sz="0" w:space="0" w:color="auto"/>
          </w:divBdr>
        </w:div>
        <w:div w:id="820657369">
          <w:marLeft w:val="0"/>
          <w:marRight w:val="0"/>
          <w:marTop w:val="0"/>
          <w:marBottom w:val="225"/>
          <w:divBdr>
            <w:top w:val="none" w:sz="0" w:space="0" w:color="auto"/>
            <w:left w:val="none" w:sz="0" w:space="0" w:color="auto"/>
            <w:bottom w:val="none" w:sz="0" w:space="0" w:color="auto"/>
            <w:right w:val="none" w:sz="0" w:space="0" w:color="auto"/>
          </w:divBdr>
        </w:div>
        <w:div w:id="1493328256">
          <w:marLeft w:val="0"/>
          <w:marRight w:val="0"/>
          <w:marTop w:val="0"/>
          <w:marBottom w:val="225"/>
          <w:divBdr>
            <w:top w:val="none" w:sz="0" w:space="0" w:color="auto"/>
            <w:left w:val="none" w:sz="0" w:space="0" w:color="auto"/>
            <w:bottom w:val="none" w:sz="0" w:space="0" w:color="auto"/>
            <w:right w:val="none" w:sz="0" w:space="0" w:color="auto"/>
          </w:divBdr>
        </w:div>
        <w:div w:id="171070177">
          <w:marLeft w:val="0"/>
          <w:marRight w:val="0"/>
          <w:marTop w:val="0"/>
          <w:marBottom w:val="225"/>
          <w:divBdr>
            <w:top w:val="none" w:sz="0" w:space="0" w:color="auto"/>
            <w:left w:val="none" w:sz="0" w:space="0" w:color="auto"/>
            <w:bottom w:val="none" w:sz="0" w:space="0" w:color="auto"/>
            <w:right w:val="none" w:sz="0" w:space="0" w:color="auto"/>
          </w:divBdr>
        </w:div>
        <w:div w:id="527791719">
          <w:marLeft w:val="0"/>
          <w:marRight w:val="0"/>
          <w:marTop w:val="0"/>
          <w:marBottom w:val="225"/>
          <w:divBdr>
            <w:top w:val="none" w:sz="0" w:space="0" w:color="auto"/>
            <w:left w:val="none" w:sz="0" w:space="0" w:color="auto"/>
            <w:bottom w:val="none" w:sz="0" w:space="0" w:color="auto"/>
            <w:right w:val="none" w:sz="0" w:space="0" w:color="auto"/>
          </w:divBdr>
        </w:div>
        <w:div w:id="36398856">
          <w:marLeft w:val="0"/>
          <w:marRight w:val="0"/>
          <w:marTop w:val="0"/>
          <w:marBottom w:val="225"/>
          <w:divBdr>
            <w:top w:val="none" w:sz="0" w:space="0" w:color="auto"/>
            <w:left w:val="none" w:sz="0" w:space="0" w:color="auto"/>
            <w:bottom w:val="none" w:sz="0" w:space="0" w:color="auto"/>
            <w:right w:val="none" w:sz="0" w:space="0" w:color="auto"/>
          </w:divBdr>
        </w:div>
        <w:div w:id="1089959444">
          <w:marLeft w:val="0"/>
          <w:marRight w:val="0"/>
          <w:marTop w:val="0"/>
          <w:marBottom w:val="225"/>
          <w:divBdr>
            <w:top w:val="none" w:sz="0" w:space="0" w:color="auto"/>
            <w:left w:val="none" w:sz="0" w:space="0" w:color="auto"/>
            <w:bottom w:val="none" w:sz="0" w:space="0" w:color="auto"/>
            <w:right w:val="none" w:sz="0" w:space="0" w:color="auto"/>
          </w:divBdr>
        </w:div>
        <w:div w:id="185874508">
          <w:marLeft w:val="0"/>
          <w:marRight w:val="0"/>
          <w:marTop w:val="0"/>
          <w:marBottom w:val="225"/>
          <w:divBdr>
            <w:top w:val="none" w:sz="0" w:space="0" w:color="auto"/>
            <w:left w:val="none" w:sz="0" w:space="0" w:color="auto"/>
            <w:bottom w:val="none" w:sz="0" w:space="0" w:color="auto"/>
            <w:right w:val="none" w:sz="0" w:space="0" w:color="auto"/>
          </w:divBdr>
        </w:div>
        <w:div w:id="1623681946">
          <w:marLeft w:val="0"/>
          <w:marRight w:val="0"/>
          <w:marTop w:val="0"/>
          <w:marBottom w:val="225"/>
          <w:divBdr>
            <w:top w:val="none" w:sz="0" w:space="0" w:color="auto"/>
            <w:left w:val="none" w:sz="0" w:space="0" w:color="auto"/>
            <w:bottom w:val="none" w:sz="0" w:space="0" w:color="auto"/>
            <w:right w:val="none" w:sz="0" w:space="0" w:color="auto"/>
          </w:divBdr>
        </w:div>
        <w:div w:id="266155198">
          <w:marLeft w:val="0"/>
          <w:marRight w:val="0"/>
          <w:marTop w:val="0"/>
          <w:marBottom w:val="225"/>
          <w:divBdr>
            <w:top w:val="none" w:sz="0" w:space="0" w:color="auto"/>
            <w:left w:val="none" w:sz="0" w:space="0" w:color="auto"/>
            <w:bottom w:val="none" w:sz="0" w:space="0" w:color="auto"/>
            <w:right w:val="none" w:sz="0" w:space="0" w:color="auto"/>
          </w:divBdr>
        </w:div>
        <w:div w:id="2068450339">
          <w:marLeft w:val="0"/>
          <w:marRight w:val="0"/>
          <w:marTop w:val="0"/>
          <w:marBottom w:val="225"/>
          <w:divBdr>
            <w:top w:val="none" w:sz="0" w:space="0" w:color="auto"/>
            <w:left w:val="none" w:sz="0" w:space="0" w:color="auto"/>
            <w:bottom w:val="none" w:sz="0" w:space="0" w:color="auto"/>
            <w:right w:val="none" w:sz="0" w:space="0" w:color="auto"/>
          </w:divBdr>
        </w:div>
        <w:div w:id="773288306">
          <w:marLeft w:val="0"/>
          <w:marRight w:val="0"/>
          <w:marTop w:val="0"/>
          <w:marBottom w:val="225"/>
          <w:divBdr>
            <w:top w:val="none" w:sz="0" w:space="0" w:color="auto"/>
            <w:left w:val="none" w:sz="0" w:space="0" w:color="auto"/>
            <w:bottom w:val="none" w:sz="0" w:space="0" w:color="auto"/>
            <w:right w:val="none" w:sz="0" w:space="0" w:color="auto"/>
          </w:divBdr>
        </w:div>
        <w:div w:id="1270743958">
          <w:marLeft w:val="0"/>
          <w:marRight w:val="0"/>
          <w:marTop w:val="0"/>
          <w:marBottom w:val="225"/>
          <w:divBdr>
            <w:top w:val="none" w:sz="0" w:space="0" w:color="auto"/>
            <w:left w:val="none" w:sz="0" w:space="0" w:color="auto"/>
            <w:bottom w:val="none" w:sz="0" w:space="0" w:color="auto"/>
            <w:right w:val="none" w:sz="0" w:space="0" w:color="auto"/>
          </w:divBdr>
        </w:div>
        <w:div w:id="694311573">
          <w:marLeft w:val="0"/>
          <w:marRight w:val="0"/>
          <w:marTop w:val="0"/>
          <w:marBottom w:val="225"/>
          <w:divBdr>
            <w:top w:val="none" w:sz="0" w:space="0" w:color="auto"/>
            <w:left w:val="none" w:sz="0" w:space="0" w:color="auto"/>
            <w:bottom w:val="none" w:sz="0" w:space="0" w:color="auto"/>
            <w:right w:val="none" w:sz="0" w:space="0" w:color="auto"/>
          </w:divBdr>
        </w:div>
        <w:div w:id="644552174">
          <w:marLeft w:val="0"/>
          <w:marRight w:val="0"/>
          <w:marTop w:val="0"/>
          <w:marBottom w:val="225"/>
          <w:divBdr>
            <w:top w:val="none" w:sz="0" w:space="0" w:color="auto"/>
            <w:left w:val="none" w:sz="0" w:space="0" w:color="auto"/>
            <w:bottom w:val="none" w:sz="0" w:space="0" w:color="auto"/>
            <w:right w:val="none" w:sz="0" w:space="0" w:color="auto"/>
          </w:divBdr>
        </w:div>
        <w:div w:id="1274560726">
          <w:marLeft w:val="0"/>
          <w:marRight w:val="0"/>
          <w:marTop w:val="0"/>
          <w:marBottom w:val="225"/>
          <w:divBdr>
            <w:top w:val="none" w:sz="0" w:space="0" w:color="auto"/>
            <w:left w:val="none" w:sz="0" w:space="0" w:color="auto"/>
            <w:bottom w:val="none" w:sz="0" w:space="0" w:color="auto"/>
            <w:right w:val="none" w:sz="0" w:space="0" w:color="auto"/>
          </w:divBdr>
        </w:div>
        <w:div w:id="1597055828">
          <w:marLeft w:val="0"/>
          <w:marRight w:val="0"/>
          <w:marTop w:val="0"/>
          <w:marBottom w:val="225"/>
          <w:divBdr>
            <w:top w:val="none" w:sz="0" w:space="0" w:color="auto"/>
            <w:left w:val="none" w:sz="0" w:space="0" w:color="auto"/>
            <w:bottom w:val="none" w:sz="0" w:space="0" w:color="auto"/>
            <w:right w:val="none" w:sz="0" w:space="0" w:color="auto"/>
          </w:divBdr>
        </w:div>
        <w:div w:id="1662583762">
          <w:marLeft w:val="0"/>
          <w:marRight w:val="0"/>
          <w:marTop w:val="0"/>
          <w:marBottom w:val="225"/>
          <w:divBdr>
            <w:top w:val="none" w:sz="0" w:space="0" w:color="auto"/>
            <w:left w:val="none" w:sz="0" w:space="0" w:color="auto"/>
            <w:bottom w:val="none" w:sz="0" w:space="0" w:color="auto"/>
            <w:right w:val="none" w:sz="0" w:space="0" w:color="auto"/>
          </w:divBdr>
        </w:div>
        <w:div w:id="614364073">
          <w:marLeft w:val="0"/>
          <w:marRight w:val="0"/>
          <w:marTop w:val="0"/>
          <w:marBottom w:val="225"/>
          <w:divBdr>
            <w:top w:val="none" w:sz="0" w:space="0" w:color="auto"/>
            <w:left w:val="none" w:sz="0" w:space="0" w:color="auto"/>
            <w:bottom w:val="none" w:sz="0" w:space="0" w:color="auto"/>
            <w:right w:val="none" w:sz="0" w:space="0" w:color="auto"/>
          </w:divBdr>
        </w:div>
        <w:div w:id="913854361">
          <w:marLeft w:val="0"/>
          <w:marRight w:val="0"/>
          <w:marTop w:val="0"/>
          <w:marBottom w:val="225"/>
          <w:divBdr>
            <w:top w:val="none" w:sz="0" w:space="0" w:color="auto"/>
            <w:left w:val="none" w:sz="0" w:space="0" w:color="auto"/>
            <w:bottom w:val="none" w:sz="0" w:space="0" w:color="auto"/>
            <w:right w:val="none" w:sz="0" w:space="0" w:color="auto"/>
          </w:divBdr>
        </w:div>
        <w:div w:id="881405863">
          <w:marLeft w:val="0"/>
          <w:marRight w:val="0"/>
          <w:marTop w:val="0"/>
          <w:marBottom w:val="225"/>
          <w:divBdr>
            <w:top w:val="none" w:sz="0" w:space="0" w:color="auto"/>
            <w:left w:val="none" w:sz="0" w:space="0" w:color="auto"/>
            <w:bottom w:val="none" w:sz="0" w:space="0" w:color="auto"/>
            <w:right w:val="none" w:sz="0" w:space="0" w:color="auto"/>
          </w:divBdr>
        </w:div>
        <w:div w:id="906498393">
          <w:marLeft w:val="0"/>
          <w:marRight w:val="0"/>
          <w:marTop w:val="0"/>
          <w:marBottom w:val="225"/>
          <w:divBdr>
            <w:top w:val="none" w:sz="0" w:space="0" w:color="auto"/>
            <w:left w:val="none" w:sz="0" w:space="0" w:color="auto"/>
            <w:bottom w:val="none" w:sz="0" w:space="0" w:color="auto"/>
            <w:right w:val="none" w:sz="0" w:space="0" w:color="auto"/>
          </w:divBdr>
        </w:div>
        <w:div w:id="426849901">
          <w:marLeft w:val="0"/>
          <w:marRight w:val="0"/>
          <w:marTop w:val="0"/>
          <w:marBottom w:val="225"/>
          <w:divBdr>
            <w:top w:val="none" w:sz="0" w:space="0" w:color="auto"/>
            <w:left w:val="none" w:sz="0" w:space="0" w:color="auto"/>
            <w:bottom w:val="none" w:sz="0" w:space="0" w:color="auto"/>
            <w:right w:val="none" w:sz="0" w:space="0" w:color="auto"/>
          </w:divBdr>
        </w:div>
        <w:div w:id="2118133162">
          <w:marLeft w:val="0"/>
          <w:marRight w:val="0"/>
          <w:marTop w:val="0"/>
          <w:marBottom w:val="225"/>
          <w:divBdr>
            <w:top w:val="none" w:sz="0" w:space="0" w:color="auto"/>
            <w:left w:val="none" w:sz="0" w:space="0" w:color="auto"/>
            <w:bottom w:val="none" w:sz="0" w:space="0" w:color="auto"/>
            <w:right w:val="none" w:sz="0" w:space="0" w:color="auto"/>
          </w:divBdr>
        </w:div>
        <w:div w:id="2035885879">
          <w:marLeft w:val="0"/>
          <w:marRight w:val="0"/>
          <w:marTop w:val="0"/>
          <w:marBottom w:val="225"/>
          <w:divBdr>
            <w:top w:val="none" w:sz="0" w:space="0" w:color="auto"/>
            <w:left w:val="none" w:sz="0" w:space="0" w:color="auto"/>
            <w:bottom w:val="none" w:sz="0" w:space="0" w:color="auto"/>
            <w:right w:val="none" w:sz="0" w:space="0" w:color="auto"/>
          </w:divBdr>
        </w:div>
        <w:div w:id="1971206455">
          <w:marLeft w:val="0"/>
          <w:marRight w:val="0"/>
          <w:marTop w:val="0"/>
          <w:marBottom w:val="225"/>
          <w:divBdr>
            <w:top w:val="none" w:sz="0" w:space="0" w:color="auto"/>
            <w:left w:val="none" w:sz="0" w:space="0" w:color="auto"/>
            <w:bottom w:val="none" w:sz="0" w:space="0" w:color="auto"/>
            <w:right w:val="none" w:sz="0" w:space="0" w:color="auto"/>
          </w:divBdr>
        </w:div>
        <w:div w:id="2122453539">
          <w:marLeft w:val="0"/>
          <w:marRight w:val="0"/>
          <w:marTop w:val="0"/>
          <w:marBottom w:val="225"/>
          <w:divBdr>
            <w:top w:val="none" w:sz="0" w:space="0" w:color="auto"/>
            <w:left w:val="none" w:sz="0" w:space="0" w:color="auto"/>
            <w:bottom w:val="none" w:sz="0" w:space="0" w:color="auto"/>
            <w:right w:val="none" w:sz="0" w:space="0" w:color="auto"/>
          </w:divBdr>
        </w:div>
        <w:div w:id="1220096813">
          <w:marLeft w:val="0"/>
          <w:marRight w:val="0"/>
          <w:marTop w:val="0"/>
          <w:marBottom w:val="225"/>
          <w:divBdr>
            <w:top w:val="none" w:sz="0" w:space="0" w:color="auto"/>
            <w:left w:val="none" w:sz="0" w:space="0" w:color="auto"/>
            <w:bottom w:val="none" w:sz="0" w:space="0" w:color="auto"/>
            <w:right w:val="none" w:sz="0" w:space="0" w:color="auto"/>
          </w:divBdr>
        </w:div>
        <w:div w:id="1429084498">
          <w:marLeft w:val="0"/>
          <w:marRight w:val="0"/>
          <w:marTop w:val="0"/>
          <w:marBottom w:val="225"/>
          <w:divBdr>
            <w:top w:val="none" w:sz="0" w:space="0" w:color="auto"/>
            <w:left w:val="none" w:sz="0" w:space="0" w:color="auto"/>
            <w:bottom w:val="none" w:sz="0" w:space="0" w:color="auto"/>
            <w:right w:val="none" w:sz="0" w:space="0" w:color="auto"/>
          </w:divBdr>
        </w:div>
        <w:div w:id="1643072134">
          <w:marLeft w:val="0"/>
          <w:marRight w:val="0"/>
          <w:marTop w:val="0"/>
          <w:marBottom w:val="225"/>
          <w:divBdr>
            <w:top w:val="none" w:sz="0" w:space="0" w:color="auto"/>
            <w:left w:val="none" w:sz="0" w:space="0" w:color="auto"/>
            <w:bottom w:val="none" w:sz="0" w:space="0" w:color="auto"/>
            <w:right w:val="none" w:sz="0" w:space="0" w:color="auto"/>
          </w:divBdr>
        </w:div>
        <w:div w:id="419916309">
          <w:marLeft w:val="0"/>
          <w:marRight w:val="0"/>
          <w:marTop w:val="0"/>
          <w:marBottom w:val="225"/>
          <w:divBdr>
            <w:top w:val="none" w:sz="0" w:space="0" w:color="auto"/>
            <w:left w:val="none" w:sz="0" w:space="0" w:color="auto"/>
            <w:bottom w:val="none" w:sz="0" w:space="0" w:color="auto"/>
            <w:right w:val="none" w:sz="0" w:space="0" w:color="auto"/>
          </w:divBdr>
        </w:div>
        <w:div w:id="1219710893">
          <w:marLeft w:val="0"/>
          <w:marRight w:val="0"/>
          <w:marTop w:val="0"/>
          <w:marBottom w:val="225"/>
          <w:divBdr>
            <w:top w:val="none" w:sz="0" w:space="0" w:color="auto"/>
            <w:left w:val="none" w:sz="0" w:space="0" w:color="auto"/>
            <w:bottom w:val="none" w:sz="0" w:space="0" w:color="auto"/>
            <w:right w:val="none" w:sz="0" w:space="0" w:color="auto"/>
          </w:divBdr>
        </w:div>
        <w:div w:id="835389299">
          <w:marLeft w:val="0"/>
          <w:marRight w:val="0"/>
          <w:marTop w:val="0"/>
          <w:marBottom w:val="225"/>
          <w:divBdr>
            <w:top w:val="none" w:sz="0" w:space="0" w:color="auto"/>
            <w:left w:val="none" w:sz="0" w:space="0" w:color="auto"/>
            <w:bottom w:val="none" w:sz="0" w:space="0" w:color="auto"/>
            <w:right w:val="none" w:sz="0" w:space="0" w:color="auto"/>
          </w:divBdr>
        </w:div>
        <w:div w:id="1534491880">
          <w:marLeft w:val="0"/>
          <w:marRight w:val="0"/>
          <w:marTop w:val="0"/>
          <w:marBottom w:val="225"/>
          <w:divBdr>
            <w:top w:val="none" w:sz="0" w:space="0" w:color="auto"/>
            <w:left w:val="none" w:sz="0" w:space="0" w:color="auto"/>
            <w:bottom w:val="none" w:sz="0" w:space="0" w:color="auto"/>
            <w:right w:val="none" w:sz="0" w:space="0" w:color="auto"/>
          </w:divBdr>
        </w:div>
        <w:div w:id="2036298587">
          <w:marLeft w:val="0"/>
          <w:marRight w:val="0"/>
          <w:marTop w:val="0"/>
          <w:marBottom w:val="225"/>
          <w:divBdr>
            <w:top w:val="none" w:sz="0" w:space="0" w:color="auto"/>
            <w:left w:val="none" w:sz="0" w:space="0" w:color="auto"/>
            <w:bottom w:val="none" w:sz="0" w:space="0" w:color="auto"/>
            <w:right w:val="none" w:sz="0" w:space="0" w:color="auto"/>
          </w:divBdr>
        </w:div>
        <w:div w:id="337118313">
          <w:marLeft w:val="0"/>
          <w:marRight w:val="0"/>
          <w:marTop w:val="0"/>
          <w:marBottom w:val="225"/>
          <w:divBdr>
            <w:top w:val="none" w:sz="0" w:space="0" w:color="auto"/>
            <w:left w:val="none" w:sz="0" w:space="0" w:color="auto"/>
            <w:bottom w:val="none" w:sz="0" w:space="0" w:color="auto"/>
            <w:right w:val="none" w:sz="0" w:space="0" w:color="auto"/>
          </w:divBdr>
        </w:div>
        <w:div w:id="1182009387">
          <w:marLeft w:val="0"/>
          <w:marRight w:val="0"/>
          <w:marTop w:val="0"/>
          <w:marBottom w:val="225"/>
          <w:divBdr>
            <w:top w:val="none" w:sz="0" w:space="0" w:color="auto"/>
            <w:left w:val="none" w:sz="0" w:space="0" w:color="auto"/>
            <w:bottom w:val="none" w:sz="0" w:space="0" w:color="auto"/>
            <w:right w:val="none" w:sz="0" w:space="0" w:color="auto"/>
          </w:divBdr>
        </w:div>
        <w:div w:id="1662999677">
          <w:marLeft w:val="0"/>
          <w:marRight w:val="0"/>
          <w:marTop w:val="0"/>
          <w:marBottom w:val="225"/>
          <w:divBdr>
            <w:top w:val="none" w:sz="0" w:space="0" w:color="auto"/>
            <w:left w:val="none" w:sz="0" w:space="0" w:color="auto"/>
            <w:bottom w:val="none" w:sz="0" w:space="0" w:color="auto"/>
            <w:right w:val="none" w:sz="0" w:space="0" w:color="auto"/>
          </w:divBdr>
        </w:div>
        <w:div w:id="1412432160">
          <w:marLeft w:val="0"/>
          <w:marRight w:val="0"/>
          <w:marTop w:val="0"/>
          <w:marBottom w:val="225"/>
          <w:divBdr>
            <w:top w:val="none" w:sz="0" w:space="0" w:color="auto"/>
            <w:left w:val="none" w:sz="0" w:space="0" w:color="auto"/>
            <w:bottom w:val="none" w:sz="0" w:space="0" w:color="auto"/>
            <w:right w:val="none" w:sz="0" w:space="0" w:color="auto"/>
          </w:divBdr>
        </w:div>
        <w:div w:id="641739087">
          <w:marLeft w:val="0"/>
          <w:marRight w:val="0"/>
          <w:marTop w:val="0"/>
          <w:marBottom w:val="225"/>
          <w:divBdr>
            <w:top w:val="none" w:sz="0" w:space="0" w:color="auto"/>
            <w:left w:val="none" w:sz="0" w:space="0" w:color="auto"/>
            <w:bottom w:val="none" w:sz="0" w:space="0" w:color="auto"/>
            <w:right w:val="none" w:sz="0" w:space="0" w:color="auto"/>
          </w:divBdr>
        </w:div>
        <w:div w:id="1336760011">
          <w:marLeft w:val="0"/>
          <w:marRight w:val="0"/>
          <w:marTop w:val="0"/>
          <w:marBottom w:val="225"/>
          <w:divBdr>
            <w:top w:val="none" w:sz="0" w:space="0" w:color="auto"/>
            <w:left w:val="none" w:sz="0" w:space="0" w:color="auto"/>
            <w:bottom w:val="none" w:sz="0" w:space="0" w:color="auto"/>
            <w:right w:val="none" w:sz="0" w:space="0" w:color="auto"/>
          </w:divBdr>
        </w:div>
        <w:div w:id="1361971944">
          <w:marLeft w:val="0"/>
          <w:marRight w:val="0"/>
          <w:marTop w:val="0"/>
          <w:marBottom w:val="225"/>
          <w:divBdr>
            <w:top w:val="none" w:sz="0" w:space="0" w:color="auto"/>
            <w:left w:val="none" w:sz="0" w:space="0" w:color="auto"/>
            <w:bottom w:val="none" w:sz="0" w:space="0" w:color="auto"/>
            <w:right w:val="none" w:sz="0" w:space="0" w:color="auto"/>
          </w:divBdr>
        </w:div>
        <w:div w:id="1993754462">
          <w:marLeft w:val="0"/>
          <w:marRight w:val="0"/>
          <w:marTop w:val="0"/>
          <w:marBottom w:val="225"/>
          <w:divBdr>
            <w:top w:val="none" w:sz="0" w:space="0" w:color="auto"/>
            <w:left w:val="none" w:sz="0" w:space="0" w:color="auto"/>
            <w:bottom w:val="none" w:sz="0" w:space="0" w:color="auto"/>
            <w:right w:val="none" w:sz="0" w:space="0" w:color="auto"/>
          </w:divBdr>
        </w:div>
        <w:div w:id="104815751">
          <w:marLeft w:val="0"/>
          <w:marRight w:val="0"/>
          <w:marTop w:val="0"/>
          <w:marBottom w:val="225"/>
          <w:divBdr>
            <w:top w:val="none" w:sz="0" w:space="0" w:color="auto"/>
            <w:left w:val="none" w:sz="0" w:space="0" w:color="auto"/>
            <w:bottom w:val="none" w:sz="0" w:space="0" w:color="auto"/>
            <w:right w:val="none" w:sz="0" w:space="0" w:color="auto"/>
          </w:divBdr>
        </w:div>
        <w:div w:id="1138912186">
          <w:marLeft w:val="0"/>
          <w:marRight w:val="0"/>
          <w:marTop w:val="0"/>
          <w:marBottom w:val="225"/>
          <w:divBdr>
            <w:top w:val="none" w:sz="0" w:space="0" w:color="auto"/>
            <w:left w:val="none" w:sz="0" w:space="0" w:color="auto"/>
            <w:bottom w:val="none" w:sz="0" w:space="0" w:color="auto"/>
            <w:right w:val="none" w:sz="0" w:space="0" w:color="auto"/>
          </w:divBdr>
        </w:div>
        <w:div w:id="1417625803">
          <w:marLeft w:val="0"/>
          <w:marRight w:val="0"/>
          <w:marTop w:val="0"/>
          <w:marBottom w:val="225"/>
          <w:divBdr>
            <w:top w:val="none" w:sz="0" w:space="0" w:color="auto"/>
            <w:left w:val="none" w:sz="0" w:space="0" w:color="auto"/>
            <w:bottom w:val="none" w:sz="0" w:space="0" w:color="auto"/>
            <w:right w:val="none" w:sz="0" w:space="0" w:color="auto"/>
          </w:divBdr>
        </w:div>
        <w:div w:id="1005598960">
          <w:marLeft w:val="0"/>
          <w:marRight w:val="0"/>
          <w:marTop w:val="0"/>
          <w:marBottom w:val="225"/>
          <w:divBdr>
            <w:top w:val="none" w:sz="0" w:space="0" w:color="auto"/>
            <w:left w:val="none" w:sz="0" w:space="0" w:color="auto"/>
            <w:bottom w:val="none" w:sz="0" w:space="0" w:color="auto"/>
            <w:right w:val="none" w:sz="0" w:space="0" w:color="auto"/>
          </w:divBdr>
        </w:div>
        <w:div w:id="1942489437">
          <w:marLeft w:val="0"/>
          <w:marRight w:val="0"/>
          <w:marTop w:val="0"/>
          <w:marBottom w:val="225"/>
          <w:divBdr>
            <w:top w:val="none" w:sz="0" w:space="0" w:color="auto"/>
            <w:left w:val="none" w:sz="0" w:space="0" w:color="auto"/>
            <w:bottom w:val="none" w:sz="0" w:space="0" w:color="auto"/>
            <w:right w:val="none" w:sz="0" w:space="0" w:color="auto"/>
          </w:divBdr>
        </w:div>
        <w:div w:id="1038356667">
          <w:marLeft w:val="0"/>
          <w:marRight w:val="0"/>
          <w:marTop w:val="0"/>
          <w:marBottom w:val="225"/>
          <w:divBdr>
            <w:top w:val="none" w:sz="0" w:space="0" w:color="auto"/>
            <w:left w:val="none" w:sz="0" w:space="0" w:color="auto"/>
            <w:bottom w:val="none" w:sz="0" w:space="0" w:color="auto"/>
            <w:right w:val="none" w:sz="0" w:space="0" w:color="auto"/>
          </w:divBdr>
        </w:div>
        <w:div w:id="1613895339">
          <w:marLeft w:val="0"/>
          <w:marRight w:val="0"/>
          <w:marTop w:val="0"/>
          <w:marBottom w:val="225"/>
          <w:divBdr>
            <w:top w:val="none" w:sz="0" w:space="0" w:color="auto"/>
            <w:left w:val="none" w:sz="0" w:space="0" w:color="auto"/>
            <w:bottom w:val="none" w:sz="0" w:space="0" w:color="auto"/>
            <w:right w:val="none" w:sz="0" w:space="0" w:color="auto"/>
          </w:divBdr>
        </w:div>
        <w:div w:id="711808266">
          <w:marLeft w:val="0"/>
          <w:marRight w:val="0"/>
          <w:marTop w:val="0"/>
          <w:marBottom w:val="225"/>
          <w:divBdr>
            <w:top w:val="none" w:sz="0" w:space="0" w:color="auto"/>
            <w:left w:val="none" w:sz="0" w:space="0" w:color="auto"/>
            <w:bottom w:val="none" w:sz="0" w:space="0" w:color="auto"/>
            <w:right w:val="none" w:sz="0" w:space="0" w:color="auto"/>
          </w:divBdr>
        </w:div>
        <w:div w:id="215820932">
          <w:marLeft w:val="0"/>
          <w:marRight w:val="0"/>
          <w:marTop w:val="0"/>
          <w:marBottom w:val="225"/>
          <w:divBdr>
            <w:top w:val="none" w:sz="0" w:space="0" w:color="auto"/>
            <w:left w:val="none" w:sz="0" w:space="0" w:color="auto"/>
            <w:bottom w:val="none" w:sz="0" w:space="0" w:color="auto"/>
            <w:right w:val="none" w:sz="0" w:space="0" w:color="auto"/>
          </w:divBdr>
        </w:div>
        <w:div w:id="770471874">
          <w:marLeft w:val="0"/>
          <w:marRight w:val="0"/>
          <w:marTop w:val="0"/>
          <w:marBottom w:val="225"/>
          <w:divBdr>
            <w:top w:val="none" w:sz="0" w:space="0" w:color="auto"/>
            <w:left w:val="none" w:sz="0" w:space="0" w:color="auto"/>
            <w:bottom w:val="none" w:sz="0" w:space="0" w:color="auto"/>
            <w:right w:val="none" w:sz="0" w:space="0" w:color="auto"/>
          </w:divBdr>
        </w:div>
        <w:div w:id="61223839">
          <w:marLeft w:val="0"/>
          <w:marRight w:val="0"/>
          <w:marTop w:val="0"/>
          <w:marBottom w:val="225"/>
          <w:divBdr>
            <w:top w:val="none" w:sz="0" w:space="0" w:color="auto"/>
            <w:left w:val="none" w:sz="0" w:space="0" w:color="auto"/>
            <w:bottom w:val="none" w:sz="0" w:space="0" w:color="auto"/>
            <w:right w:val="none" w:sz="0" w:space="0" w:color="auto"/>
          </w:divBdr>
        </w:div>
        <w:div w:id="1674722810">
          <w:marLeft w:val="0"/>
          <w:marRight w:val="0"/>
          <w:marTop w:val="0"/>
          <w:marBottom w:val="225"/>
          <w:divBdr>
            <w:top w:val="none" w:sz="0" w:space="0" w:color="auto"/>
            <w:left w:val="none" w:sz="0" w:space="0" w:color="auto"/>
            <w:bottom w:val="none" w:sz="0" w:space="0" w:color="auto"/>
            <w:right w:val="none" w:sz="0" w:space="0" w:color="auto"/>
          </w:divBdr>
        </w:div>
        <w:div w:id="1212307964">
          <w:marLeft w:val="0"/>
          <w:marRight w:val="0"/>
          <w:marTop w:val="0"/>
          <w:marBottom w:val="225"/>
          <w:divBdr>
            <w:top w:val="none" w:sz="0" w:space="0" w:color="auto"/>
            <w:left w:val="none" w:sz="0" w:space="0" w:color="auto"/>
            <w:bottom w:val="none" w:sz="0" w:space="0" w:color="auto"/>
            <w:right w:val="none" w:sz="0" w:space="0" w:color="auto"/>
          </w:divBdr>
        </w:div>
        <w:div w:id="1000348885">
          <w:marLeft w:val="0"/>
          <w:marRight w:val="0"/>
          <w:marTop w:val="0"/>
          <w:marBottom w:val="225"/>
          <w:divBdr>
            <w:top w:val="none" w:sz="0" w:space="0" w:color="auto"/>
            <w:left w:val="none" w:sz="0" w:space="0" w:color="auto"/>
            <w:bottom w:val="none" w:sz="0" w:space="0" w:color="auto"/>
            <w:right w:val="none" w:sz="0" w:space="0" w:color="auto"/>
          </w:divBdr>
        </w:div>
        <w:div w:id="980034445">
          <w:marLeft w:val="0"/>
          <w:marRight w:val="0"/>
          <w:marTop w:val="0"/>
          <w:marBottom w:val="225"/>
          <w:divBdr>
            <w:top w:val="none" w:sz="0" w:space="0" w:color="auto"/>
            <w:left w:val="none" w:sz="0" w:space="0" w:color="auto"/>
            <w:bottom w:val="none" w:sz="0" w:space="0" w:color="auto"/>
            <w:right w:val="none" w:sz="0" w:space="0" w:color="auto"/>
          </w:divBdr>
        </w:div>
        <w:div w:id="2033024141">
          <w:marLeft w:val="0"/>
          <w:marRight w:val="0"/>
          <w:marTop w:val="0"/>
          <w:marBottom w:val="225"/>
          <w:divBdr>
            <w:top w:val="none" w:sz="0" w:space="0" w:color="auto"/>
            <w:left w:val="none" w:sz="0" w:space="0" w:color="auto"/>
            <w:bottom w:val="none" w:sz="0" w:space="0" w:color="auto"/>
            <w:right w:val="none" w:sz="0" w:space="0" w:color="auto"/>
          </w:divBdr>
        </w:div>
        <w:div w:id="1651710243">
          <w:marLeft w:val="0"/>
          <w:marRight w:val="0"/>
          <w:marTop w:val="0"/>
          <w:marBottom w:val="225"/>
          <w:divBdr>
            <w:top w:val="none" w:sz="0" w:space="0" w:color="auto"/>
            <w:left w:val="none" w:sz="0" w:space="0" w:color="auto"/>
            <w:bottom w:val="none" w:sz="0" w:space="0" w:color="auto"/>
            <w:right w:val="none" w:sz="0" w:space="0" w:color="auto"/>
          </w:divBdr>
        </w:div>
        <w:div w:id="1636326518">
          <w:marLeft w:val="0"/>
          <w:marRight w:val="0"/>
          <w:marTop w:val="0"/>
          <w:marBottom w:val="225"/>
          <w:divBdr>
            <w:top w:val="none" w:sz="0" w:space="0" w:color="auto"/>
            <w:left w:val="none" w:sz="0" w:space="0" w:color="auto"/>
            <w:bottom w:val="none" w:sz="0" w:space="0" w:color="auto"/>
            <w:right w:val="none" w:sz="0" w:space="0" w:color="auto"/>
          </w:divBdr>
        </w:div>
        <w:div w:id="1281107268">
          <w:marLeft w:val="0"/>
          <w:marRight w:val="0"/>
          <w:marTop w:val="0"/>
          <w:marBottom w:val="225"/>
          <w:divBdr>
            <w:top w:val="none" w:sz="0" w:space="0" w:color="auto"/>
            <w:left w:val="none" w:sz="0" w:space="0" w:color="auto"/>
            <w:bottom w:val="none" w:sz="0" w:space="0" w:color="auto"/>
            <w:right w:val="none" w:sz="0" w:space="0" w:color="auto"/>
          </w:divBdr>
        </w:div>
        <w:div w:id="851603698">
          <w:marLeft w:val="0"/>
          <w:marRight w:val="0"/>
          <w:marTop w:val="0"/>
          <w:marBottom w:val="225"/>
          <w:divBdr>
            <w:top w:val="none" w:sz="0" w:space="0" w:color="auto"/>
            <w:left w:val="none" w:sz="0" w:space="0" w:color="auto"/>
            <w:bottom w:val="none" w:sz="0" w:space="0" w:color="auto"/>
            <w:right w:val="none" w:sz="0" w:space="0" w:color="auto"/>
          </w:divBdr>
        </w:div>
        <w:div w:id="679818326">
          <w:marLeft w:val="0"/>
          <w:marRight w:val="0"/>
          <w:marTop w:val="0"/>
          <w:marBottom w:val="225"/>
          <w:divBdr>
            <w:top w:val="none" w:sz="0" w:space="0" w:color="auto"/>
            <w:left w:val="none" w:sz="0" w:space="0" w:color="auto"/>
            <w:bottom w:val="none" w:sz="0" w:space="0" w:color="auto"/>
            <w:right w:val="none" w:sz="0" w:space="0" w:color="auto"/>
          </w:divBdr>
        </w:div>
        <w:div w:id="1458449001">
          <w:marLeft w:val="0"/>
          <w:marRight w:val="0"/>
          <w:marTop w:val="0"/>
          <w:marBottom w:val="225"/>
          <w:divBdr>
            <w:top w:val="none" w:sz="0" w:space="0" w:color="auto"/>
            <w:left w:val="none" w:sz="0" w:space="0" w:color="auto"/>
            <w:bottom w:val="none" w:sz="0" w:space="0" w:color="auto"/>
            <w:right w:val="none" w:sz="0" w:space="0" w:color="auto"/>
          </w:divBdr>
        </w:div>
        <w:div w:id="41835066">
          <w:marLeft w:val="0"/>
          <w:marRight w:val="0"/>
          <w:marTop w:val="0"/>
          <w:marBottom w:val="225"/>
          <w:divBdr>
            <w:top w:val="none" w:sz="0" w:space="0" w:color="auto"/>
            <w:left w:val="none" w:sz="0" w:space="0" w:color="auto"/>
            <w:bottom w:val="none" w:sz="0" w:space="0" w:color="auto"/>
            <w:right w:val="none" w:sz="0" w:space="0" w:color="auto"/>
          </w:divBdr>
        </w:div>
        <w:div w:id="2038581658">
          <w:marLeft w:val="0"/>
          <w:marRight w:val="0"/>
          <w:marTop w:val="0"/>
          <w:marBottom w:val="225"/>
          <w:divBdr>
            <w:top w:val="none" w:sz="0" w:space="0" w:color="auto"/>
            <w:left w:val="none" w:sz="0" w:space="0" w:color="auto"/>
            <w:bottom w:val="none" w:sz="0" w:space="0" w:color="auto"/>
            <w:right w:val="none" w:sz="0" w:space="0" w:color="auto"/>
          </w:divBdr>
        </w:div>
        <w:div w:id="1145246453">
          <w:marLeft w:val="0"/>
          <w:marRight w:val="0"/>
          <w:marTop w:val="0"/>
          <w:marBottom w:val="225"/>
          <w:divBdr>
            <w:top w:val="none" w:sz="0" w:space="0" w:color="auto"/>
            <w:left w:val="none" w:sz="0" w:space="0" w:color="auto"/>
            <w:bottom w:val="none" w:sz="0" w:space="0" w:color="auto"/>
            <w:right w:val="none" w:sz="0" w:space="0" w:color="auto"/>
          </w:divBdr>
        </w:div>
        <w:div w:id="1530488305">
          <w:marLeft w:val="0"/>
          <w:marRight w:val="0"/>
          <w:marTop w:val="0"/>
          <w:marBottom w:val="225"/>
          <w:divBdr>
            <w:top w:val="none" w:sz="0" w:space="0" w:color="auto"/>
            <w:left w:val="none" w:sz="0" w:space="0" w:color="auto"/>
            <w:bottom w:val="none" w:sz="0" w:space="0" w:color="auto"/>
            <w:right w:val="none" w:sz="0" w:space="0" w:color="auto"/>
          </w:divBdr>
        </w:div>
        <w:div w:id="130679634">
          <w:marLeft w:val="0"/>
          <w:marRight w:val="0"/>
          <w:marTop w:val="0"/>
          <w:marBottom w:val="225"/>
          <w:divBdr>
            <w:top w:val="none" w:sz="0" w:space="0" w:color="auto"/>
            <w:left w:val="none" w:sz="0" w:space="0" w:color="auto"/>
            <w:bottom w:val="none" w:sz="0" w:space="0" w:color="auto"/>
            <w:right w:val="none" w:sz="0" w:space="0" w:color="auto"/>
          </w:divBdr>
        </w:div>
        <w:div w:id="1785728609">
          <w:marLeft w:val="0"/>
          <w:marRight w:val="0"/>
          <w:marTop w:val="0"/>
          <w:marBottom w:val="225"/>
          <w:divBdr>
            <w:top w:val="none" w:sz="0" w:space="0" w:color="auto"/>
            <w:left w:val="none" w:sz="0" w:space="0" w:color="auto"/>
            <w:bottom w:val="none" w:sz="0" w:space="0" w:color="auto"/>
            <w:right w:val="none" w:sz="0" w:space="0" w:color="auto"/>
          </w:divBdr>
        </w:div>
        <w:div w:id="555506608">
          <w:marLeft w:val="0"/>
          <w:marRight w:val="0"/>
          <w:marTop w:val="0"/>
          <w:marBottom w:val="225"/>
          <w:divBdr>
            <w:top w:val="none" w:sz="0" w:space="0" w:color="auto"/>
            <w:left w:val="none" w:sz="0" w:space="0" w:color="auto"/>
            <w:bottom w:val="none" w:sz="0" w:space="0" w:color="auto"/>
            <w:right w:val="none" w:sz="0" w:space="0" w:color="auto"/>
          </w:divBdr>
        </w:div>
        <w:div w:id="307789248">
          <w:marLeft w:val="0"/>
          <w:marRight w:val="0"/>
          <w:marTop w:val="0"/>
          <w:marBottom w:val="225"/>
          <w:divBdr>
            <w:top w:val="none" w:sz="0" w:space="0" w:color="auto"/>
            <w:left w:val="none" w:sz="0" w:space="0" w:color="auto"/>
            <w:bottom w:val="none" w:sz="0" w:space="0" w:color="auto"/>
            <w:right w:val="none" w:sz="0" w:space="0" w:color="auto"/>
          </w:divBdr>
        </w:div>
        <w:div w:id="1399934195">
          <w:marLeft w:val="0"/>
          <w:marRight w:val="0"/>
          <w:marTop w:val="0"/>
          <w:marBottom w:val="225"/>
          <w:divBdr>
            <w:top w:val="none" w:sz="0" w:space="0" w:color="auto"/>
            <w:left w:val="none" w:sz="0" w:space="0" w:color="auto"/>
            <w:bottom w:val="none" w:sz="0" w:space="0" w:color="auto"/>
            <w:right w:val="none" w:sz="0" w:space="0" w:color="auto"/>
          </w:divBdr>
        </w:div>
        <w:div w:id="384836064">
          <w:marLeft w:val="0"/>
          <w:marRight w:val="0"/>
          <w:marTop w:val="0"/>
          <w:marBottom w:val="225"/>
          <w:divBdr>
            <w:top w:val="none" w:sz="0" w:space="0" w:color="auto"/>
            <w:left w:val="none" w:sz="0" w:space="0" w:color="auto"/>
            <w:bottom w:val="none" w:sz="0" w:space="0" w:color="auto"/>
            <w:right w:val="none" w:sz="0" w:space="0" w:color="auto"/>
          </w:divBdr>
        </w:div>
        <w:div w:id="432366485">
          <w:marLeft w:val="0"/>
          <w:marRight w:val="0"/>
          <w:marTop w:val="0"/>
          <w:marBottom w:val="225"/>
          <w:divBdr>
            <w:top w:val="none" w:sz="0" w:space="0" w:color="auto"/>
            <w:left w:val="none" w:sz="0" w:space="0" w:color="auto"/>
            <w:bottom w:val="none" w:sz="0" w:space="0" w:color="auto"/>
            <w:right w:val="none" w:sz="0" w:space="0" w:color="auto"/>
          </w:divBdr>
        </w:div>
        <w:div w:id="23135543">
          <w:marLeft w:val="0"/>
          <w:marRight w:val="0"/>
          <w:marTop w:val="0"/>
          <w:marBottom w:val="225"/>
          <w:divBdr>
            <w:top w:val="none" w:sz="0" w:space="0" w:color="auto"/>
            <w:left w:val="none" w:sz="0" w:space="0" w:color="auto"/>
            <w:bottom w:val="none" w:sz="0" w:space="0" w:color="auto"/>
            <w:right w:val="none" w:sz="0" w:space="0" w:color="auto"/>
          </w:divBdr>
        </w:div>
        <w:div w:id="355035064">
          <w:marLeft w:val="0"/>
          <w:marRight w:val="0"/>
          <w:marTop w:val="0"/>
          <w:marBottom w:val="225"/>
          <w:divBdr>
            <w:top w:val="none" w:sz="0" w:space="0" w:color="auto"/>
            <w:left w:val="none" w:sz="0" w:space="0" w:color="auto"/>
            <w:bottom w:val="none" w:sz="0" w:space="0" w:color="auto"/>
            <w:right w:val="none" w:sz="0" w:space="0" w:color="auto"/>
          </w:divBdr>
        </w:div>
        <w:div w:id="559900492">
          <w:marLeft w:val="0"/>
          <w:marRight w:val="0"/>
          <w:marTop w:val="0"/>
          <w:marBottom w:val="225"/>
          <w:divBdr>
            <w:top w:val="none" w:sz="0" w:space="0" w:color="auto"/>
            <w:left w:val="none" w:sz="0" w:space="0" w:color="auto"/>
            <w:bottom w:val="none" w:sz="0" w:space="0" w:color="auto"/>
            <w:right w:val="none" w:sz="0" w:space="0" w:color="auto"/>
          </w:divBdr>
        </w:div>
        <w:div w:id="2104957794">
          <w:marLeft w:val="0"/>
          <w:marRight w:val="0"/>
          <w:marTop w:val="0"/>
          <w:marBottom w:val="225"/>
          <w:divBdr>
            <w:top w:val="none" w:sz="0" w:space="0" w:color="auto"/>
            <w:left w:val="none" w:sz="0" w:space="0" w:color="auto"/>
            <w:bottom w:val="none" w:sz="0" w:space="0" w:color="auto"/>
            <w:right w:val="none" w:sz="0" w:space="0" w:color="auto"/>
          </w:divBdr>
        </w:div>
        <w:div w:id="329136072">
          <w:marLeft w:val="0"/>
          <w:marRight w:val="0"/>
          <w:marTop w:val="0"/>
          <w:marBottom w:val="225"/>
          <w:divBdr>
            <w:top w:val="none" w:sz="0" w:space="0" w:color="auto"/>
            <w:left w:val="none" w:sz="0" w:space="0" w:color="auto"/>
            <w:bottom w:val="none" w:sz="0" w:space="0" w:color="auto"/>
            <w:right w:val="none" w:sz="0" w:space="0" w:color="auto"/>
          </w:divBdr>
        </w:div>
        <w:div w:id="504632175">
          <w:marLeft w:val="0"/>
          <w:marRight w:val="0"/>
          <w:marTop w:val="0"/>
          <w:marBottom w:val="225"/>
          <w:divBdr>
            <w:top w:val="none" w:sz="0" w:space="0" w:color="auto"/>
            <w:left w:val="none" w:sz="0" w:space="0" w:color="auto"/>
            <w:bottom w:val="none" w:sz="0" w:space="0" w:color="auto"/>
            <w:right w:val="none" w:sz="0" w:space="0" w:color="auto"/>
          </w:divBdr>
        </w:div>
        <w:div w:id="102655926">
          <w:marLeft w:val="0"/>
          <w:marRight w:val="0"/>
          <w:marTop w:val="0"/>
          <w:marBottom w:val="225"/>
          <w:divBdr>
            <w:top w:val="none" w:sz="0" w:space="0" w:color="auto"/>
            <w:left w:val="none" w:sz="0" w:space="0" w:color="auto"/>
            <w:bottom w:val="none" w:sz="0" w:space="0" w:color="auto"/>
            <w:right w:val="none" w:sz="0" w:space="0" w:color="auto"/>
          </w:divBdr>
        </w:div>
        <w:div w:id="1756390657">
          <w:marLeft w:val="0"/>
          <w:marRight w:val="0"/>
          <w:marTop w:val="0"/>
          <w:marBottom w:val="225"/>
          <w:divBdr>
            <w:top w:val="none" w:sz="0" w:space="0" w:color="auto"/>
            <w:left w:val="none" w:sz="0" w:space="0" w:color="auto"/>
            <w:bottom w:val="none" w:sz="0" w:space="0" w:color="auto"/>
            <w:right w:val="none" w:sz="0" w:space="0" w:color="auto"/>
          </w:divBdr>
        </w:div>
        <w:div w:id="2138717526">
          <w:marLeft w:val="0"/>
          <w:marRight w:val="0"/>
          <w:marTop w:val="0"/>
          <w:marBottom w:val="225"/>
          <w:divBdr>
            <w:top w:val="none" w:sz="0" w:space="0" w:color="auto"/>
            <w:left w:val="none" w:sz="0" w:space="0" w:color="auto"/>
            <w:bottom w:val="none" w:sz="0" w:space="0" w:color="auto"/>
            <w:right w:val="none" w:sz="0" w:space="0" w:color="auto"/>
          </w:divBdr>
        </w:div>
        <w:div w:id="602374075">
          <w:marLeft w:val="0"/>
          <w:marRight w:val="0"/>
          <w:marTop w:val="0"/>
          <w:marBottom w:val="225"/>
          <w:divBdr>
            <w:top w:val="none" w:sz="0" w:space="0" w:color="auto"/>
            <w:left w:val="none" w:sz="0" w:space="0" w:color="auto"/>
            <w:bottom w:val="none" w:sz="0" w:space="0" w:color="auto"/>
            <w:right w:val="none" w:sz="0" w:space="0" w:color="auto"/>
          </w:divBdr>
        </w:div>
        <w:div w:id="1184125650">
          <w:marLeft w:val="0"/>
          <w:marRight w:val="0"/>
          <w:marTop w:val="0"/>
          <w:marBottom w:val="225"/>
          <w:divBdr>
            <w:top w:val="none" w:sz="0" w:space="0" w:color="auto"/>
            <w:left w:val="none" w:sz="0" w:space="0" w:color="auto"/>
            <w:bottom w:val="none" w:sz="0" w:space="0" w:color="auto"/>
            <w:right w:val="none" w:sz="0" w:space="0" w:color="auto"/>
          </w:divBdr>
        </w:div>
        <w:div w:id="1593199038">
          <w:marLeft w:val="0"/>
          <w:marRight w:val="0"/>
          <w:marTop w:val="0"/>
          <w:marBottom w:val="225"/>
          <w:divBdr>
            <w:top w:val="none" w:sz="0" w:space="0" w:color="auto"/>
            <w:left w:val="none" w:sz="0" w:space="0" w:color="auto"/>
            <w:bottom w:val="none" w:sz="0" w:space="0" w:color="auto"/>
            <w:right w:val="none" w:sz="0" w:space="0" w:color="auto"/>
          </w:divBdr>
        </w:div>
        <w:div w:id="581917534">
          <w:marLeft w:val="0"/>
          <w:marRight w:val="0"/>
          <w:marTop w:val="0"/>
          <w:marBottom w:val="225"/>
          <w:divBdr>
            <w:top w:val="none" w:sz="0" w:space="0" w:color="auto"/>
            <w:left w:val="none" w:sz="0" w:space="0" w:color="auto"/>
            <w:bottom w:val="none" w:sz="0" w:space="0" w:color="auto"/>
            <w:right w:val="none" w:sz="0" w:space="0" w:color="auto"/>
          </w:divBdr>
        </w:div>
        <w:div w:id="1254900325">
          <w:marLeft w:val="0"/>
          <w:marRight w:val="0"/>
          <w:marTop w:val="0"/>
          <w:marBottom w:val="225"/>
          <w:divBdr>
            <w:top w:val="none" w:sz="0" w:space="0" w:color="auto"/>
            <w:left w:val="none" w:sz="0" w:space="0" w:color="auto"/>
            <w:bottom w:val="none" w:sz="0" w:space="0" w:color="auto"/>
            <w:right w:val="none" w:sz="0" w:space="0" w:color="auto"/>
          </w:divBdr>
        </w:div>
        <w:div w:id="972174572">
          <w:marLeft w:val="0"/>
          <w:marRight w:val="0"/>
          <w:marTop w:val="0"/>
          <w:marBottom w:val="225"/>
          <w:divBdr>
            <w:top w:val="none" w:sz="0" w:space="0" w:color="auto"/>
            <w:left w:val="none" w:sz="0" w:space="0" w:color="auto"/>
            <w:bottom w:val="none" w:sz="0" w:space="0" w:color="auto"/>
            <w:right w:val="none" w:sz="0" w:space="0" w:color="auto"/>
          </w:divBdr>
        </w:div>
        <w:div w:id="1423913033">
          <w:marLeft w:val="0"/>
          <w:marRight w:val="0"/>
          <w:marTop w:val="0"/>
          <w:marBottom w:val="225"/>
          <w:divBdr>
            <w:top w:val="none" w:sz="0" w:space="0" w:color="auto"/>
            <w:left w:val="none" w:sz="0" w:space="0" w:color="auto"/>
            <w:bottom w:val="none" w:sz="0" w:space="0" w:color="auto"/>
            <w:right w:val="none" w:sz="0" w:space="0" w:color="auto"/>
          </w:divBdr>
        </w:div>
        <w:div w:id="1838035083">
          <w:marLeft w:val="0"/>
          <w:marRight w:val="0"/>
          <w:marTop w:val="0"/>
          <w:marBottom w:val="225"/>
          <w:divBdr>
            <w:top w:val="none" w:sz="0" w:space="0" w:color="auto"/>
            <w:left w:val="none" w:sz="0" w:space="0" w:color="auto"/>
            <w:bottom w:val="none" w:sz="0" w:space="0" w:color="auto"/>
            <w:right w:val="none" w:sz="0" w:space="0" w:color="auto"/>
          </w:divBdr>
        </w:div>
        <w:div w:id="1428424090">
          <w:marLeft w:val="0"/>
          <w:marRight w:val="0"/>
          <w:marTop w:val="0"/>
          <w:marBottom w:val="225"/>
          <w:divBdr>
            <w:top w:val="none" w:sz="0" w:space="0" w:color="auto"/>
            <w:left w:val="none" w:sz="0" w:space="0" w:color="auto"/>
            <w:bottom w:val="none" w:sz="0" w:space="0" w:color="auto"/>
            <w:right w:val="none" w:sz="0" w:space="0" w:color="auto"/>
          </w:divBdr>
        </w:div>
        <w:div w:id="1679844805">
          <w:marLeft w:val="0"/>
          <w:marRight w:val="0"/>
          <w:marTop w:val="0"/>
          <w:marBottom w:val="225"/>
          <w:divBdr>
            <w:top w:val="none" w:sz="0" w:space="0" w:color="auto"/>
            <w:left w:val="none" w:sz="0" w:space="0" w:color="auto"/>
            <w:bottom w:val="none" w:sz="0" w:space="0" w:color="auto"/>
            <w:right w:val="none" w:sz="0" w:space="0" w:color="auto"/>
          </w:divBdr>
        </w:div>
        <w:div w:id="1787961843">
          <w:marLeft w:val="0"/>
          <w:marRight w:val="0"/>
          <w:marTop w:val="0"/>
          <w:marBottom w:val="225"/>
          <w:divBdr>
            <w:top w:val="none" w:sz="0" w:space="0" w:color="auto"/>
            <w:left w:val="none" w:sz="0" w:space="0" w:color="auto"/>
            <w:bottom w:val="none" w:sz="0" w:space="0" w:color="auto"/>
            <w:right w:val="none" w:sz="0" w:space="0" w:color="auto"/>
          </w:divBdr>
        </w:div>
        <w:div w:id="97912115">
          <w:marLeft w:val="0"/>
          <w:marRight w:val="0"/>
          <w:marTop w:val="0"/>
          <w:marBottom w:val="225"/>
          <w:divBdr>
            <w:top w:val="none" w:sz="0" w:space="0" w:color="auto"/>
            <w:left w:val="none" w:sz="0" w:space="0" w:color="auto"/>
            <w:bottom w:val="none" w:sz="0" w:space="0" w:color="auto"/>
            <w:right w:val="none" w:sz="0" w:space="0" w:color="auto"/>
          </w:divBdr>
        </w:div>
        <w:div w:id="172497842">
          <w:marLeft w:val="0"/>
          <w:marRight w:val="0"/>
          <w:marTop w:val="0"/>
          <w:marBottom w:val="225"/>
          <w:divBdr>
            <w:top w:val="none" w:sz="0" w:space="0" w:color="auto"/>
            <w:left w:val="none" w:sz="0" w:space="0" w:color="auto"/>
            <w:bottom w:val="none" w:sz="0" w:space="0" w:color="auto"/>
            <w:right w:val="none" w:sz="0" w:space="0" w:color="auto"/>
          </w:divBdr>
        </w:div>
        <w:div w:id="2042978358">
          <w:marLeft w:val="0"/>
          <w:marRight w:val="0"/>
          <w:marTop w:val="0"/>
          <w:marBottom w:val="225"/>
          <w:divBdr>
            <w:top w:val="none" w:sz="0" w:space="0" w:color="auto"/>
            <w:left w:val="none" w:sz="0" w:space="0" w:color="auto"/>
            <w:bottom w:val="none" w:sz="0" w:space="0" w:color="auto"/>
            <w:right w:val="none" w:sz="0" w:space="0" w:color="auto"/>
          </w:divBdr>
        </w:div>
        <w:div w:id="237329545">
          <w:marLeft w:val="0"/>
          <w:marRight w:val="0"/>
          <w:marTop w:val="0"/>
          <w:marBottom w:val="225"/>
          <w:divBdr>
            <w:top w:val="none" w:sz="0" w:space="0" w:color="auto"/>
            <w:left w:val="none" w:sz="0" w:space="0" w:color="auto"/>
            <w:bottom w:val="none" w:sz="0" w:space="0" w:color="auto"/>
            <w:right w:val="none" w:sz="0" w:space="0" w:color="auto"/>
          </w:divBdr>
        </w:div>
        <w:div w:id="489176954">
          <w:marLeft w:val="0"/>
          <w:marRight w:val="0"/>
          <w:marTop w:val="0"/>
          <w:marBottom w:val="225"/>
          <w:divBdr>
            <w:top w:val="none" w:sz="0" w:space="0" w:color="auto"/>
            <w:left w:val="none" w:sz="0" w:space="0" w:color="auto"/>
            <w:bottom w:val="none" w:sz="0" w:space="0" w:color="auto"/>
            <w:right w:val="none" w:sz="0" w:space="0" w:color="auto"/>
          </w:divBdr>
        </w:div>
        <w:div w:id="1283611026">
          <w:marLeft w:val="0"/>
          <w:marRight w:val="0"/>
          <w:marTop w:val="0"/>
          <w:marBottom w:val="225"/>
          <w:divBdr>
            <w:top w:val="none" w:sz="0" w:space="0" w:color="auto"/>
            <w:left w:val="none" w:sz="0" w:space="0" w:color="auto"/>
            <w:bottom w:val="none" w:sz="0" w:space="0" w:color="auto"/>
            <w:right w:val="none" w:sz="0" w:space="0" w:color="auto"/>
          </w:divBdr>
        </w:div>
        <w:div w:id="1557619337">
          <w:marLeft w:val="0"/>
          <w:marRight w:val="0"/>
          <w:marTop w:val="0"/>
          <w:marBottom w:val="225"/>
          <w:divBdr>
            <w:top w:val="none" w:sz="0" w:space="0" w:color="auto"/>
            <w:left w:val="none" w:sz="0" w:space="0" w:color="auto"/>
            <w:bottom w:val="none" w:sz="0" w:space="0" w:color="auto"/>
            <w:right w:val="none" w:sz="0" w:space="0" w:color="auto"/>
          </w:divBdr>
        </w:div>
        <w:div w:id="1005742167">
          <w:marLeft w:val="0"/>
          <w:marRight w:val="0"/>
          <w:marTop w:val="0"/>
          <w:marBottom w:val="225"/>
          <w:divBdr>
            <w:top w:val="none" w:sz="0" w:space="0" w:color="auto"/>
            <w:left w:val="none" w:sz="0" w:space="0" w:color="auto"/>
            <w:bottom w:val="none" w:sz="0" w:space="0" w:color="auto"/>
            <w:right w:val="none" w:sz="0" w:space="0" w:color="auto"/>
          </w:divBdr>
        </w:div>
        <w:div w:id="288471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8D%8E%E4%BA%BA%E6%B0%91%E5%85%B1%E5%92%8C%E5%9B%BD%E6%B0%B4%E6%B3%95/72008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1081</Words>
  <Characters>6162</Characters>
  <Application>Microsoft Office Word</Application>
  <DocSecurity>0</DocSecurity>
  <Lines>51</Lines>
  <Paragraphs>14</Paragraphs>
  <ScaleCrop>false</ScaleCrop>
  <Company>YY</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YYHFJ</dc:creator>
  <cp:keywords/>
  <dc:description/>
  <cp:lastModifiedBy>YYHFJ</cp:lastModifiedBy>
  <cp:revision>2</cp:revision>
  <cp:lastPrinted>2019-06-27T00:06:00Z</cp:lastPrinted>
  <dcterms:created xsi:type="dcterms:W3CDTF">2019-06-26T23:44:00Z</dcterms:created>
  <dcterms:modified xsi:type="dcterms:W3CDTF">2019-06-27T00:38:00Z</dcterms:modified>
</cp:coreProperties>
</file>