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 xml:space="preserve">   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沂源县202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4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年度重大行政决策事项目录</w:t>
      </w:r>
    </w:p>
    <w:p>
      <w:pPr>
        <w:widowControl/>
        <w:adjustRightInd w:val="0"/>
        <w:spacing w:line="560" w:lineRule="exact"/>
        <w:ind w:firstLine="4643" w:firstLineChars="145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4"/>
        <w:tblW w:w="114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5760"/>
        <w:gridCol w:w="42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6"/>
                <w:lang w:bidi="ar"/>
              </w:rPr>
              <w:t>序号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6"/>
                <w:lang w:bidi="ar"/>
              </w:rPr>
              <w:t>重大行政决策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6"/>
                <w:lang w:eastAsia="zh-CN" w:bidi="ar"/>
              </w:rPr>
              <w:t>事项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6"/>
                <w:lang w:bidi="ar"/>
              </w:rPr>
              <w:t>名称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6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6"/>
                <w:lang w:bidi="ar"/>
              </w:rPr>
              <w:t>决策具体承办部门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32"/>
                <w:szCs w:val="32"/>
              </w:rPr>
              <w:t>沂源县“十四五”节能减排工作方案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 w:bidi="ar"/>
              </w:rPr>
              <w:t>县发改局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  <w:t>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32"/>
                <w:szCs w:val="32"/>
                <w:vertAlign w:val="baseline"/>
                <w:lang w:val="en-US" w:eastAsia="zh-CN"/>
              </w:rPr>
              <w:t>沂源县中小学及幼儿园布局规划（2023-2035年）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6"/>
                <w:lang w:eastAsia="zh-CN" w:bidi="ar"/>
              </w:rPr>
              <w:t>县教体局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  <w:t>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32"/>
                <w:szCs w:val="32"/>
                <w:vertAlign w:val="baseline"/>
                <w:lang w:val="en-US" w:eastAsia="zh-CN"/>
              </w:rPr>
              <w:t>沂源县北部新城控制性详细规划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6"/>
                <w:lang w:eastAsia="zh-CN" w:bidi="ar"/>
              </w:rPr>
              <w:t>县自然资源局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  <w:t>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32"/>
                <w:szCs w:val="32"/>
                <w:vertAlign w:val="baseline"/>
                <w:lang w:val="en-US" w:eastAsia="zh-CN"/>
              </w:rPr>
              <w:t>沂源县城市更新专项规划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6"/>
                <w:lang w:eastAsia="zh-CN" w:bidi="ar"/>
              </w:rPr>
              <w:t>县自然资源局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  <w:t>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32"/>
                <w:szCs w:val="32"/>
                <w:vertAlign w:val="baseline"/>
                <w:lang w:val="en-US" w:eastAsia="zh-CN"/>
              </w:rPr>
              <w:t>沂源县东部产教融合区控制性详细规划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6"/>
                <w:lang w:eastAsia="zh-CN" w:bidi="ar"/>
              </w:rPr>
              <w:t>县自然资源局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  <w:t>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32"/>
                <w:szCs w:val="32"/>
                <w:vertAlign w:val="baseline"/>
                <w:lang w:val="en-US" w:eastAsia="zh-CN"/>
              </w:rPr>
              <w:t>沂源县老城区控制性详细规划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6"/>
                <w:lang w:eastAsia="zh-CN" w:bidi="ar"/>
              </w:rPr>
              <w:t>县自然资源局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  <w:t>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32"/>
                <w:szCs w:val="32"/>
                <w:vertAlign w:val="baseline"/>
                <w:lang w:val="en-US" w:eastAsia="zh-CN"/>
              </w:rPr>
              <w:t>沂源县南部物流新城控制性详细规划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6"/>
                <w:lang w:eastAsia="zh-CN" w:bidi="ar"/>
              </w:rPr>
              <w:t>县自然资源局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  <w:t>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32"/>
                <w:szCs w:val="32"/>
                <w:vertAlign w:val="baseline"/>
                <w:lang w:val="en-US" w:eastAsia="zh-CN"/>
              </w:rPr>
              <w:t>沂源县全域公园城市建设规划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6"/>
                <w:lang w:eastAsia="zh-CN" w:bidi="ar"/>
              </w:rPr>
              <w:t>县自然资源局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6"/>
                <w:lang w:val="en-US" w:eastAsia="zh-CN" w:bidi="ar"/>
              </w:rPr>
              <w:t>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6"/>
                <w:kern w:val="0"/>
                <w:sz w:val="32"/>
                <w:szCs w:val="32"/>
                <w:vertAlign w:val="baseline"/>
                <w:lang w:val="en-US" w:eastAsia="zh-CN"/>
              </w:rPr>
              <w:t>沂源县西部新城控制性详细规划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6"/>
                <w:lang w:eastAsia="zh-CN" w:bidi="ar"/>
              </w:rPr>
              <w:t>县自然资源局</w:t>
            </w:r>
          </w:p>
        </w:tc>
      </w:tr>
    </w:tbl>
    <w:p>
      <w:pPr>
        <w:widowControl/>
        <w:adjustRightInd w:val="0"/>
        <w:spacing w:line="560" w:lineRule="exact"/>
        <w:rPr>
          <w:rFonts w:eastAsia="黑体"/>
          <w:color w:val="000000"/>
          <w:kern w:val="0"/>
          <w:sz w:val="32"/>
          <w:szCs w:val="32"/>
        </w:rPr>
        <w:sectPr>
          <w:pgSz w:w="16838" w:h="11906" w:orient="landscape"/>
          <w:pgMar w:top="1588" w:right="1985" w:bottom="1588" w:left="1701" w:header="851" w:footer="1418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NDIxZDE5YTlmYWQ4NjVmMWMxZjg3YjQyOWQzMDIifQ=="/>
  </w:docVars>
  <w:rsids>
    <w:rsidRoot w:val="00000000"/>
    <w:rsid w:val="40C62CA2"/>
    <w:rsid w:val="60ED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0" w:afterLines="0" w:line="360" w:lineRule="auto"/>
      <w:ind w:left="0" w:leftChars="0" w:firstLine="420" w:firstLineChars="200"/>
    </w:pPr>
    <w:rPr>
      <w:rFonts w:ascii="宋体" w:hAnsi="宋体"/>
      <w:sz w:val="20"/>
      <w:szCs w:val="20"/>
    </w:r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  <w:rPr>
      <w:kern w:val="0"/>
      <w:sz w:val="24"/>
    </w:rPr>
  </w:style>
  <w:style w:type="paragraph" w:customStyle="1" w:styleId="6">
    <w:name w:val="正文 New New New New New New New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2024-04-03T00:48:00Z</dcterms:created>
  <dc:creator>Administrator</dc:creator>
  <cp:lastModifiedBy>崔小玮</cp:lastModifiedBy>
  <dcterms:modified xsi:type="dcterms:W3CDTF">2024-04-03T03:18:35Z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B2DF946DA41C4D9AAAFEF7858A6703B2_12</vt:lpwstr>
  </property>
</Properties>
</file>