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30" w:rsidRPr="00727C1A" w:rsidRDefault="00B32E30" w:rsidP="002F26E2">
      <w:pPr>
        <w:jc w:val="center"/>
        <w:rPr>
          <w:rFonts w:ascii="Times New Roman" w:eastAsia="方正小标宋简体" w:hAnsi="Times New Roman"/>
          <w:sz w:val="36"/>
          <w:szCs w:val="36"/>
        </w:rPr>
      </w:pPr>
      <w:r w:rsidRPr="00727C1A">
        <w:rPr>
          <w:rFonts w:ascii="Times New Roman" w:eastAsia="方正小标宋简体" w:hAnsi="Times New Roman" w:hint="eastAsia"/>
          <w:sz w:val="36"/>
          <w:szCs w:val="36"/>
        </w:rPr>
        <w:t>对县人大十九届一次会议代表第</w:t>
      </w:r>
      <w:r w:rsidRPr="00727C1A">
        <w:rPr>
          <w:rFonts w:ascii="Times New Roman" w:eastAsia="方正小标宋简体" w:hAnsi="Times New Roman"/>
          <w:sz w:val="36"/>
          <w:szCs w:val="36"/>
        </w:rPr>
        <w:t>55</w:t>
      </w:r>
      <w:r w:rsidRPr="00727C1A">
        <w:rPr>
          <w:rFonts w:ascii="Times New Roman" w:eastAsia="方正小标宋简体" w:hAnsi="Times New Roman" w:hint="eastAsia"/>
          <w:sz w:val="36"/>
          <w:szCs w:val="36"/>
        </w:rPr>
        <w:t>号议案的答复</w:t>
      </w:r>
    </w:p>
    <w:p w:rsidR="00B32E30" w:rsidRPr="00597DE5" w:rsidRDefault="00B32E30" w:rsidP="002F26E2">
      <w:pPr>
        <w:jc w:val="left"/>
        <w:rPr>
          <w:rFonts w:ascii="Times New Roman" w:eastAsia="仿宋" w:hAnsi="Times New Roman"/>
          <w:sz w:val="30"/>
          <w:szCs w:val="30"/>
        </w:rPr>
      </w:pPr>
    </w:p>
    <w:p w:rsidR="00B32E30" w:rsidRPr="002F26E2" w:rsidRDefault="00B32E30" w:rsidP="002F26E2">
      <w:pPr>
        <w:rPr>
          <w:rFonts w:ascii="Times New Roman" w:eastAsia="仿宋_GB2312" w:hAnsi="Times New Roman"/>
          <w:sz w:val="32"/>
          <w:szCs w:val="32"/>
        </w:rPr>
      </w:pPr>
      <w:r>
        <w:rPr>
          <w:rFonts w:ascii="Times New Roman" w:eastAsia="仿宋_GB2312" w:hAnsi="Times New Roman" w:hint="eastAsia"/>
          <w:sz w:val="32"/>
          <w:szCs w:val="32"/>
        </w:rPr>
        <w:t>尊敬的李萍</w:t>
      </w:r>
      <w:r w:rsidRPr="002F26E2">
        <w:rPr>
          <w:rFonts w:ascii="Times New Roman" w:eastAsia="仿宋_GB2312" w:hAnsi="Times New Roman" w:hint="eastAsia"/>
          <w:sz w:val="32"/>
          <w:szCs w:val="32"/>
        </w:rPr>
        <w:t>代表</w:t>
      </w:r>
      <w:r>
        <w:rPr>
          <w:rFonts w:ascii="Times New Roman" w:eastAsia="仿宋_GB2312" w:hAnsi="Times New Roman" w:hint="eastAsia"/>
          <w:sz w:val="32"/>
          <w:szCs w:val="32"/>
        </w:rPr>
        <w:t>、孙健代表、陈立兵代表、谢兴双代表、王清东代表、刘佩田代表</w:t>
      </w:r>
      <w:r w:rsidRPr="002F26E2">
        <w:rPr>
          <w:rFonts w:ascii="Times New Roman" w:eastAsia="仿宋_GB2312" w:hAnsi="Times New Roman" w:hint="eastAsia"/>
          <w:sz w:val="32"/>
          <w:szCs w:val="32"/>
        </w:rPr>
        <w:t>：</w:t>
      </w:r>
    </w:p>
    <w:p w:rsidR="00B32E30" w:rsidRPr="002F26E2" w:rsidRDefault="00B32E30" w:rsidP="002F26E2">
      <w:pPr>
        <w:ind w:firstLineChars="200" w:firstLine="640"/>
        <w:rPr>
          <w:rFonts w:ascii="Times New Roman" w:eastAsia="仿宋_GB2312" w:hAnsi="Times New Roman"/>
          <w:sz w:val="32"/>
          <w:szCs w:val="32"/>
        </w:rPr>
      </w:pPr>
      <w:r w:rsidRPr="002F26E2">
        <w:rPr>
          <w:rFonts w:ascii="Times New Roman" w:eastAsia="仿宋_GB2312" w:hAnsi="Times New Roman" w:hint="eastAsia"/>
          <w:sz w:val="32"/>
          <w:szCs w:val="32"/>
        </w:rPr>
        <w:t>您好！感谢您对市场监管工作的关心、支持。您提出的《关于解决城区学校门前上学放学时段交通拥堵的建议》收悉，现将办理情况答复如下：</w:t>
      </w:r>
    </w:p>
    <w:p w:rsidR="00B32E30" w:rsidRPr="002F26E2" w:rsidRDefault="00B32E30" w:rsidP="002F26E2">
      <w:pPr>
        <w:ind w:firstLineChars="200" w:firstLine="640"/>
        <w:jc w:val="left"/>
        <w:rPr>
          <w:rFonts w:ascii="Times New Roman" w:eastAsia="仿宋_GB2312" w:hAnsi="Times New Roman"/>
          <w:sz w:val="32"/>
          <w:szCs w:val="32"/>
        </w:rPr>
      </w:pPr>
      <w:r w:rsidRPr="002F26E2">
        <w:rPr>
          <w:rFonts w:ascii="Times New Roman" w:eastAsia="仿宋_GB2312" w:hAnsi="Times New Roman" w:hint="eastAsia"/>
          <w:sz w:val="32"/>
          <w:szCs w:val="32"/>
        </w:rPr>
        <w:t>根据《沂源县市场监督管理局职能配置、内设机构和人员编制规定》（办发〔</w:t>
      </w:r>
      <w:r w:rsidRPr="002F26E2">
        <w:rPr>
          <w:rFonts w:ascii="Times New Roman" w:eastAsia="仿宋_GB2312" w:hAnsi="Times New Roman"/>
          <w:sz w:val="32"/>
          <w:szCs w:val="32"/>
        </w:rPr>
        <w:t>2019</w:t>
      </w:r>
      <w:r w:rsidRPr="002F26E2">
        <w:rPr>
          <w:rFonts w:ascii="Times New Roman" w:eastAsia="仿宋_GB2312" w:hAnsi="Times New Roman" w:hint="eastAsia"/>
          <w:sz w:val="32"/>
          <w:szCs w:val="32"/>
        </w:rPr>
        <w:t>〕</w:t>
      </w:r>
      <w:r w:rsidRPr="002F26E2">
        <w:rPr>
          <w:rFonts w:ascii="Times New Roman" w:eastAsia="仿宋_GB2312" w:hAnsi="Times New Roman"/>
          <w:sz w:val="32"/>
          <w:szCs w:val="32"/>
        </w:rPr>
        <w:t>34</w:t>
      </w:r>
      <w:r w:rsidRPr="002F26E2">
        <w:rPr>
          <w:rFonts w:ascii="Times New Roman" w:eastAsia="仿宋_GB2312" w:hAnsi="Times New Roman" w:hint="eastAsia"/>
          <w:sz w:val="32"/>
          <w:szCs w:val="32"/>
        </w:rPr>
        <w:t>号），取消校园周边占道经营不属于县市场监管局职责。近年来，县市场监管部门强化食品安全风险防控措施，对校园周边食品安全加强监管。现将相关情况汇报如下：</w:t>
      </w:r>
    </w:p>
    <w:p w:rsidR="00B32E30" w:rsidRPr="002F26E2" w:rsidRDefault="00B32E30" w:rsidP="002F26E2">
      <w:pPr>
        <w:pStyle w:val="Default"/>
        <w:ind w:firstLineChars="200" w:firstLine="640"/>
        <w:jc w:val="both"/>
        <w:rPr>
          <w:rFonts w:ascii="Times New Roman" w:eastAsia="黑体" w:hAnsi="Times New Roman" w:cs="Times New Roman"/>
          <w:bCs/>
        </w:rPr>
      </w:pPr>
      <w:r w:rsidRPr="002F26E2">
        <w:rPr>
          <w:rFonts w:ascii="Times New Roman" w:eastAsia="黑体" w:hAnsi="Times New Roman" w:cs="Times New Roman" w:hint="eastAsia"/>
          <w:bCs/>
          <w:sz w:val="32"/>
          <w:szCs w:val="32"/>
        </w:rPr>
        <w:t>一、工作开展情况</w:t>
      </w:r>
    </w:p>
    <w:p w:rsidR="00B32E30" w:rsidRPr="002F26E2" w:rsidRDefault="00B32E30" w:rsidP="002F26E2">
      <w:pPr>
        <w:ind w:firstLineChars="200" w:firstLine="640"/>
        <w:rPr>
          <w:rFonts w:ascii="Times New Roman" w:eastAsia="仿宋_GB2312" w:hAnsi="Times New Roman"/>
          <w:sz w:val="32"/>
          <w:szCs w:val="32"/>
        </w:rPr>
      </w:pPr>
      <w:r w:rsidRPr="003A6996">
        <w:rPr>
          <w:rFonts w:ascii="楷体_GB2312" w:eastAsia="楷体_GB2312" w:hAnsi="Times New Roman" w:hint="eastAsia"/>
          <w:sz w:val="32"/>
          <w:szCs w:val="32"/>
        </w:rPr>
        <w:t>（一）</w:t>
      </w:r>
      <w:bookmarkStart w:id="0" w:name="_GoBack"/>
      <w:bookmarkEnd w:id="0"/>
      <w:r w:rsidRPr="003A6996">
        <w:rPr>
          <w:rFonts w:ascii="楷体_GB2312" w:eastAsia="楷体_GB2312" w:hAnsi="Times New Roman" w:hint="eastAsia"/>
          <w:sz w:val="32"/>
          <w:szCs w:val="32"/>
        </w:rPr>
        <w:t>开展食品安全集中检查。</w:t>
      </w:r>
      <w:r w:rsidRPr="002F26E2">
        <w:rPr>
          <w:rFonts w:ascii="Times New Roman" w:eastAsia="仿宋_GB2312" w:hAnsi="Times New Roman" w:hint="eastAsia"/>
          <w:sz w:val="32"/>
          <w:szCs w:val="32"/>
        </w:rPr>
        <w:t>对辖区中小学周边</w:t>
      </w:r>
      <w:r w:rsidRPr="002F26E2">
        <w:rPr>
          <w:rFonts w:ascii="Times New Roman" w:eastAsia="仿宋_GB2312" w:hAnsi="Times New Roman"/>
          <w:sz w:val="32"/>
          <w:szCs w:val="32"/>
        </w:rPr>
        <w:t>200</w:t>
      </w:r>
      <w:r w:rsidRPr="002F26E2">
        <w:rPr>
          <w:rFonts w:ascii="Times New Roman" w:eastAsia="仿宋_GB2312" w:hAnsi="Times New Roman" w:hint="eastAsia"/>
          <w:sz w:val="32"/>
          <w:szCs w:val="32"/>
        </w:rPr>
        <w:t>米范围内食品经营者建立监管台账，开展全面排查，重点检查进货查验记录和索证索票是否齐全，是否经营</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三无</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、超期、变质等食品，是否销售酒水，是否在经营场所显著位置公示网格监管员信息、是否张贴食品安全风险警示。</w:t>
      </w:r>
      <w:r>
        <w:rPr>
          <w:rFonts w:ascii="Times New Roman" w:eastAsia="仿宋_GB2312" w:hAnsi="Times New Roman" w:hint="eastAsia"/>
          <w:sz w:val="32"/>
          <w:szCs w:val="32"/>
        </w:rPr>
        <w:t>目前</w:t>
      </w:r>
      <w:r w:rsidRPr="002F26E2">
        <w:rPr>
          <w:rFonts w:ascii="Times New Roman" w:eastAsia="仿宋_GB2312" w:hAnsi="Times New Roman" w:hint="eastAsia"/>
          <w:sz w:val="32"/>
          <w:szCs w:val="32"/>
        </w:rPr>
        <w:t>，出动执法人员</w:t>
      </w:r>
      <w:r w:rsidRPr="002F26E2">
        <w:rPr>
          <w:rFonts w:ascii="Times New Roman" w:eastAsia="仿宋_GB2312" w:hAnsi="Times New Roman"/>
          <w:sz w:val="32"/>
          <w:szCs w:val="32"/>
        </w:rPr>
        <w:t>235</w:t>
      </w:r>
      <w:r w:rsidRPr="002F26E2">
        <w:rPr>
          <w:rFonts w:ascii="Times New Roman" w:eastAsia="仿宋_GB2312" w:hAnsi="Times New Roman" w:hint="eastAsia"/>
          <w:sz w:val="32"/>
          <w:szCs w:val="32"/>
        </w:rPr>
        <w:t>人次，检查食品经营户</w:t>
      </w:r>
      <w:r w:rsidRPr="002F26E2">
        <w:rPr>
          <w:rFonts w:ascii="Times New Roman" w:eastAsia="仿宋_GB2312" w:hAnsi="Times New Roman"/>
          <w:sz w:val="32"/>
          <w:szCs w:val="32"/>
        </w:rPr>
        <w:t>93</w:t>
      </w:r>
      <w:r w:rsidRPr="002F26E2">
        <w:rPr>
          <w:rFonts w:ascii="Times New Roman" w:eastAsia="仿宋_GB2312" w:hAnsi="Times New Roman" w:hint="eastAsia"/>
          <w:sz w:val="32"/>
          <w:szCs w:val="32"/>
        </w:rPr>
        <w:t>家</w:t>
      </w:r>
      <w:r>
        <w:rPr>
          <w:rFonts w:ascii="Times New Roman" w:eastAsia="仿宋_GB2312" w:hAnsi="Times New Roman" w:hint="eastAsia"/>
          <w:sz w:val="32"/>
          <w:szCs w:val="32"/>
        </w:rPr>
        <w:t>，</w:t>
      </w:r>
      <w:r w:rsidRPr="002F26E2">
        <w:rPr>
          <w:rFonts w:ascii="Times New Roman" w:eastAsia="仿宋_GB2312" w:hAnsi="Times New Roman" w:hint="eastAsia"/>
          <w:sz w:val="32"/>
          <w:szCs w:val="32"/>
        </w:rPr>
        <w:t>对</w:t>
      </w:r>
      <w:r w:rsidRPr="002F26E2">
        <w:rPr>
          <w:rFonts w:ascii="Times New Roman" w:eastAsia="仿宋_GB2312" w:hAnsi="Times New Roman"/>
          <w:sz w:val="32"/>
          <w:szCs w:val="32"/>
        </w:rPr>
        <w:t>5</w:t>
      </w:r>
      <w:r w:rsidRPr="002F26E2">
        <w:rPr>
          <w:rFonts w:ascii="Times New Roman" w:eastAsia="仿宋_GB2312" w:hAnsi="Times New Roman" w:hint="eastAsia"/>
          <w:sz w:val="32"/>
          <w:szCs w:val="32"/>
        </w:rPr>
        <w:t>家进货查验把关不严的经营业户下达责令整改通知书。</w:t>
      </w:r>
    </w:p>
    <w:p w:rsidR="00B32E30" w:rsidRPr="002F26E2" w:rsidRDefault="00B32E30" w:rsidP="002F26E2">
      <w:pPr>
        <w:ind w:firstLineChars="200" w:firstLine="640"/>
        <w:rPr>
          <w:rFonts w:ascii="Times New Roman" w:eastAsia="仿宋_GB2312" w:hAnsi="Times New Roman"/>
          <w:sz w:val="32"/>
          <w:szCs w:val="32"/>
        </w:rPr>
      </w:pPr>
      <w:r w:rsidRPr="003A6996">
        <w:rPr>
          <w:rFonts w:ascii="楷体_GB2312" w:eastAsia="楷体_GB2312" w:hAnsi="Times New Roman" w:hint="eastAsia"/>
          <w:sz w:val="32"/>
          <w:szCs w:val="32"/>
        </w:rPr>
        <w:t>（二）推进风险分级监管。</w:t>
      </w:r>
      <w:r w:rsidRPr="002F26E2">
        <w:rPr>
          <w:rFonts w:ascii="Times New Roman" w:eastAsia="仿宋_GB2312" w:hAnsi="Times New Roman" w:hint="eastAsia"/>
          <w:sz w:val="32"/>
          <w:szCs w:val="32"/>
        </w:rPr>
        <w:t>依据食品经营规模、经营项目类别等静态风险因素和自查情况、经营条件保持等动态风险因素，利用食品安全日常监管信息系统对校园周边食品销售者开展现场打分和风险等级评定，实施分类监管，提高监督检查工作效能。</w:t>
      </w:r>
    </w:p>
    <w:p w:rsidR="00B32E30" w:rsidRPr="002F26E2" w:rsidRDefault="00B32E30" w:rsidP="002F26E2">
      <w:pPr>
        <w:ind w:firstLineChars="200" w:firstLine="640"/>
        <w:rPr>
          <w:rFonts w:ascii="Times New Roman" w:eastAsia="仿宋_GB2312" w:hAnsi="Times New Roman"/>
          <w:sz w:val="32"/>
          <w:szCs w:val="32"/>
        </w:rPr>
      </w:pPr>
      <w:r w:rsidRPr="003A6996">
        <w:rPr>
          <w:rFonts w:ascii="楷体_GB2312" w:eastAsia="楷体_GB2312" w:hAnsi="Times New Roman" w:hint="eastAsia"/>
          <w:sz w:val="32"/>
          <w:szCs w:val="32"/>
        </w:rPr>
        <w:t>（三）加强食品监督抽检。</w:t>
      </w:r>
      <w:r w:rsidRPr="002F26E2">
        <w:rPr>
          <w:rFonts w:ascii="Times New Roman" w:eastAsia="仿宋_GB2312" w:hAnsi="Times New Roman" w:hint="eastAsia"/>
          <w:sz w:val="32"/>
          <w:szCs w:val="32"/>
        </w:rPr>
        <w:t>结合检查开展校园周边食品安全监督抽检，将</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辣条</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类食品纳入抽检范围，对非食用物质、食品添加剂、菌落总数等进行重点检测。坚持</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监检结合</w:t>
      </w:r>
      <w:r w:rsidRPr="002F26E2">
        <w:rPr>
          <w:rFonts w:ascii="Times New Roman" w:eastAsia="仿宋_GB2312" w:hAnsi="Times New Roman"/>
          <w:sz w:val="32"/>
          <w:szCs w:val="32"/>
        </w:rPr>
        <w:t>”</w:t>
      </w:r>
      <w:r w:rsidRPr="002F26E2">
        <w:rPr>
          <w:rFonts w:ascii="Times New Roman" w:eastAsia="仿宋_GB2312" w:hAnsi="Times New Roman" w:hint="eastAsia"/>
          <w:sz w:val="32"/>
          <w:szCs w:val="32"/>
        </w:rPr>
        <w:t>，全面掌握校园及周边食品质量状况，及时发现食品安全隐患，确保食品安全。</w:t>
      </w:r>
    </w:p>
    <w:p w:rsidR="00B32E30" w:rsidRPr="002F26E2" w:rsidRDefault="00B32E30" w:rsidP="002F26E2">
      <w:pPr>
        <w:pStyle w:val="Default"/>
        <w:ind w:firstLineChars="200" w:firstLine="640"/>
        <w:jc w:val="both"/>
        <w:rPr>
          <w:rFonts w:ascii="Times New Roman" w:eastAsia="黑体" w:hAnsi="Times New Roman" w:cs="Times New Roman"/>
          <w:bCs/>
          <w:sz w:val="32"/>
          <w:szCs w:val="32"/>
        </w:rPr>
      </w:pPr>
      <w:r w:rsidRPr="002F26E2">
        <w:rPr>
          <w:rFonts w:ascii="Times New Roman" w:eastAsia="黑体" w:hAnsi="Times New Roman" w:cs="Times New Roman" w:hint="eastAsia"/>
          <w:bCs/>
          <w:sz w:val="32"/>
          <w:szCs w:val="32"/>
        </w:rPr>
        <w:t>二、下一步打算</w:t>
      </w:r>
    </w:p>
    <w:p w:rsidR="00B32E30" w:rsidRDefault="00B32E30" w:rsidP="002F26E2">
      <w:pPr>
        <w:pStyle w:val="Default"/>
        <w:ind w:firstLineChars="200" w:firstLine="640"/>
        <w:rPr>
          <w:rFonts w:ascii="Times New Roman" w:hAnsi="Times New Roman" w:cs="Times New Roman"/>
          <w:color w:val="auto"/>
          <w:kern w:val="2"/>
          <w:sz w:val="32"/>
          <w:szCs w:val="32"/>
        </w:rPr>
      </w:pPr>
      <w:r w:rsidRPr="002F26E2">
        <w:rPr>
          <w:rFonts w:ascii="Times New Roman" w:hAnsi="Times New Roman" w:cs="Times New Roman" w:hint="eastAsia"/>
          <w:color w:val="auto"/>
          <w:kern w:val="2"/>
          <w:sz w:val="32"/>
          <w:szCs w:val="32"/>
        </w:rPr>
        <w:t>下一步，县市场监管局将进一步加大执法监管力度，加强对校园及周边食品从业人员的食品安全知识培训，督促食品经营户全面落实食品安全主体责任，对</w:t>
      </w:r>
      <w:r w:rsidRPr="002F26E2">
        <w:rPr>
          <w:rFonts w:ascii="Times New Roman" w:hAnsi="Times New Roman" w:cs="Times New Roman"/>
          <w:color w:val="auto"/>
          <w:kern w:val="2"/>
          <w:sz w:val="32"/>
          <w:szCs w:val="32"/>
        </w:rPr>
        <w:t>“</w:t>
      </w:r>
      <w:r w:rsidRPr="002F26E2">
        <w:rPr>
          <w:rFonts w:ascii="Times New Roman" w:hAnsi="Times New Roman" w:cs="Times New Roman" w:hint="eastAsia"/>
          <w:color w:val="auto"/>
          <w:kern w:val="2"/>
          <w:sz w:val="32"/>
          <w:szCs w:val="32"/>
        </w:rPr>
        <w:t>五毛食品</w:t>
      </w:r>
      <w:r w:rsidRPr="002F26E2">
        <w:rPr>
          <w:rFonts w:ascii="Times New Roman" w:hAnsi="Times New Roman" w:cs="Times New Roman"/>
          <w:color w:val="auto"/>
          <w:kern w:val="2"/>
          <w:sz w:val="32"/>
          <w:szCs w:val="32"/>
        </w:rPr>
        <w:t>”</w:t>
      </w:r>
      <w:r w:rsidRPr="002F26E2">
        <w:rPr>
          <w:rFonts w:ascii="Times New Roman" w:hAnsi="Times New Roman" w:cs="Times New Roman" w:hint="eastAsia"/>
          <w:color w:val="auto"/>
          <w:kern w:val="2"/>
          <w:sz w:val="32"/>
          <w:szCs w:val="32"/>
        </w:rPr>
        <w:t>、方便食品等受学生青睐的食品有针对性地开展监督抽检，及时消除食品安全隐患，提高校园周边食品安全保障水平，营造食品安全氛围。</w:t>
      </w:r>
    </w:p>
    <w:p w:rsidR="00B32E30" w:rsidRDefault="00B32E30" w:rsidP="002F26E2">
      <w:pPr>
        <w:pStyle w:val="Default"/>
        <w:ind w:firstLineChars="200" w:firstLine="640"/>
        <w:rPr>
          <w:rFonts w:ascii="Times New Roman" w:hAnsi="Times New Roman" w:cs="Times New Roman"/>
          <w:color w:val="auto"/>
          <w:kern w:val="2"/>
          <w:sz w:val="32"/>
          <w:szCs w:val="32"/>
        </w:rPr>
      </w:pPr>
    </w:p>
    <w:p w:rsidR="00B32E30" w:rsidRDefault="00B32E30" w:rsidP="000C6798">
      <w:pPr>
        <w:ind w:firstLine="645"/>
        <w:jc w:val="right"/>
        <w:rPr>
          <w:rFonts w:ascii="Times New Roman" w:eastAsia="仿宋_GB2312" w:hAnsi="Times New Roman"/>
          <w:sz w:val="32"/>
          <w:szCs w:val="32"/>
        </w:rPr>
      </w:pPr>
      <w:r>
        <w:rPr>
          <w:rFonts w:ascii="Times New Roman" w:eastAsia="仿宋_GB2312" w:hAnsi="Times New Roman" w:hint="eastAsia"/>
          <w:sz w:val="32"/>
          <w:szCs w:val="32"/>
        </w:rPr>
        <w:t>沂源县市场监督管理局</w:t>
      </w:r>
    </w:p>
    <w:p w:rsidR="00B32E30" w:rsidRPr="00597DE5" w:rsidRDefault="00B32E30" w:rsidP="000C6798">
      <w:pPr>
        <w:ind w:firstLine="645"/>
        <w:jc w:val="center"/>
        <w:rPr>
          <w:rFonts w:ascii="Times New Roman" w:eastAsia="仿宋_GB2312" w:hAnsi="Times New Roman"/>
          <w:sz w:val="32"/>
          <w:szCs w:val="32"/>
        </w:rPr>
      </w:pPr>
      <w:r>
        <w:rPr>
          <w:rFonts w:ascii="Times New Roman" w:eastAsia="仿宋_GB2312" w:hAnsi="Times New Roman"/>
          <w:sz w:val="32"/>
          <w:szCs w:val="32"/>
        </w:rPr>
        <w:t xml:space="preserve">                               </w:t>
      </w:r>
      <w:r w:rsidRPr="00597DE5">
        <w:rPr>
          <w:rFonts w:ascii="Times New Roman" w:eastAsia="仿宋_GB2312" w:hAnsi="Times New Roman"/>
          <w:sz w:val="32"/>
          <w:szCs w:val="32"/>
        </w:rPr>
        <w:t>2022</w:t>
      </w:r>
      <w:r w:rsidRPr="00597DE5">
        <w:rPr>
          <w:rFonts w:ascii="Times New Roman" w:eastAsia="仿宋_GB2312" w:hAnsi="Times New Roman" w:hint="eastAsia"/>
          <w:sz w:val="32"/>
          <w:szCs w:val="32"/>
        </w:rPr>
        <w:t>年</w:t>
      </w:r>
      <w:r>
        <w:rPr>
          <w:rFonts w:ascii="Times New Roman" w:eastAsia="仿宋_GB2312" w:hAnsi="Times New Roman"/>
          <w:sz w:val="32"/>
          <w:szCs w:val="32"/>
        </w:rPr>
        <w:t>9</w:t>
      </w:r>
      <w:r w:rsidRPr="00597DE5">
        <w:rPr>
          <w:rFonts w:ascii="Times New Roman" w:eastAsia="仿宋_GB2312" w:hAnsi="Times New Roman" w:hint="eastAsia"/>
          <w:sz w:val="32"/>
          <w:szCs w:val="32"/>
        </w:rPr>
        <w:t>月</w:t>
      </w:r>
      <w:r w:rsidRPr="00597DE5">
        <w:rPr>
          <w:rFonts w:ascii="Times New Roman" w:eastAsia="仿宋_GB2312" w:hAnsi="Times New Roman"/>
          <w:sz w:val="32"/>
          <w:szCs w:val="32"/>
        </w:rPr>
        <w:t>1</w:t>
      </w:r>
      <w:r w:rsidRPr="00597DE5">
        <w:rPr>
          <w:rFonts w:ascii="Times New Roman" w:eastAsia="仿宋_GB2312" w:hAnsi="Times New Roman" w:hint="eastAsia"/>
          <w:sz w:val="32"/>
          <w:szCs w:val="32"/>
        </w:rPr>
        <w:t>日</w:t>
      </w: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p>
    <w:p w:rsidR="00B32E30" w:rsidRPr="00597DE5" w:rsidRDefault="00B32E30" w:rsidP="002F26E2">
      <w:pPr>
        <w:rPr>
          <w:rFonts w:ascii="Times New Roman" w:eastAsia="仿宋_GB2312" w:hAnsi="Times New Roman"/>
          <w:bCs/>
          <w:color w:val="000000"/>
          <w:sz w:val="32"/>
          <w:szCs w:val="32"/>
        </w:rPr>
      </w:pPr>
    </w:p>
    <w:p w:rsidR="00B32E30" w:rsidRDefault="00B32E30" w:rsidP="002F26E2">
      <w:pPr>
        <w:rPr>
          <w:rFonts w:ascii="Times New Roman" w:eastAsia="仿宋_GB2312" w:hAnsi="Times New Roman"/>
          <w:bCs/>
          <w:color w:val="000000"/>
          <w:sz w:val="32"/>
          <w:szCs w:val="32"/>
        </w:rPr>
      </w:pPr>
      <w:r w:rsidRPr="00597DE5">
        <w:rPr>
          <w:rFonts w:ascii="Times New Roman" w:eastAsia="仿宋_GB2312" w:hAnsi="Times New Roman" w:hint="eastAsia"/>
          <w:bCs/>
          <w:color w:val="000000"/>
          <w:sz w:val="32"/>
          <w:szCs w:val="32"/>
        </w:rPr>
        <w:t>（联系单位：县市场监管局</w:t>
      </w:r>
      <w:r w:rsidRPr="00597DE5">
        <w:rPr>
          <w:rFonts w:ascii="Times New Roman" w:eastAsia="仿宋_GB2312" w:hAnsi="Times New Roman"/>
          <w:bCs/>
          <w:color w:val="000000"/>
          <w:sz w:val="32"/>
          <w:szCs w:val="32"/>
        </w:rPr>
        <w:t xml:space="preserve">  </w:t>
      </w:r>
      <w:r w:rsidRPr="00597DE5">
        <w:rPr>
          <w:rFonts w:ascii="Times New Roman" w:eastAsia="仿宋_GB2312" w:hAnsi="Times New Roman" w:hint="eastAsia"/>
          <w:bCs/>
          <w:color w:val="000000"/>
          <w:sz w:val="32"/>
          <w:szCs w:val="32"/>
        </w:rPr>
        <w:t>联系人：</w:t>
      </w:r>
      <w:r>
        <w:rPr>
          <w:rFonts w:ascii="Times New Roman" w:eastAsia="仿宋_GB2312" w:hAnsi="Times New Roman" w:hint="eastAsia"/>
          <w:bCs/>
          <w:color w:val="000000"/>
          <w:sz w:val="32"/>
          <w:szCs w:val="32"/>
        </w:rPr>
        <w:t>逯友一</w:t>
      </w:r>
      <w:r w:rsidRPr="00597DE5">
        <w:rPr>
          <w:rFonts w:ascii="Times New Roman" w:eastAsia="仿宋_GB2312" w:hAnsi="Times New Roman"/>
          <w:bCs/>
          <w:color w:val="000000"/>
          <w:sz w:val="32"/>
          <w:szCs w:val="32"/>
        </w:rPr>
        <w:t xml:space="preserve">  </w:t>
      </w:r>
      <w:r w:rsidRPr="00597DE5">
        <w:rPr>
          <w:rFonts w:ascii="Times New Roman" w:eastAsia="仿宋_GB2312" w:hAnsi="Times New Roman" w:hint="eastAsia"/>
          <w:bCs/>
          <w:color w:val="000000"/>
          <w:sz w:val="32"/>
          <w:szCs w:val="32"/>
        </w:rPr>
        <w:t>联系电话：</w:t>
      </w:r>
      <w:r>
        <w:rPr>
          <w:rFonts w:ascii="Times New Roman" w:eastAsia="仿宋_GB2312" w:hAnsi="Times New Roman"/>
          <w:bCs/>
          <w:color w:val="000000"/>
          <w:sz w:val="32"/>
          <w:szCs w:val="32"/>
        </w:rPr>
        <w:t>2343911</w:t>
      </w:r>
      <w:r w:rsidRPr="00597DE5">
        <w:rPr>
          <w:rFonts w:ascii="Times New Roman" w:eastAsia="仿宋_GB2312" w:hAnsi="Times New Roman" w:hint="eastAsia"/>
          <w:bCs/>
          <w:color w:val="000000"/>
          <w:sz w:val="32"/>
          <w:szCs w:val="32"/>
        </w:rPr>
        <w:t>）</w:t>
      </w:r>
    </w:p>
    <w:p w:rsidR="00B32E30" w:rsidRPr="00597DE5" w:rsidRDefault="00B32E30" w:rsidP="002F26E2">
      <w:pP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（公开）</w:t>
      </w:r>
    </w:p>
    <w:p w:rsidR="00B32E30" w:rsidRPr="00597DE5" w:rsidRDefault="00B32E30" w:rsidP="00D407FC">
      <w:pPr>
        <w:rPr>
          <w:rFonts w:ascii="Times New Roman" w:eastAsia="仿宋_GB2312" w:hAnsi="Times New Roman"/>
          <w:sz w:val="32"/>
          <w:szCs w:val="32"/>
        </w:rPr>
      </w:pPr>
      <w:r w:rsidRPr="00597DE5">
        <w:rPr>
          <w:rFonts w:ascii="Times New Roman" w:eastAsia="仿宋_GB2312" w:hAnsi="Times New Roman" w:hint="eastAsia"/>
          <w:bCs/>
          <w:color w:val="000000"/>
          <w:sz w:val="32"/>
          <w:szCs w:val="32"/>
        </w:rPr>
        <w:t>抄送：</w:t>
      </w:r>
      <w:r>
        <w:rPr>
          <w:rFonts w:ascii="Times New Roman" w:eastAsia="仿宋_GB2312" w:hAnsi="Times New Roman" w:hint="eastAsia"/>
          <w:bCs/>
          <w:color w:val="000000"/>
          <w:sz w:val="32"/>
          <w:szCs w:val="32"/>
        </w:rPr>
        <w:t>县委办公室、县政府办公室、</w:t>
      </w:r>
      <w:r w:rsidRPr="00597DE5">
        <w:rPr>
          <w:rFonts w:ascii="Times New Roman" w:eastAsia="仿宋_GB2312" w:hAnsi="Times New Roman" w:hint="eastAsia"/>
          <w:bCs/>
          <w:color w:val="000000"/>
          <w:sz w:val="32"/>
          <w:szCs w:val="32"/>
        </w:rPr>
        <w:t>县</w:t>
      </w:r>
      <w:r>
        <w:rPr>
          <w:rFonts w:ascii="Times New Roman" w:eastAsia="仿宋_GB2312" w:hAnsi="Times New Roman" w:hint="eastAsia"/>
          <w:bCs/>
          <w:color w:val="000000"/>
          <w:sz w:val="32"/>
          <w:szCs w:val="32"/>
        </w:rPr>
        <w:t>人大常委会人事代表</w:t>
      </w:r>
      <w:r w:rsidRPr="00597DE5">
        <w:rPr>
          <w:rFonts w:ascii="Times New Roman" w:eastAsia="仿宋_GB2312" w:hAnsi="Times New Roman" w:hint="eastAsia"/>
          <w:bCs/>
          <w:color w:val="000000"/>
          <w:sz w:val="32"/>
          <w:szCs w:val="32"/>
        </w:rPr>
        <w:t>室</w:t>
      </w:r>
    </w:p>
    <w:sectPr w:rsidR="00B32E30" w:rsidRPr="00597DE5" w:rsidSect="00BC512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E30" w:rsidRDefault="00B32E30">
      <w:r>
        <w:separator/>
      </w:r>
    </w:p>
  </w:endnote>
  <w:endnote w:type="continuationSeparator" w:id="0">
    <w:p w:rsidR="00B32E30" w:rsidRDefault="00B32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E30" w:rsidRDefault="00B32E30" w:rsidP="00B85B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E30" w:rsidRDefault="00B32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E30" w:rsidRPr="00BC5124" w:rsidRDefault="00B32E30" w:rsidP="00B85B15">
    <w:pPr>
      <w:pStyle w:val="Footer"/>
      <w:framePr w:wrap="around" w:vAnchor="text" w:hAnchor="margin" w:xAlign="center" w:y="1"/>
      <w:rPr>
        <w:rStyle w:val="PageNumber"/>
        <w:rFonts w:ascii="Times New Roman" w:hAnsi="Times New Roman"/>
        <w:sz w:val="28"/>
        <w:szCs w:val="28"/>
      </w:rPr>
    </w:pPr>
    <w:r w:rsidRPr="00BC5124">
      <w:rPr>
        <w:rStyle w:val="PageNumber"/>
        <w:rFonts w:ascii="Times New Roman" w:hAnsi="Times New Roman"/>
        <w:sz w:val="28"/>
        <w:szCs w:val="28"/>
      </w:rPr>
      <w:fldChar w:fldCharType="begin"/>
    </w:r>
    <w:r w:rsidRPr="00BC5124">
      <w:rPr>
        <w:rStyle w:val="PageNumber"/>
        <w:rFonts w:ascii="Times New Roman" w:hAnsi="Times New Roman"/>
        <w:sz w:val="28"/>
        <w:szCs w:val="28"/>
      </w:rPr>
      <w:instrText xml:space="preserve">PAGE  </w:instrText>
    </w:r>
    <w:r w:rsidRPr="00BC5124">
      <w:rPr>
        <w:rStyle w:val="PageNumber"/>
        <w:rFonts w:ascii="Times New Roman" w:hAnsi="Times New Roman"/>
        <w:sz w:val="28"/>
        <w:szCs w:val="28"/>
      </w:rPr>
      <w:fldChar w:fldCharType="separate"/>
    </w:r>
    <w:r>
      <w:rPr>
        <w:rStyle w:val="PageNumber"/>
        <w:rFonts w:ascii="Times New Roman" w:hAnsi="Times New Roman"/>
        <w:noProof/>
        <w:sz w:val="28"/>
        <w:szCs w:val="28"/>
      </w:rPr>
      <w:t>- 1 -</w:t>
    </w:r>
    <w:r w:rsidRPr="00BC5124">
      <w:rPr>
        <w:rStyle w:val="PageNumber"/>
        <w:rFonts w:ascii="Times New Roman" w:hAnsi="Times New Roman"/>
        <w:sz w:val="28"/>
        <w:szCs w:val="28"/>
      </w:rPr>
      <w:fldChar w:fldCharType="end"/>
    </w:r>
  </w:p>
  <w:p w:rsidR="00B32E30" w:rsidRDefault="00B32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E30" w:rsidRDefault="00B32E30">
      <w:r>
        <w:separator/>
      </w:r>
    </w:p>
  </w:footnote>
  <w:footnote w:type="continuationSeparator" w:id="0">
    <w:p w:rsidR="00B32E30" w:rsidRDefault="00B32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JhMjQwNGQwYWJlMWM4NTNlY2ZkYTJmZDdhNDVkYzkifQ=="/>
  </w:docVars>
  <w:rsids>
    <w:rsidRoot w:val="6016597C"/>
    <w:rsid w:val="00061A61"/>
    <w:rsid w:val="00061D3E"/>
    <w:rsid w:val="0008247C"/>
    <w:rsid w:val="000C6798"/>
    <w:rsid w:val="001349C4"/>
    <w:rsid w:val="00140E8A"/>
    <w:rsid w:val="00153D00"/>
    <w:rsid w:val="00166FF5"/>
    <w:rsid w:val="00246C79"/>
    <w:rsid w:val="00291403"/>
    <w:rsid w:val="002F26E2"/>
    <w:rsid w:val="00342475"/>
    <w:rsid w:val="003A6996"/>
    <w:rsid w:val="00401BAD"/>
    <w:rsid w:val="004C691C"/>
    <w:rsid w:val="004F1730"/>
    <w:rsid w:val="00597DE5"/>
    <w:rsid w:val="005B55DA"/>
    <w:rsid w:val="005C4514"/>
    <w:rsid w:val="00637A32"/>
    <w:rsid w:val="006D25D2"/>
    <w:rsid w:val="006D2F14"/>
    <w:rsid w:val="006E4109"/>
    <w:rsid w:val="00727C1A"/>
    <w:rsid w:val="00953CDE"/>
    <w:rsid w:val="009A4AE0"/>
    <w:rsid w:val="00A137A4"/>
    <w:rsid w:val="00A85997"/>
    <w:rsid w:val="00A87A2F"/>
    <w:rsid w:val="00A92CC7"/>
    <w:rsid w:val="00AB1070"/>
    <w:rsid w:val="00B32E30"/>
    <w:rsid w:val="00B85B15"/>
    <w:rsid w:val="00BC5124"/>
    <w:rsid w:val="00C1286D"/>
    <w:rsid w:val="00C61595"/>
    <w:rsid w:val="00C64700"/>
    <w:rsid w:val="00C87FF1"/>
    <w:rsid w:val="00D407FC"/>
    <w:rsid w:val="00D67138"/>
    <w:rsid w:val="00E37AC5"/>
    <w:rsid w:val="00E84211"/>
    <w:rsid w:val="00E971A2"/>
    <w:rsid w:val="00F1062B"/>
    <w:rsid w:val="00F2458E"/>
    <w:rsid w:val="00F46985"/>
    <w:rsid w:val="3264419D"/>
    <w:rsid w:val="6016597C"/>
    <w:rsid w:val="6D687A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7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08247C"/>
    <w:pPr>
      <w:autoSpaceDE w:val="0"/>
      <w:autoSpaceDN w:val="0"/>
      <w:adjustRightInd w:val="0"/>
      <w:jc w:val="left"/>
    </w:pPr>
    <w:rPr>
      <w:rFonts w:ascii="仿宋_GB2312" w:eastAsia="仿宋_GB2312" w:cs="宋体"/>
      <w:color w:val="000000"/>
      <w:kern w:val="0"/>
      <w:sz w:val="24"/>
    </w:rPr>
  </w:style>
  <w:style w:type="paragraph" w:styleId="NormalWeb">
    <w:name w:val="Normal (Web)"/>
    <w:basedOn w:val="Normal"/>
    <w:uiPriority w:val="99"/>
    <w:rsid w:val="002F26E2"/>
    <w:pPr>
      <w:jc w:val="left"/>
    </w:pPr>
    <w:rPr>
      <w:rFonts w:ascii="宋体" w:hAnsi="宋体"/>
      <w:kern w:val="0"/>
      <w:sz w:val="18"/>
      <w:szCs w:val="18"/>
    </w:rPr>
  </w:style>
  <w:style w:type="paragraph" w:styleId="Footer">
    <w:name w:val="footer"/>
    <w:basedOn w:val="Normal"/>
    <w:link w:val="FooterChar"/>
    <w:uiPriority w:val="99"/>
    <w:rsid w:val="00BC512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4109"/>
    <w:rPr>
      <w:rFonts w:ascii="Calibri" w:hAnsi="Calibri" w:cs="Times New Roman"/>
      <w:sz w:val="18"/>
      <w:szCs w:val="18"/>
    </w:rPr>
  </w:style>
  <w:style w:type="character" w:styleId="PageNumber">
    <w:name w:val="page number"/>
    <w:basedOn w:val="DefaultParagraphFont"/>
    <w:uiPriority w:val="99"/>
    <w:rsid w:val="00BC5124"/>
    <w:rPr>
      <w:rFonts w:cs="Times New Roman"/>
    </w:rPr>
  </w:style>
  <w:style w:type="paragraph" w:styleId="Header">
    <w:name w:val="header"/>
    <w:basedOn w:val="Normal"/>
    <w:link w:val="HeaderChar"/>
    <w:uiPriority w:val="99"/>
    <w:rsid w:val="00BC51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4109"/>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Pages>
  <Words>139</Words>
  <Characters>795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一米阳光三寸暖、</dc:creator>
  <cp:keywords/>
  <dc:description/>
  <cp:lastModifiedBy>zh_2</cp:lastModifiedBy>
  <cp:revision>22</cp:revision>
  <dcterms:created xsi:type="dcterms:W3CDTF">2022-06-29T01:29:00Z</dcterms:created>
  <dcterms:modified xsi:type="dcterms:W3CDTF">2022-11-25T02:47:00Z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937BC60EA9834F078F7A2F8DEB974533</vt:lpwstr>
  </property>
</Properties>
</file>