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21" w:rsidRPr="002B1F21" w:rsidRDefault="00122621" w:rsidP="00481175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2B1F21">
        <w:rPr>
          <w:rFonts w:ascii="Times New Roman" w:eastAsia="方正小标宋简体" w:hAnsi="Times New Roman" w:hint="eastAsia"/>
          <w:sz w:val="36"/>
          <w:szCs w:val="36"/>
        </w:rPr>
        <w:t>对县人大十九届一次会议</w:t>
      </w:r>
      <w:r>
        <w:rPr>
          <w:rFonts w:ascii="Times New Roman" w:eastAsia="方正小标宋简体" w:hAnsi="Times New Roman" w:hint="eastAsia"/>
          <w:sz w:val="36"/>
          <w:szCs w:val="36"/>
        </w:rPr>
        <w:t>代表</w:t>
      </w:r>
      <w:r w:rsidRPr="002B1F21">
        <w:rPr>
          <w:rFonts w:ascii="Times New Roman" w:eastAsia="方正小标宋简体" w:hAnsi="Times New Roman" w:hint="eastAsia"/>
          <w:sz w:val="36"/>
          <w:szCs w:val="36"/>
        </w:rPr>
        <w:t>第</w:t>
      </w:r>
      <w:r w:rsidRPr="002B1F21">
        <w:rPr>
          <w:rFonts w:ascii="Times New Roman" w:eastAsia="方正小标宋简体" w:hAnsi="Times New Roman"/>
          <w:sz w:val="36"/>
          <w:szCs w:val="36"/>
        </w:rPr>
        <w:t>14</w:t>
      </w:r>
      <w:r w:rsidRPr="002B1F21">
        <w:rPr>
          <w:rFonts w:ascii="Times New Roman" w:eastAsia="方正小标宋简体" w:hAnsi="Times New Roman" w:hint="eastAsia"/>
          <w:sz w:val="36"/>
          <w:szCs w:val="36"/>
        </w:rPr>
        <w:t>号议案的答复</w:t>
      </w:r>
    </w:p>
    <w:p w:rsidR="00122621" w:rsidRPr="00597DE5" w:rsidRDefault="00122621" w:rsidP="00481175">
      <w:pPr>
        <w:jc w:val="left"/>
        <w:rPr>
          <w:rFonts w:ascii="Times New Roman" w:eastAsia="仿宋" w:hAnsi="Times New Roman"/>
          <w:sz w:val="30"/>
          <w:szCs w:val="30"/>
        </w:rPr>
      </w:pPr>
    </w:p>
    <w:p w:rsidR="00122621" w:rsidRPr="0045418B" w:rsidRDefault="00122621" w:rsidP="00481175">
      <w:pPr>
        <w:rPr>
          <w:rFonts w:ascii="Times New Roman" w:eastAsia="仿宋_GB2312" w:hAnsi="Times New Roman"/>
          <w:sz w:val="32"/>
          <w:szCs w:val="32"/>
        </w:rPr>
      </w:pPr>
      <w:r w:rsidRPr="0045418B">
        <w:rPr>
          <w:rFonts w:ascii="Times New Roman" w:eastAsia="仿宋_GB2312" w:hAnsi="Times New Roman" w:hint="eastAsia"/>
          <w:sz w:val="32"/>
          <w:szCs w:val="32"/>
        </w:rPr>
        <w:t>尊敬的</w:t>
      </w:r>
      <w:r>
        <w:rPr>
          <w:rFonts w:ascii="Times New Roman" w:eastAsia="仿宋_GB2312" w:hAnsi="Times New Roman" w:hint="eastAsia"/>
          <w:sz w:val="32"/>
          <w:szCs w:val="32"/>
        </w:rPr>
        <w:t>盛新太代表、郑元江代表、韩克泉代表</w:t>
      </w:r>
      <w:r w:rsidRPr="0045418B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122621" w:rsidRDefault="00122621" w:rsidP="0048117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97DE5">
        <w:rPr>
          <w:rFonts w:ascii="Times New Roman" w:eastAsia="仿宋_GB2312" w:hAnsi="Times New Roman" w:hint="eastAsia"/>
          <w:sz w:val="32"/>
          <w:szCs w:val="32"/>
        </w:rPr>
        <w:t>您好！感谢您对市场监管工作的关心、支持。您提出的</w:t>
      </w:r>
      <w:r w:rsidRPr="00AD5958">
        <w:rPr>
          <w:rFonts w:ascii="Times New Roman" w:eastAsia="仿宋_GB2312" w:hAnsi="Times New Roman" w:hint="eastAsia"/>
          <w:sz w:val="32"/>
          <w:szCs w:val="32"/>
        </w:rPr>
        <w:t>《关于</w:t>
      </w:r>
      <w:r w:rsidRPr="00481175">
        <w:rPr>
          <w:rFonts w:ascii="Times New Roman" w:eastAsia="仿宋_GB2312" w:hAnsi="Times New Roman" w:hint="eastAsia"/>
          <w:sz w:val="32"/>
          <w:szCs w:val="32"/>
        </w:rPr>
        <w:t>召开供暖设施专题听证会的建议</w:t>
      </w:r>
      <w:r w:rsidRPr="00AD5958">
        <w:rPr>
          <w:rFonts w:ascii="Times New Roman" w:eastAsia="仿宋_GB2312" w:hAnsi="Times New Roman" w:hint="eastAsia"/>
          <w:sz w:val="32"/>
          <w:szCs w:val="32"/>
        </w:rPr>
        <w:t>》</w:t>
      </w:r>
      <w:r w:rsidRPr="00597DE5">
        <w:rPr>
          <w:rFonts w:ascii="Times New Roman" w:eastAsia="仿宋_GB2312" w:hAnsi="Times New Roman" w:hint="eastAsia"/>
          <w:sz w:val="32"/>
          <w:szCs w:val="32"/>
        </w:rPr>
        <w:t>收悉，现将办理情况答复如下：</w:t>
      </w:r>
    </w:p>
    <w:p w:rsidR="00122621" w:rsidRDefault="00122621" w:rsidP="005F389A">
      <w:pPr>
        <w:pStyle w:val="NormalWeb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根据《沂源县市场监督管理局职能配置、内设机构和人员编制规定》（办发〔</w:t>
      </w:r>
      <w:r w:rsidRPr="00481175">
        <w:rPr>
          <w:rFonts w:ascii="Times New Roman" w:eastAsia="仿宋_GB2312" w:hAnsi="Times New Roman"/>
          <w:kern w:val="2"/>
          <w:sz w:val="32"/>
          <w:szCs w:val="32"/>
        </w:rPr>
        <w:t>2019</w:t>
      </w: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〕</w:t>
      </w:r>
      <w:r w:rsidRPr="00481175">
        <w:rPr>
          <w:rFonts w:ascii="Times New Roman" w:eastAsia="仿宋_GB2312" w:hAnsi="Times New Roman"/>
          <w:kern w:val="2"/>
          <w:sz w:val="32"/>
          <w:szCs w:val="32"/>
        </w:rPr>
        <w:t>34</w:t>
      </w: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号）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，县市场监管局负责</w:t>
      </w:r>
      <w:r w:rsidRPr="005F389A">
        <w:rPr>
          <w:rFonts w:ascii="Times New Roman" w:eastAsia="仿宋_GB2312" w:hAnsi="Times New Roman" w:hint="eastAsia"/>
          <w:kern w:val="2"/>
          <w:sz w:val="32"/>
          <w:szCs w:val="32"/>
        </w:rPr>
        <w:t>组织指导查处价格收费违法违规行为。近年来，</w:t>
      </w: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县市场监督管理局根据省市县要求，按照自身职责，切实抓好国办函（</w:t>
      </w:r>
      <w:r w:rsidRPr="00481175">
        <w:rPr>
          <w:rFonts w:ascii="Times New Roman" w:eastAsia="仿宋_GB2312" w:hAnsi="Times New Roman"/>
          <w:kern w:val="2"/>
          <w:sz w:val="32"/>
          <w:szCs w:val="32"/>
        </w:rPr>
        <w:t>2021</w:t>
      </w: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）</w:t>
      </w:r>
      <w:r w:rsidRPr="00481175">
        <w:rPr>
          <w:rFonts w:ascii="Times New Roman" w:eastAsia="仿宋_GB2312" w:hAnsi="Times New Roman"/>
          <w:kern w:val="2"/>
          <w:sz w:val="32"/>
          <w:szCs w:val="32"/>
        </w:rPr>
        <w:t>129</w:t>
      </w: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号文件的落实，加强对供水供电供气供暖工程安装、维护维修领域的价格监管和反垄断执法，着力查处不执行政府定价或政府指导价、收取不合理费用以及达成实施垄断协议、滥用市场</w:t>
      </w:r>
      <w:bookmarkStart w:id="0" w:name="_GoBack"/>
      <w:bookmarkEnd w:id="0"/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支配地位和滥用行政权力排队限制竞争等违法违规行为。</w:t>
      </w:r>
    </w:p>
    <w:p w:rsidR="00122621" w:rsidRDefault="00122621" w:rsidP="005F389A">
      <w:pPr>
        <w:pStyle w:val="NormalWeb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鉴于召开供暖设施专题听证会不属于我局职责范围，</w:t>
      </w: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建议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由县政府相关部门负责筹备召开专题听证会。同时，建议</w:t>
      </w:r>
      <w:r w:rsidRPr="00481175">
        <w:rPr>
          <w:rFonts w:ascii="Times New Roman" w:eastAsia="仿宋_GB2312" w:hAnsi="Times New Roman" w:hint="eastAsia"/>
          <w:kern w:val="2"/>
          <w:sz w:val="32"/>
          <w:szCs w:val="32"/>
        </w:rPr>
        <w:t>省市县尽快出台财政补贴、价格补偿及设置合理过渡期的相关政策，便于市场监管部门在具体工作中能够有法可依，有规可循。</w:t>
      </w:r>
    </w:p>
    <w:p w:rsidR="00122621" w:rsidRPr="00597DE5" w:rsidRDefault="00122621" w:rsidP="005F389A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</w:p>
    <w:p w:rsidR="00122621" w:rsidRDefault="00122621" w:rsidP="005F389A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沂源县市场监督管理局</w:t>
      </w:r>
    </w:p>
    <w:p w:rsidR="00122621" w:rsidRPr="00597DE5" w:rsidRDefault="00122621" w:rsidP="008D7217">
      <w:pPr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 w:rsidRPr="00597DE5">
        <w:rPr>
          <w:rFonts w:ascii="Times New Roman" w:eastAsia="仿宋_GB2312" w:hAnsi="Times New Roman"/>
          <w:sz w:val="32"/>
          <w:szCs w:val="32"/>
        </w:rPr>
        <w:t>2022</w:t>
      </w:r>
      <w:r w:rsidRPr="00597DE5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 w:rsidRPr="00597DE5">
        <w:rPr>
          <w:rFonts w:ascii="Times New Roman" w:eastAsia="仿宋_GB2312" w:hAnsi="Times New Roman" w:hint="eastAsia"/>
          <w:sz w:val="32"/>
          <w:szCs w:val="32"/>
        </w:rPr>
        <w:t>月</w:t>
      </w:r>
      <w:r w:rsidRPr="00597DE5">
        <w:rPr>
          <w:rFonts w:ascii="Times New Roman" w:eastAsia="仿宋_GB2312" w:hAnsi="Times New Roman"/>
          <w:sz w:val="32"/>
          <w:szCs w:val="32"/>
        </w:rPr>
        <w:t>1</w:t>
      </w:r>
      <w:r w:rsidRPr="00597DE5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122621" w:rsidRPr="00597DE5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122621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122621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122621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122621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122621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122621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597DE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（联系单位：县市场监管局</w:t>
      </w:r>
      <w:r w:rsidRPr="00597DE5"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 w:rsidRPr="00597DE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解云玲</w:t>
      </w:r>
      <w:r w:rsidRPr="00597DE5"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 w:rsidRPr="00597DE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联系电话：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7853358</w:t>
      </w:r>
      <w:r w:rsidRPr="00597DE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</w:p>
    <w:p w:rsidR="00122621" w:rsidRPr="00597DE5" w:rsidRDefault="00122621" w:rsidP="005F389A">
      <w:pPr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（公开）</w:t>
      </w:r>
    </w:p>
    <w:p w:rsidR="00122621" w:rsidRPr="00597DE5" w:rsidRDefault="00122621" w:rsidP="005F389A">
      <w:pPr>
        <w:rPr>
          <w:rFonts w:ascii="Times New Roman" w:eastAsia="仿宋_GB2312" w:hAnsi="Times New Roman"/>
          <w:sz w:val="32"/>
          <w:szCs w:val="32"/>
        </w:rPr>
      </w:pPr>
      <w:r w:rsidRPr="00597DE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抄送：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县委办公室、县政府办公室、</w:t>
      </w:r>
      <w:r w:rsidRPr="00597DE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县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人大常委会人事代表</w:t>
      </w:r>
      <w:r w:rsidRPr="00597DE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室</w:t>
      </w:r>
    </w:p>
    <w:sectPr w:rsidR="00122621" w:rsidRPr="00597DE5" w:rsidSect="00023D6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21" w:rsidRDefault="00122621">
      <w:r>
        <w:separator/>
      </w:r>
    </w:p>
  </w:endnote>
  <w:endnote w:type="continuationSeparator" w:id="0">
    <w:p w:rsidR="00122621" w:rsidRDefault="00122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21" w:rsidRDefault="00122621" w:rsidP="00B85B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2621" w:rsidRDefault="001226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21" w:rsidRPr="00023D6B" w:rsidRDefault="00122621" w:rsidP="00B85B1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023D6B">
      <w:rPr>
        <w:rStyle w:val="PageNumber"/>
        <w:rFonts w:ascii="Times New Roman" w:hAnsi="Times New Roman"/>
        <w:sz w:val="28"/>
        <w:szCs w:val="28"/>
      </w:rPr>
      <w:fldChar w:fldCharType="begin"/>
    </w:r>
    <w:r w:rsidRPr="00023D6B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023D6B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- 1 -</w:t>
    </w:r>
    <w:r w:rsidRPr="00023D6B">
      <w:rPr>
        <w:rStyle w:val="PageNumber"/>
        <w:rFonts w:ascii="Times New Roman" w:hAnsi="Times New Roman"/>
        <w:sz w:val="28"/>
        <w:szCs w:val="28"/>
      </w:rPr>
      <w:fldChar w:fldCharType="end"/>
    </w:r>
  </w:p>
  <w:p w:rsidR="00122621" w:rsidRDefault="001226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21" w:rsidRDefault="00122621">
      <w:r>
        <w:separator/>
      </w:r>
    </w:p>
  </w:footnote>
  <w:footnote w:type="continuationSeparator" w:id="0">
    <w:p w:rsidR="00122621" w:rsidRDefault="00122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NhZWM2ZDVhOTFjNDZiNTM4NGExNzlhMDk2MjNmNmQifQ=="/>
  </w:docVars>
  <w:rsids>
    <w:rsidRoot w:val="7BC33A1F"/>
    <w:rsid w:val="000055EB"/>
    <w:rsid w:val="00023D6B"/>
    <w:rsid w:val="00040918"/>
    <w:rsid w:val="000B03EE"/>
    <w:rsid w:val="00122621"/>
    <w:rsid w:val="00165B6D"/>
    <w:rsid w:val="00176D91"/>
    <w:rsid w:val="00194A62"/>
    <w:rsid w:val="001B3C39"/>
    <w:rsid w:val="0020124B"/>
    <w:rsid w:val="0021147B"/>
    <w:rsid w:val="002555DE"/>
    <w:rsid w:val="002B1F21"/>
    <w:rsid w:val="00356FAD"/>
    <w:rsid w:val="00373F22"/>
    <w:rsid w:val="00420023"/>
    <w:rsid w:val="0045418B"/>
    <w:rsid w:val="00481175"/>
    <w:rsid w:val="00496E6C"/>
    <w:rsid w:val="004F7448"/>
    <w:rsid w:val="00535518"/>
    <w:rsid w:val="0057451F"/>
    <w:rsid w:val="00586597"/>
    <w:rsid w:val="00597DE5"/>
    <w:rsid w:val="005A6577"/>
    <w:rsid w:val="005F389A"/>
    <w:rsid w:val="005F66DD"/>
    <w:rsid w:val="006A74B4"/>
    <w:rsid w:val="007160F7"/>
    <w:rsid w:val="007F509A"/>
    <w:rsid w:val="008B7EF7"/>
    <w:rsid w:val="008D7217"/>
    <w:rsid w:val="008F5407"/>
    <w:rsid w:val="009C1547"/>
    <w:rsid w:val="009E2213"/>
    <w:rsid w:val="009F4BE9"/>
    <w:rsid w:val="00AD5958"/>
    <w:rsid w:val="00AF10F0"/>
    <w:rsid w:val="00B50A20"/>
    <w:rsid w:val="00B77716"/>
    <w:rsid w:val="00B85B15"/>
    <w:rsid w:val="00BA6D68"/>
    <w:rsid w:val="00BE4B3D"/>
    <w:rsid w:val="00C27C30"/>
    <w:rsid w:val="00C61347"/>
    <w:rsid w:val="00D30528"/>
    <w:rsid w:val="00D5645C"/>
    <w:rsid w:val="00DE3482"/>
    <w:rsid w:val="00E05CCA"/>
    <w:rsid w:val="00E14B99"/>
    <w:rsid w:val="00E50347"/>
    <w:rsid w:val="00F36145"/>
    <w:rsid w:val="00F7700B"/>
    <w:rsid w:val="7BC3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2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81175"/>
    <w:pPr>
      <w:jc w:val="left"/>
    </w:pPr>
    <w:rPr>
      <w:rFonts w:ascii="宋体" w:hAnsi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023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451F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23D6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23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451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86</Words>
  <Characters>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zh_2</cp:lastModifiedBy>
  <cp:revision>24</cp:revision>
  <dcterms:created xsi:type="dcterms:W3CDTF">2022-07-14T02:51:00Z</dcterms:created>
  <dcterms:modified xsi:type="dcterms:W3CDTF">2022-11-25T02:46:00Z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9E1B424C1B2C4505B85C2FC2F5276DE1</vt:lpwstr>
  </property>
</Properties>
</file>