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0404265B">
      <w:pPr>
        <w:spacing w:line="600" w:lineRule="exact"/>
        <w:ind w:right="640" w:firstLine="280" w:firstLineChars="100"/>
        <w:jc w:val="center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本次检验项目</w:t>
      </w:r>
    </w:p>
    <w:p w14:paraId="277D30DD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一、餐饮食品</w:t>
      </w:r>
    </w:p>
    <w:p w14:paraId="4D8A4AC4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7B3381F5">
      <w:pPr>
        <w:spacing w:line="600" w:lineRule="exact"/>
        <w:ind w:right="640" w:firstLine="840" w:firstLineChars="3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消毒餐(饮)具》GB 14934-2016等标准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及要求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。</w:t>
      </w:r>
    </w:p>
    <w:p w14:paraId="3E5CCF0E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057E8CB0">
      <w:pPr>
        <w:spacing w:line="600" w:lineRule="exact"/>
        <w:ind w:right="640" w:firstLine="840" w:firstLineChars="3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抽检项目包括大肠菌群、阴离子合成洗涤剂(以十二烷基苯磺酸钠计)。</w:t>
      </w:r>
    </w:p>
    <w:p w14:paraId="55F0F9CA">
      <w:pPr>
        <w:numPr>
          <w:ilvl w:val="0"/>
          <w:numId w:val="1"/>
        </w:num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000000"/>
          <w:sz w:val="28"/>
          <w:szCs w:val="28"/>
          <w:lang w:val="en-US" w:eastAsia="zh-CN"/>
        </w:rPr>
        <w:t>食用农产品</w:t>
      </w:r>
    </w:p>
    <w:p w14:paraId="76830A50">
      <w:pPr>
        <w:numPr>
          <w:ilvl w:val="0"/>
          <w:numId w:val="2"/>
        </w:numPr>
        <w:spacing w:line="600" w:lineRule="exact"/>
        <w:ind w:left="280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抽检依据</w:t>
      </w:r>
    </w:p>
    <w:p w14:paraId="61AE11AE">
      <w:pPr>
        <w:numPr>
          <w:ilvl w:val="0"/>
          <w:numId w:val="0"/>
        </w:numPr>
        <w:spacing w:line="600" w:lineRule="exact"/>
        <w:ind w:left="280" w:leftChars="0" w:right="640" w:rightChars="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食品中污染物限量》GB 2762-2022、《食品安全国家标准 食品中农药最大残留限量》GB 2763-2021、《食品安全国家标准 食品中2,4-滴丁酸钠盐等112种农药最大残留限量》GB 2763.1-2022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等标准及要求。</w:t>
      </w:r>
    </w:p>
    <w:p w14:paraId="49502C47">
      <w:pPr>
        <w:numPr>
          <w:ilvl w:val="0"/>
          <w:numId w:val="2"/>
        </w:numPr>
        <w:spacing w:line="600" w:lineRule="exact"/>
        <w:ind w:left="280" w:leftChars="0" w:right="640" w:rightChars="0" w:firstLine="0" w:firstLineChars="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</w:t>
      </w:r>
    </w:p>
    <w:p w14:paraId="28CCD589">
      <w:pPr>
        <w:numPr>
          <w:ilvl w:val="0"/>
          <w:numId w:val="0"/>
        </w:numPr>
        <w:spacing w:line="600" w:lineRule="exact"/>
        <w:ind w:left="280" w:leftChars="0" w:right="640" w:rightChars="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检项目包括氟虫腈、氯氟氰菊酯和高效氯氟氰菊酯、氯氰菊酯和高效氯氰菊酯、甲胺磷、腐霉利、二甲戊灵、敌敌畏、阿维菌素、乙酰甲胺磷、氧乐果、辛硫磷、水胺硫磷、三唑磷、三氯杀螨醇、铅(以Pb计)、镉(以Cd计)、毒死蜱、多菌灵、甲拌磷、克百威、乐果、六六六。</w:t>
      </w:r>
    </w:p>
    <w:p w14:paraId="2A54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A21790"/>
    <w:multiLevelType w:val="singleLevel"/>
    <w:tmpl w:val="E8A21790"/>
    <w:lvl w:ilvl="0" w:tentative="0">
      <w:start w:val="1"/>
      <w:numFmt w:val="chineseCounting"/>
      <w:suff w:val="nothing"/>
      <w:lvlText w:val="（%1）"/>
      <w:lvlJc w:val="left"/>
      <w:pPr>
        <w:ind w:left="280" w:firstLine="0"/>
      </w:pPr>
      <w:rPr>
        <w:rFonts w:hint="eastAsia"/>
      </w:rPr>
    </w:lvl>
  </w:abstractNum>
  <w:abstractNum w:abstractNumId="1">
    <w:nsid w:val="25CD5552"/>
    <w:multiLevelType w:val="singleLevel"/>
    <w:tmpl w:val="25CD5552"/>
    <w:lvl w:ilvl="0" w:tentative="0">
      <w:start w:val="2"/>
      <w:numFmt w:val="chineseCounting"/>
      <w:suff w:val="nothing"/>
      <w:lvlText w:val="%1、"/>
      <w:lvlJc w:val="left"/>
      <w:rPr>
        <w:rFonts w:hint="eastAsia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8B16D03"/>
    <w:rsid w:val="2941075E"/>
    <w:rsid w:val="295668B1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50827858"/>
    <w:rsid w:val="5267328E"/>
    <w:rsid w:val="583F7B1B"/>
    <w:rsid w:val="58985236"/>
    <w:rsid w:val="5B7D6784"/>
    <w:rsid w:val="62D9444B"/>
    <w:rsid w:val="63692876"/>
    <w:rsid w:val="647222C8"/>
    <w:rsid w:val="65B25843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466</Words>
  <Characters>582</Characters>
  <Lines>33</Lines>
  <Paragraphs>9</Paragraphs>
  <TotalTime>0</TotalTime>
  <ScaleCrop>false</ScaleCrop>
  <LinksUpToDate>false</LinksUpToDate>
  <CharactersWithSpaces>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WPS_1602465292</cp:lastModifiedBy>
  <dcterms:modified xsi:type="dcterms:W3CDTF">2025-12-01T03:04:51Z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