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86F7">
      <w:pPr>
        <w:spacing w:beforeLines="50" w:afterLines="50" w:line="480" w:lineRule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</w:p>
    <w:p w14:paraId="2684E469">
      <w:pPr>
        <w:spacing w:before="156" w:beforeLines="50" w:after="156" w:afterLines="50" w:line="480" w:lineRule="auto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关于部分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不合格</w:t>
      </w:r>
      <w:r>
        <w:rPr>
          <w:rFonts w:hint="eastAsia" w:ascii="仿宋" w:hAnsi="仿宋" w:eastAsia="仿宋" w:cs="仿宋"/>
          <w:b/>
          <w:sz w:val="32"/>
          <w:szCs w:val="32"/>
        </w:rPr>
        <w:t>检测项目的说明</w:t>
      </w:r>
    </w:p>
    <w:p w14:paraId="52839045"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一、大肠菌群</w:t>
      </w:r>
    </w:p>
    <w:p w14:paraId="6C5C6007">
      <w:pPr>
        <w:spacing w:line="540" w:lineRule="exact"/>
        <w:ind w:firstLine="560" w:firstLineChars="200"/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大肠菌群属于肠道致病菌指示菌，超标表明餐具可能被粪便或生活污水污染，存在肠道传染病传播风险。《食品安全国家标准 消毒餐（饮）具》（GB 14934-2016）中规定，大肠菌群不得检出。自行消毒长条盘中大肠菌群超标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主要原因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可能是</w:t>
      </w:r>
      <w:r>
        <w:rPr>
          <w:rFonts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未将餐饮具按种类和污染程度进行分类消毒；消毒后未做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好保洁措施，造成空气中的二次污染；保洁橱柜的消毒措施未到位，未及时有效的清理和消毒；餐饮具的消毒温度和消毒时间不足，消毒的方法和操作方法有缺失等。</w:t>
      </w:r>
    </w:p>
    <w:p w14:paraId="2E30A669">
      <w:pPr>
        <w:spacing w:line="540" w:lineRule="exac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阴离子合成洗涤剂(以十二烷基苯磺酸钠计)</w:t>
      </w:r>
    </w:p>
    <w:p w14:paraId="11259F96">
      <w:pPr>
        <w:spacing w:line="540" w:lineRule="exact"/>
        <w:ind w:firstLine="560" w:firstLineChars="200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阴离子合成洗涤剂的主要活性成分是十二烷基苯磺酸钠，是一种低毒的化学物质。《食品安全国家标准 消毒餐（饮）具》（GB 14934-2016）中规定，消毒餐（饮）具中阴离子合成洗涤剂（以十二烷基苯磺酸钠计）不得检出。自行消毒不锈钢盘中阴离子合成洗涤剂超标的原因，可能是用于清洗餐具的洗涤剂不符合标准；也可能是洗涤剂或消毒剂未彻底冲洗干净等。</w:t>
      </w:r>
    </w:p>
    <w:p w14:paraId="22C6E7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424A3E31">
      <w:pPr>
        <w:spacing w:line="560" w:lineRule="exact"/>
        <w:ind w:firstLine="640" w:firstLineChars="200"/>
        <w:rPr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D7A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cd291358-7e92-4e0e-8748-5dbef03e8859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23A4D71"/>
    <w:rsid w:val="06373325"/>
    <w:rsid w:val="095A4305"/>
    <w:rsid w:val="099645B5"/>
    <w:rsid w:val="0A190C82"/>
    <w:rsid w:val="0CA64390"/>
    <w:rsid w:val="100D52ED"/>
    <w:rsid w:val="185E1E80"/>
    <w:rsid w:val="19831FC6"/>
    <w:rsid w:val="1A702BC9"/>
    <w:rsid w:val="1E2732A5"/>
    <w:rsid w:val="24666186"/>
    <w:rsid w:val="2895747D"/>
    <w:rsid w:val="29744848"/>
    <w:rsid w:val="2AAA71D9"/>
    <w:rsid w:val="2D0F1B7A"/>
    <w:rsid w:val="2DD1788D"/>
    <w:rsid w:val="388557F6"/>
    <w:rsid w:val="39127C81"/>
    <w:rsid w:val="3AA51AC1"/>
    <w:rsid w:val="3BA07172"/>
    <w:rsid w:val="3DA934AC"/>
    <w:rsid w:val="44DA1A20"/>
    <w:rsid w:val="4501662E"/>
    <w:rsid w:val="47DE5FD9"/>
    <w:rsid w:val="4A351BC6"/>
    <w:rsid w:val="4FF26606"/>
    <w:rsid w:val="5C7431FF"/>
    <w:rsid w:val="5D141FCB"/>
    <w:rsid w:val="60A31252"/>
    <w:rsid w:val="6114329D"/>
    <w:rsid w:val="69980750"/>
    <w:rsid w:val="6A726503"/>
    <w:rsid w:val="6E456818"/>
    <w:rsid w:val="6EB14CAF"/>
    <w:rsid w:val="6F10376B"/>
    <w:rsid w:val="6FAC48AB"/>
    <w:rsid w:val="6FCC47EB"/>
    <w:rsid w:val="71B46742"/>
    <w:rsid w:val="783A3C30"/>
    <w:rsid w:val="7E083E99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354</Words>
  <Characters>373</Characters>
  <Lines>3</Lines>
  <Paragraphs>1</Paragraphs>
  <TotalTime>0</TotalTime>
  <ScaleCrop>false</ScaleCrop>
  <LinksUpToDate>false</LinksUpToDate>
  <CharactersWithSpaces>375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WPS_1602465292</cp:lastModifiedBy>
  <dcterms:modified xsi:type="dcterms:W3CDTF">2025-11-04T02:08:55Z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49F3FB5E1CD24893BE49C45C2CEB75C8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