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1686F7">
      <w:pPr>
        <w:spacing w:beforeLines="50" w:afterLines="50" w:line="480" w:lineRule="auto"/>
        <w:rPr>
          <w:rFonts w:hint="eastAsia" w:eastAsia="仿宋_GB2312"/>
          <w:b/>
          <w:sz w:val="32"/>
          <w:szCs w:val="32"/>
          <w:lang w:eastAsia="zh-CN"/>
        </w:rPr>
      </w:pPr>
      <w:r>
        <w:rPr>
          <w:rFonts w:hint="eastAsia" w:eastAsia="仿宋_GB2312"/>
          <w:b/>
          <w:sz w:val="32"/>
          <w:szCs w:val="32"/>
        </w:rPr>
        <w:t>附件</w:t>
      </w:r>
      <w:r>
        <w:rPr>
          <w:rFonts w:hint="eastAsia" w:eastAsia="仿宋_GB2312"/>
          <w:b/>
          <w:sz w:val="32"/>
          <w:szCs w:val="32"/>
          <w:lang w:val="en-US" w:eastAsia="zh-CN"/>
        </w:rPr>
        <w:t>4</w:t>
      </w:r>
    </w:p>
    <w:p w14:paraId="1E499867">
      <w:pPr>
        <w:spacing w:before="156" w:beforeLines="50" w:after="156" w:afterLines="50" w:line="480" w:lineRule="auto"/>
        <w:rPr>
          <w:rFonts w:hint="eastAsia" w:ascii="仿宋" w:hAnsi="仿宋" w:eastAsia="仿宋" w:cs="仿宋"/>
          <w:b/>
          <w:sz w:val="32"/>
          <w:szCs w:val="32"/>
        </w:rPr>
      </w:pPr>
    </w:p>
    <w:p w14:paraId="54F38A0C">
      <w:pPr>
        <w:spacing w:before="156" w:beforeLines="50" w:after="156" w:afterLines="50" w:line="480" w:lineRule="auto"/>
        <w:ind w:firstLine="643" w:firstLineChars="200"/>
        <w:jc w:val="center"/>
        <w:rPr>
          <w:rFonts w:hint="eastAsia" w:ascii="仿宋" w:hAnsi="仿宋" w:eastAsia="仿宋" w:cs="仿宋"/>
          <w:b/>
          <w:sz w:val="32"/>
          <w:szCs w:val="32"/>
        </w:rPr>
      </w:pPr>
      <w:r>
        <w:rPr>
          <w:rFonts w:hint="eastAsia" w:ascii="仿宋" w:hAnsi="仿宋" w:eastAsia="仿宋" w:cs="仿宋"/>
          <w:b/>
          <w:sz w:val="32"/>
          <w:szCs w:val="32"/>
        </w:rPr>
        <w:t>关于部分检测项目的说明</w:t>
      </w:r>
    </w:p>
    <w:p w14:paraId="401E4776">
      <w:pPr>
        <w:pStyle w:val="2"/>
        <w:numPr>
          <w:ilvl w:val="0"/>
          <w:numId w:val="1"/>
        </w:numP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噻虫胺</w:t>
      </w:r>
    </w:p>
    <w:p w14:paraId="5066E529">
      <w:pPr>
        <w:pStyle w:val="2"/>
        <w:numPr>
          <w:ilvl w:val="0"/>
          <w:numId w:val="0"/>
        </w:numPr>
        <w:ind w:leftChars="40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噻虫胺属新烟碱类杀虫剂，具有内吸性、触杀和胃毒作用，对姜蛆等有较好防效。噻虫胺残留量超标的原因，可能是为快速控制虫害，加大用药量或未遵守采摘间隔期规定，致使上市销售的产品中残留量超标。有关专家表示，果蔬类食品中少量噻虫胺残留，一般不会导致噻虫胺的急性中毒，但长期食用噻虫胺超标的食品，可能导致急性中毒，引发恶心、呕吐、头痛、乏力、躁动、抽搐等，对身体健康有一定影响。</w:t>
      </w:r>
    </w:p>
    <w:p w14:paraId="6208F942">
      <w:pPr>
        <w:pStyle w:val="2"/>
        <w:numPr>
          <w:ilvl w:val="0"/>
          <w:numId w:val="1"/>
        </w:numPr>
        <w:ind w:left="420" w:leftChars="200"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氯氟氰菊酯和高效氯氟氰菊酯</w:t>
      </w:r>
    </w:p>
    <w:p w14:paraId="1FD82D22">
      <w:pPr>
        <w:pStyle w:val="2"/>
        <w:numPr>
          <w:ilvl w:val="0"/>
          <w:numId w:val="0"/>
        </w:numPr>
        <w:ind w:leftChars="400" w:firstLine="640" w:firstLineChars="200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氯氟氰菊酯又叫三氟氯氰菊酯，属拟除虫菊酯类仿生物农药。具有杀虫广谱、高效、速度快、持效期长的特点。高效氯氟氰菊酯是拟除虫菊酯杀虫剂的代表性品种，它是16个立体异构体中杀虫活性最高的一对异构体。该产品以触杀和胃毒作用为主，并有一定的驱避作用，具有杀虫谱广、药效高、安全、持效期长、耐雨水冲刷、易生物降解，而且降解后不产生有毒残留物等特性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。</w:t>
      </w:r>
    </w:p>
    <w:p w14:paraId="57AB283A">
      <w:pPr>
        <w:pStyle w:val="2"/>
        <w:numPr>
          <w:ilvl w:val="0"/>
          <w:numId w:val="1"/>
        </w:numPr>
        <w:ind w:left="420" w:leftChars="200"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氧乐果</w:t>
      </w:r>
    </w:p>
    <w:p w14:paraId="79A93190">
      <w:pPr>
        <w:pStyle w:val="2"/>
        <w:numPr>
          <w:ilvl w:val="0"/>
          <w:numId w:val="0"/>
        </w:numPr>
        <w:ind w:leftChars="400"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氧乐果属于有机磷类杀虫剂，具有较强的内吸、触杀和胃毒作用。主要用于防治吮吸式口器害虫和植物性螨。氧乐果出超标的原因可能是农户在种植的时候，过量使用农药导致的。食品中的农药残留对我们的身体有一定的影响。</w:t>
      </w:r>
    </w:p>
    <w:p w14:paraId="08F7D834">
      <w:pPr>
        <w:pStyle w:val="2"/>
        <w:numPr>
          <w:ilvl w:val="0"/>
          <w:numId w:val="1"/>
        </w:numPr>
        <w:ind w:left="420" w:leftChars="200" w:firstLine="562" w:firstLineChars="200"/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lang w:val="en-US" w:eastAsia="zh-CN"/>
        </w:rPr>
        <w:t>噻虫嗪</w:t>
      </w:r>
    </w:p>
    <w:p w14:paraId="42EC059E">
      <w:pPr>
        <w:pStyle w:val="2"/>
        <w:numPr>
          <w:ilvl w:val="0"/>
          <w:numId w:val="0"/>
        </w:numPr>
        <w:ind w:leftChars="400" w:firstLine="640" w:firstLineChars="200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噻虫嗪是一种烟碱类杀虫剂，主要用于消杀水稻、蔬菜、果树及其它作物上的害虫。关于其对人体的毒性，可以从以下方面进行了解：如果发生噻虫嗪中毒，可能会对胃肠道黏膜产生刺激，引发呕吐等症状。此外，噻虫嗪中的有毒物质可能会通过皮肤黏膜进入人体，对神经系统造成损伤，导致头晕等情况。长期食用农药残留较多的蔬菜，会导致血液吸收一些农药，进而损害神经元，这也会导致身体免疫力下降，可能出现感冒头晕的症状。同时，残留的农药进入身体后会被肝脏的微粒体氧化酶吸收，长此以往会加重肝脏的负担。因此，噻虫嗪对人体具有明显毒性，应尽量避免接触和摄入含噻虫嗪的残留物。如不慎中毒，请立即前往医院救治。</w:t>
      </w:r>
    </w:p>
    <w:p w14:paraId="5071F60C">
      <w:pPr>
        <w:spacing w:line="560" w:lineRule="exact"/>
        <w:ind w:firstLine="640" w:firstLineChars="200"/>
        <w:rPr>
          <w:sz w:val="32"/>
          <w:szCs w:val="32"/>
        </w:rPr>
      </w:pPr>
      <w:bookmarkStart w:id="0" w:name="_GoBack"/>
      <w:bookmarkEnd w:id="0"/>
    </w:p>
    <w:sectPr>
      <w:headerReference r:id="rId3" w:type="default"/>
      <w:pgSz w:w="11906" w:h="16838"/>
      <w:pgMar w:top="1440" w:right="1797" w:bottom="1440" w:left="179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A77D7A2">
    <w:pPr>
      <w:pStyle w:val="6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3F47BC"/>
    <w:multiLevelType w:val="singleLevel"/>
    <w:tmpl w:val="D63F47BC"/>
    <w:lvl w:ilvl="0" w:tentative="0">
      <w:start w:val="1"/>
      <w:numFmt w:val="chineseCounting"/>
      <w:suff w:val="nothing"/>
      <w:lvlText w:val="%1、"/>
      <w:lvlJc w:val="left"/>
      <w:rPr>
        <w:rFonts w:hint="eastAsia"/>
        <w:b/>
        <w:bCs/>
        <w:sz w:val="28"/>
        <w:szCs w:val="28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Y5NTM1MjZmNDNlYmM2MjQxOTI0NDYxY2NiNzgyNzcifQ=="/>
    <w:docVar w:name="KSO_WPS_MARK_KEY" w:val="cd291358-7e92-4e0e-8748-5dbef03e8859"/>
  </w:docVars>
  <w:rsids>
    <w:rsidRoot w:val="39127C81"/>
    <w:rsid w:val="001720DA"/>
    <w:rsid w:val="00215B79"/>
    <w:rsid w:val="003D62FD"/>
    <w:rsid w:val="005B6707"/>
    <w:rsid w:val="005C1BE3"/>
    <w:rsid w:val="0066619A"/>
    <w:rsid w:val="00745DCE"/>
    <w:rsid w:val="00837648"/>
    <w:rsid w:val="008A1404"/>
    <w:rsid w:val="00B1771C"/>
    <w:rsid w:val="00DB34E5"/>
    <w:rsid w:val="00F6556F"/>
    <w:rsid w:val="00F809EE"/>
    <w:rsid w:val="01577D01"/>
    <w:rsid w:val="015F1891"/>
    <w:rsid w:val="023A4D71"/>
    <w:rsid w:val="06373325"/>
    <w:rsid w:val="095A4305"/>
    <w:rsid w:val="099645B5"/>
    <w:rsid w:val="0A190C82"/>
    <w:rsid w:val="0CA64390"/>
    <w:rsid w:val="100D52ED"/>
    <w:rsid w:val="185E1E80"/>
    <w:rsid w:val="19831FC6"/>
    <w:rsid w:val="1A702BC9"/>
    <w:rsid w:val="1E2732A5"/>
    <w:rsid w:val="24666186"/>
    <w:rsid w:val="2895747D"/>
    <w:rsid w:val="29744848"/>
    <w:rsid w:val="2AAA71D9"/>
    <w:rsid w:val="2D0F1B7A"/>
    <w:rsid w:val="2DD1788D"/>
    <w:rsid w:val="388557F6"/>
    <w:rsid w:val="39127C81"/>
    <w:rsid w:val="3AA51AC1"/>
    <w:rsid w:val="3BA07172"/>
    <w:rsid w:val="3DA934AC"/>
    <w:rsid w:val="44DA1A20"/>
    <w:rsid w:val="4501662E"/>
    <w:rsid w:val="47DE5FD9"/>
    <w:rsid w:val="4A351BC6"/>
    <w:rsid w:val="5C7431FF"/>
    <w:rsid w:val="5D141FCB"/>
    <w:rsid w:val="60A31252"/>
    <w:rsid w:val="6114329D"/>
    <w:rsid w:val="69980750"/>
    <w:rsid w:val="6A726503"/>
    <w:rsid w:val="6E456818"/>
    <w:rsid w:val="6EB14CAF"/>
    <w:rsid w:val="6F10376B"/>
    <w:rsid w:val="6FAC48AB"/>
    <w:rsid w:val="6FCC47EB"/>
    <w:rsid w:val="71B46742"/>
    <w:rsid w:val="783A3C30"/>
    <w:rsid w:val="7E083E99"/>
    <w:rsid w:val="7E144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heading 1"/>
    <w:basedOn w:val="1"/>
    <w:next w:val="1"/>
    <w:qFormat/>
    <w:uiPriority w:val="0"/>
    <w:pPr>
      <w:keepNext/>
      <w:keepLines/>
      <w:spacing w:line="360" w:lineRule="auto"/>
      <w:outlineLvl w:val="0"/>
    </w:pPr>
    <w:rPr>
      <w:b/>
      <w:bCs/>
      <w:kern w:val="44"/>
      <w:sz w:val="28"/>
      <w:szCs w:val="44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8">
    <w:name w:val="Title"/>
    <w:basedOn w:val="1"/>
    <w:next w:val="1"/>
    <w:qFormat/>
    <w:uiPriority w:val="10"/>
    <w:pPr>
      <w:spacing w:before="120" w:line="360" w:lineRule="auto"/>
      <w:ind w:firstLine="200" w:firstLineChars="200"/>
      <w:jc w:val="left"/>
      <w:outlineLvl w:val="0"/>
    </w:pPr>
    <w:rPr>
      <w:rFonts w:ascii="Cambria" w:hAnsi="Cambria" w:eastAsia="仿宋_GB2312"/>
      <w:b/>
      <w:bCs/>
      <w:sz w:val="30"/>
      <w:szCs w:val="32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paragraph" w:styleId="12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3">
    <w:name w:val="Style1"/>
    <w:qFormat/>
    <w:uiPriority w:val="0"/>
    <w:pPr>
      <w:spacing w:after="120"/>
      <w:jc w:val="both"/>
    </w:pPr>
    <w:rPr>
      <w:rFonts w:ascii="Calibri" w:hAnsi="Calibri" w:eastAsia="Times New Roman" w:cs="Times New Roman"/>
      <w:color w:val="000000"/>
      <w:spacing w:val="-3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354</Words>
  <Characters>373</Characters>
  <Lines>3</Lines>
  <Paragraphs>1</Paragraphs>
  <TotalTime>0</TotalTime>
  <ScaleCrop>false</ScaleCrop>
  <LinksUpToDate>false</LinksUpToDate>
  <CharactersWithSpaces>375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2020-06-30T03:04:00Z</dcterms:created>
  <dc:creator>Administrator</dc:creator>
  <cp:lastModifiedBy>WPS_1602465292</cp:lastModifiedBy>
  <dcterms:modified xsi:type="dcterms:W3CDTF">2025-10-31T08:05:36Z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49F3FB5E1CD24893BE49C45C2CEB75C8</vt:lpwstr>
  </property>
  <property fmtid="{D5CDD505-2E9C-101B-9397-08002B2CF9AE}" pid="4" name="KSOTemplateDocerSaveRecord">
    <vt:lpwstr>eyJoZGlkIjoiZTY5NTM1MjZmNDNlYmM2MjQxOTI0NDYxY2NiNzgyNzciLCJ1c2VySWQiOiIxMTMwMjA4Njk1In0=</vt:lpwstr>
  </property>
</Properties>
</file>