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</w:p>
    <w:p>
      <w:pPr>
        <w:pStyle w:val="2"/>
        <w:spacing w:line="580" w:lineRule="exact"/>
        <w:rPr>
          <w:rFonts w:hint="eastAsia"/>
          <w:b w:val="0"/>
          <w:bCs/>
        </w:rPr>
      </w:pPr>
    </w:p>
    <w:p>
      <w:pPr>
        <w:spacing w:line="580" w:lineRule="exact"/>
        <w:rPr>
          <w:rFonts w:hint="eastAsia"/>
          <w:b w:val="0"/>
          <w:bCs/>
        </w:rPr>
      </w:pPr>
    </w:p>
    <w:p>
      <w:pPr>
        <w:pStyle w:val="2"/>
        <w:spacing w:line="580" w:lineRule="exact"/>
        <w:rPr>
          <w:rFonts w:hint="eastAsia"/>
          <w:b w:val="0"/>
          <w:bCs/>
        </w:rPr>
      </w:pPr>
    </w:p>
    <w:p>
      <w:pPr>
        <w:spacing w:line="580" w:lineRule="exact"/>
        <w:rPr>
          <w:rFonts w:hint="eastAsia"/>
          <w:b w:val="0"/>
          <w:bCs/>
        </w:rPr>
      </w:pPr>
    </w:p>
    <w:p>
      <w:pPr>
        <w:pStyle w:val="2"/>
        <w:spacing w:line="580" w:lineRule="exact"/>
        <w:rPr>
          <w:b w:val="0"/>
          <w:bCs/>
        </w:rPr>
      </w:pPr>
    </w:p>
    <w:p>
      <w:pPr>
        <w:spacing w:line="580" w:lineRule="exact"/>
        <w:jc w:val="center"/>
        <w:rPr>
          <w:rFonts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源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农</w:t>
      </w:r>
      <w:r>
        <w:rPr>
          <w:rFonts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字〔202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/>
        </w:rPr>
        <w:t>3</w:t>
      </w:r>
      <w:r>
        <w:rPr>
          <w:rFonts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/>
        </w:rPr>
        <w:t>64</w:t>
      </w:r>
      <w:bookmarkStart w:id="0" w:name="_GoBack"/>
      <w:bookmarkEnd w:id="0"/>
      <w:r>
        <w:rPr>
          <w:rFonts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号</w:t>
      </w:r>
    </w:p>
    <w:p>
      <w:pPr>
        <w:spacing w:line="580" w:lineRule="exact"/>
        <w:jc w:val="center"/>
        <w:rPr>
          <w:rFonts w:ascii="Times New Roman" w:hAnsi="Times New Roman" w:cs="Times New Roman"/>
          <w:b w:val="0"/>
          <w:bCs/>
          <w:color w:val="000000"/>
          <w:sz w:val="36"/>
          <w:szCs w:val="36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关于开展2023年农民合作社县级示范社</w:t>
      </w:r>
    </w:p>
    <w:p>
      <w:pPr>
        <w:adjustRightInd w:val="0"/>
        <w:snapToGrid w:val="0"/>
        <w:spacing w:line="620" w:lineRule="exact"/>
        <w:jc w:val="center"/>
        <w:rPr>
          <w:rFonts w:hint="eastAsia" w:ascii="仿宋_GB2312" w:hAnsi="Times New Roman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家庭农场县级示范场创建工作的通知</w:t>
      </w:r>
    </w:p>
    <w:p>
      <w:pPr>
        <w:spacing w:line="560" w:lineRule="exact"/>
        <w:ind w:left="0" w:firstLine="600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</w:p>
    <w:p>
      <w:pPr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各镇（街道）农经站：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为进一步提升农民合作社、家庭农场的规范化水平，推动新型农业经营主体健康平稳发展，助推乡村振兴。经研究决定开展2023年农民合作社县级示范社、家庭农场县级示范场创建工作。现将有关事项通知如下：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一、申报条件和标准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农民合作社县级示范社：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1. 经依法登记注册，且正常经营满2年以上。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2. 健全的组织机构、严格的制度章程、完善的民主管理与内控机制、服务与创新成效明显、资金使用规范、产品（服务）质量安全、社会声誉良好的合作社。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3. 种植业、渔业、林业、畜牧业合作社成员数30人以上；农机、植保统防统治合作社成员数20人以上。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4. 合作社注册资金100万元以上，固定资产100万以上，年经营总收入150万元以上，其中农机、植保合作社年经营总收入50万元以上。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5. 诚信守法，无违法违规经营行为。严格遵守《农产品质量安全法》和《食品安全法》等有关规定，建立生产记录制度。产品近三年没有出现重大质量安全问题、不存在失信记录、不存在经营异常等情况。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家庭农场县级示范场：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1、经依法注册登记，注册后生产经营满1年以上。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2、土地经营权流转合同规范，流转期限应当在5年以上。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3、有与生产经营相适应的场房场地、配套设施，农业生产重要环节实行机械化、标准化、采用先进的生产管理技术。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4、家庭农场经营活动有完整的农事记录和财务收支记录。</w:t>
      </w:r>
    </w:p>
    <w:p>
      <w:pPr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 xml:space="preserve">    5、有失信记录和经营异常情况的家庭农场不予参评。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二、创建数量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2023年，全县拟评定农民合作社县级示范社20家、县级家庭农场示范场10家。根据各镇（街道）合作社、家庭农场登记数量、规范化建设水平以及优势产业发展等因素综合考虑，确定各镇（街道）推荐申报数量（附件1），请各镇（街道）按照分配名额进行推荐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三、创建程序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各镇（街道）农经站组织符合标准的农民合作社、家庭农场认真编写申报书（附件2、附件3），按照规定的标准和程序推荐申报，县农业农村部门组织相关单位专家进行联合评审、公示无异议后，认定为沂源县2023年农民合作社县级示范社、家庭农场县级示范场，下发文件公布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四、有关要求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1、要高度重视示范社、示范场创建工作，坚持实事求是的原则，择优推荐符合条件的合作社、家庭农场申报县级示范社、县级示范场。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2、要严格工作程序，按照公平、公正、公开原则，认真审核，严格把关，切实做好示范社、示范场的推荐申报工作。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3、要深入实地，对创建单位运营情况进行现场查看，确保合作社、家庭农场申报材料真实有效。对于申报材料弄虚作假的，一经发现，三年内不得推荐申报。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请于2023年9月19日前，将推荐附件2申报汇总表上报。在征求财政、税务、市场监管、行政审批等部门意见后，再确定申报名单报送申报书等纸质材料（一份盖章），并发送电子文档（申报书要汇总形成一个word文档）。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联系人：孙启玉    电话：0533-7050823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电子邮箱：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instrText xml:space="preserve"> HYPERLINK "mailto:yyxnyjnongjingju@zb.shandong.cn" </w:instrTex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fldChar w:fldCharType="separate"/>
      </w:r>
      <w:r>
        <w:rPr>
          <w:rStyle w:val="8"/>
          <w:rFonts w:hint="eastAsia" w:ascii="仿宋_GB2312" w:hAnsi="仿宋" w:eastAsia="仿宋_GB2312" w:cs="仿宋"/>
          <w:b w:val="0"/>
          <w:bCs/>
          <w:sz w:val="32"/>
          <w:szCs w:val="32"/>
        </w:rPr>
        <w:t>yyxnyjnongjingju@zb.shandong.cn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附件：1、县级示范社、示范场申报数量表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2、示范社、示范场推荐汇总表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3、农民合作社县级示范社申报书（格式）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4、家庭农场县级示范场申报书（格式）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 xml:space="preserve">                          沂源县农业农村局</w:t>
      </w:r>
    </w:p>
    <w:p>
      <w:pPr>
        <w:ind w:firstLine="640" w:firstLineChars="200"/>
        <w:jc w:val="both"/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 xml:space="preserve">                           2023年9月12日</w:t>
      </w:r>
    </w:p>
    <w:sectPr>
      <w:pgSz w:w="11906" w:h="16838"/>
      <w:pgMar w:top="1440" w:right="1588" w:bottom="1440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16316"/>
    <w:rsid w:val="00013228"/>
    <w:rsid w:val="00090753"/>
    <w:rsid w:val="000A3C29"/>
    <w:rsid w:val="00103A64"/>
    <w:rsid w:val="00276C84"/>
    <w:rsid w:val="00311E88"/>
    <w:rsid w:val="003129C7"/>
    <w:rsid w:val="00364181"/>
    <w:rsid w:val="00364484"/>
    <w:rsid w:val="003B02F0"/>
    <w:rsid w:val="003D7B86"/>
    <w:rsid w:val="0052508C"/>
    <w:rsid w:val="0055302B"/>
    <w:rsid w:val="005B56F1"/>
    <w:rsid w:val="007363B8"/>
    <w:rsid w:val="008B701D"/>
    <w:rsid w:val="00932B4E"/>
    <w:rsid w:val="00967604"/>
    <w:rsid w:val="009C0E18"/>
    <w:rsid w:val="00A57A36"/>
    <w:rsid w:val="00D16606"/>
    <w:rsid w:val="00D20E3B"/>
    <w:rsid w:val="00D678E5"/>
    <w:rsid w:val="00DF3826"/>
    <w:rsid w:val="00EB1CBF"/>
    <w:rsid w:val="00F148DD"/>
    <w:rsid w:val="01FE45B2"/>
    <w:rsid w:val="059850C7"/>
    <w:rsid w:val="0CEF3AF5"/>
    <w:rsid w:val="0DC32E78"/>
    <w:rsid w:val="12FE11B3"/>
    <w:rsid w:val="19D6626C"/>
    <w:rsid w:val="1E2D5C33"/>
    <w:rsid w:val="21DF3943"/>
    <w:rsid w:val="22B607BC"/>
    <w:rsid w:val="274777DA"/>
    <w:rsid w:val="2DEE1757"/>
    <w:rsid w:val="436A1FA3"/>
    <w:rsid w:val="4C3F59C4"/>
    <w:rsid w:val="4C610AAC"/>
    <w:rsid w:val="4E1977EC"/>
    <w:rsid w:val="57516316"/>
    <w:rsid w:val="5C9C46E3"/>
    <w:rsid w:val="62A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hAnsi="Times New Roman" w:cs="Times New Roman"/>
      <w:b/>
      <w:kern w:val="36"/>
      <w:sz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Lines>1</Lines>
  <Paragraphs>1</Paragraphs>
  <TotalTime>7</TotalTime>
  <ScaleCrop>false</ScaleCrop>
  <LinksUpToDate>false</LinksUpToDate>
  <CharactersWithSpaces>255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2023-01-04T02:50:00Z</dcterms:created>
  <dc:creator>Administrator</dc:creator>
  <cp:lastModifiedBy>Administrator</cp:lastModifiedBy>
  <cp:lastPrinted>2023-09-13T01:49:45Z</cp:lastPrinted>
  <dcterms:modified xsi:type="dcterms:W3CDTF">2023-09-13T01:56:20Z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945231282F9A4EE3BB57458AB08B398E</vt:lpwstr>
  </property>
</Properties>
</file>