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24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944" w:firstLineChars="8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24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24"/>
          <w:sz w:val="32"/>
          <w:szCs w:val="32"/>
        </w:rPr>
        <w:t>南</w:t>
      </w:r>
      <w:r>
        <w:rPr>
          <w:rFonts w:hint="default" w:ascii="Times New Roman" w:hAnsi="Times New Roman" w:eastAsia="仿宋_GB2312" w:cs="Times New Roman"/>
          <w:b w:val="0"/>
          <w:bCs w:val="0"/>
          <w:spacing w:val="24"/>
          <w:sz w:val="32"/>
          <w:szCs w:val="32"/>
          <w:lang w:eastAsia="zh-CN"/>
        </w:rPr>
        <w:t>政发</w:t>
      </w:r>
      <w:r>
        <w:rPr>
          <w:rFonts w:hint="default" w:ascii="Times New Roman" w:hAnsi="Times New Roman" w:eastAsia="仿宋_GB2312" w:cs="Times New Roman"/>
          <w:b w:val="0"/>
          <w:bCs w:val="0"/>
          <w:spacing w:val="24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b w:val="0"/>
          <w:bCs w:val="0"/>
          <w:spacing w:val="24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 w:val="0"/>
          <w:bCs w:val="0"/>
          <w:spacing w:val="24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b w:val="0"/>
          <w:bCs w:val="0"/>
          <w:spacing w:val="24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b w:val="0"/>
          <w:bCs w:val="0"/>
          <w:spacing w:val="24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华文中宋" w:cs="Times New Roman"/>
          <w:b w:val="0"/>
          <w:bCs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-11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11"/>
          <w:sz w:val="44"/>
          <w:szCs w:val="44"/>
          <w:lang w:eastAsia="zh-CN"/>
        </w:rPr>
        <w:t>南麻街道办事处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-11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11"/>
          <w:sz w:val="44"/>
          <w:szCs w:val="44"/>
          <w:lang w:eastAsia="zh-CN"/>
        </w:rPr>
        <w:t>城乡环境大整治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1"/>
          <w:sz w:val="44"/>
          <w:szCs w:val="44"/>
          <w:lang w:val="en-US" w:eastAsia="zh-CN"/>
        </w:rPr>
        <w:t>网格化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1"/>
          <w:sz w:val="44"/>
          <w:szCs w:val="44"/>
          <w:lang w:eastAsia="zh-CN"/>
        </w:rPr>
        <w:t>考核奖惩办法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为进一步巩固全街道城乡环境整治效果，全面改善提升城乡环境，以“一网三联”划分网格为依托，实行城乡环境卫生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网格化管理制度，将城乡环境卫生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与村“两委”干部工资待遇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相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挂钩，特制订本考核奖惩办法。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网格划分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村（居）以“一网三联”工作中每位村“两委”干部划分网格中的所有区域（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含每户房前屋后、大街小巷、沿路路域、裸土整治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）作为考核范围，社区以现有划分网格作为考核范围。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奖惩办法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firstLine="0" w:firstLineChars="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村（居）、社区人居环境奖惩办法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每月市第三方测评反馈村（居）环境问题，每反馈一处，扣除负责该网格的村（居）干部当月基本工资20元；每月对市反馈问题完不成整改或整改不彻底、出现反弹，被市里加倍扣分的，每发现一处扣除所有村（居）“两委”干部每人当月基本工资60元；连续两次以上完不成整改或整改不彻底、出现反弹的，扣除负责该网格的村（居）干部当月基本工资，扣除其他村（居）“两委”干部当月基本工资的50%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县、镇考核检查发现的人居环境问题实行限期整改制度，限期完不成的，每发现一处，扣除负责该网格的村（居）干部当月基本工资20元；完不成整改或整改不彻底、出现反弹，被县通报扣分，扣除所有村（居）“两委”干部每人当月基本工资60元；连续3个月完不成整改或整改不彻底、出现反弹的，扣除负责该网格的村（居）干部当月基本工资，扣除其他村（居）“两委”干部当月基本工资的50%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每月市第三方测评反馈社区环境问题，每反馈一处，扣除社区网格员精神文明奖20元；每月对市反馈问题完不成整改或整改不彻底、出现反弹，被市里加倍扣分的，每发现一处，扣除社区网格员精神文明奖60元；连续两次以上完不成整改或整改不彻底、出现反弹的，扣除社区网格员精神文明奖的50%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县、镇考核检查发现的人居环境问题实行限期整改制度，限期完不成的，每发现一处，扣除社区网格员精神文明奖20元；完不成整改或整改不彻底、出现反弹，被县通报扣分，扣除社区网格员精神文明奖60元；连续3个月完不成整改或整改不彻底、出现反弹的，扣除社区网格员精神文明奖的50%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firstLine="0" w:firstLineChars="0"/>
        <w:jc w:val="both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村（居）路域环境、裸土整治奖惩办法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每月市第三方测评反馈路域环境、裸土整治问题，每反馈一处，扣除每名村（居）“两委”干部年底绩效工资20元；每月对市反馈问题完不成整改或整改不彻底、出现反弹，被市里加倍扣分的，每发现一处，扣除每名村（居）“两委”干部年底绩效工资60元；连续两次以上完不成整改或整改不彻底、出现反弹的，扣除村（居）“两委”干部年底绩效工资的50%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县、镇考核检查发现的路域环境、裸土整治问题实行限期整改制度，限期完不成的，每发现一处，扣除每名村（居）“两委”干部年底绩效工资20元；完不成整改或整改不彻底、出现反弹，被县通报扣分，扣除每名村（居）“两委”干部年底绩效工资60元；连续3个月完不成整改或整改不彻底、出现反弹的，扣除村（居）“两委”干部年底绩效工资的50%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firstLine="0" w:firstLineChars="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村（居）保洁员奖惩办法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 xml:space="preserve"> 每月增加村（居）保洁员绩效考核奖100元，由各村（居）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按照1/3好、1/3一般、1/3差的比例进行差异化考核，考核等次好的考核奖不扣，考核等次一般的扣除考核奖10元，考核等次差的扣除考核奖20元，每月月底由各村（居）上报保洁员考核情况统计表，当月兑现发放。同时，对于市、县、街道反馈的问题，属于保洁员职责范围内的，由街道城管大队负责考核，每反馈1处扣除保洁员绩效考核奖10元，每月对市、县、街道反馈问题完不成整改或整改不彻底、出现反弹，被市、县加倍扣分或通报的，每发现一处扣除保洁员绩效考核奖30元；连续两次以上完不成整改或整改不彻底、出现反弹的，扣除保洁员当月所有绩效考核奖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firstLine="0" w:firstLineChars="0"/>
        <w:jc w:val="both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城管大队队员奖惩办法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 xml:space="preserve"> 每月市第三方测评反馈问题整改情况纳入城管大队队员绩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效考核，以满分5分为基数，整改得分每少得0.5分，扣除每位城管队员每月绩效考核奖20元，以此类推。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firstLine="0" w:firstLineChars="0"/>
        <w:jc w:val="both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资金的使用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对扣发的资金，每年年底按照“奖优罚劣”的原则，对年度城</w:t>
      </w:r>
      <w:r>
        <w:rPr>
          <w:rFonts w:hint="default" w:ascii="Times New Roman" w:hAnsi="Times New Roman" w:eastAsia="仿宋" w:cs="Times New Roman"/>
          <w:b w:val="0"/>
          <w:bCs w:val="0"/>
          <w:spacing w:val="11"/>
          <w:sz w:val="32"/>
          <w:szCs w:val="32"/>
          <w:lang w:val="en-US" w:eastAsia="zh-CN"/>
        </w:rPr>
        <w:t>乡环境大整治考核前10名的村（居）、考核第1名的社区进行奖励。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本考核奖惩办法自2021年11月1日起实施。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南麻街道办事处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2021年10月21日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sectPr>
      <w:footerReference r:id="rId3" w:type="default"/>
      <w:pgSz w:w="11906" w:h="16838"/>
      <w:pgMar w:top="1984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wiss"/>
    <w:pitch w:val="default"/>
    <w:sig w:usb0="00000000" w:usb1="00000000" w:usb2="00000010" w:usb3="00000000" w:csb0="00060007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D1C5D"/>
    <w:multiLevelType w:val="singleLevel"/>
    <w:tmpl w:val="F3FD1C5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4D94834"/>
    <w:multiLevelType w:val="singleLevel"/>
    <w:tmpl w:val="04D94834"/>
    <w:lvl w:ilvl="0" w:tentative="0">
      <w:start w:val="1"/>
      <w:numFmt w:val="chineseCounting"/>
      <w:suff w:val="nothing"/>
      <w:lvlText w:val="（%1）"/>
      <w:lvlJc w:val="left"/>
      <w:pPr>
        <w:ind w:left="420" w:leftChars="0" w:firstLine="0" w:firstLineChars="0"/>
      </w:pPr>
      <w:rPr>
        <w:rFonts w:hint="eastAsia" w:ascii="楷体_GB2312" w:hAnsi="楷体_GB2312" w:eastAsia="楷体_GB2312" w:cs="楷体_GB2312"/>
      </w:rPr>
    </w:lvl>
  </w:abstractNum>
  <w:abstractNum w:abstractNumId="2">
    <w:nsid w:val="58D957FE"/>
    <w:multiLevelType w:val="singleLevel"/>
    <w:tmpl w:val="58D957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7AB0"/>
    <w:rsid w:val="00577AB0"/>
    <w:rsid w:val="005C0F38"/>
    <w:rsid w:val="00B16C1C"/>
    <w:rsid w:val="00C076B4"/>
    <w:rsid w:val="00D01FDF"/>
    <w:rsid w:val="00E16A01"/>
    <w:rsid w:val="00F25871"/>
    <w:rsid w:val="023F2DF3"/>
    <w:rsid w:val="0CF03D5A"/>
    <w:rsid w:val="123B7A49"/>
    <w:rsid w:val="16C63B5D"/>
    <w:rsid w:val="2038047A"/>
    <w:rsid w:val="2CEB3D56"/>
    <w:rsid w:val="2F6334A1"/>
    <w:rsid w:val="371C594F"/>
    <w:rsid w:val="38F25F60"/>
    <w:rsid w:val="3EC04F54"/>
    <w:rsid w:val="4B3856AA"/>
    <w:rsid w:val="4BA63140"/>
    <w:rsid w:val="4CB04028"/>
    <w:rsid w:val="6DD26C1E"/>
    <w:rsid w:val="6E7C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234</Characters>
  <Lines>1</Lines>
  <Paragraphs>1</Paragraphs>
  <TotalTime>1</TotalTime>
  <ScaleCrop>false</ScaleCrop>
  <LinksUpToDate>false</LinksUpToDate>
  <CharactersWithSpaces>273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2020-12-02T00:47:00Z</dcterms:created>
  <dc:creator>PC</dc:creator>
  <cp:lastModifiedBy>Administrator</cp:lastModifiedBy>
  <cp:lastPrinted>2021-10-21T01:10:00Z</cp:lastPrinted>
  <dcterms:modified xsi:type="dcterms:W3CDTF">2021-11-02T06:48:30Z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B3B1FDFAEE934965B2938C5823942537</vt:lpwstr>
  </property>
</Properties>
</file>