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eastAsia="方正小标宋简体"/>
          <w:b/>
          <w:sz w:val="44"/>
          <w:szCs w:val="44"/>
        </w:rPr>
        <w:t>沂源县</w:t>
      </w:r>
      <w:r>
        <w:rPr>
          <w:rFonts w:hint="eastAsia" w:eastAsia="方正小标宋简体"/>
          <w:b/>
          <w:sz w:val="44"/>
          <w:szCs w:val="44"/>
          <w:lang w:eastAsia="zh-CN"/>
        </w:rPr>
        <w:t>粮食事业服务中心职责任务清单</w:t>
      </w:r>
    </w:p>
    <w:p>
      <w:pPr>
        <w:snapToGrid w:val="0"/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</w:t>
      </w:r>
    </w:p>
    <w:p>
      <w:pPr>
        <w:widowControl/>
        <w:snapToGrid w:val="0"/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一、主要职能</w:t>
      </w:r>
    </w:p>
    <w:p>
      <w:pPr>
        <w:pStyle w:val="2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（一）贯彻执行国家和省、市、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b/>
          <w:bCs/>
          <w:sz w:val="32"/>
          <w:szCs w:val="32"/>
        </w:rPr>
        <w:t>有关</w:t>
      </w:r>
      <w:r>
        <w:rPr>
          <w:rFonts w:hint="eastAsia" w:ascii="仿宋" w:hAnsi="仿宋" w:eastAsia="仿宋"/>
          <w:b/>
          <w:bCs/>
          <w:sz w:val="32"/>
          <w:szCs w:val="32"/>
        </w:rPr>
        <w:t>粮食（含食用油）和物资储备工作法律法规和方针政策,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负责地方政策性储备粮油、物资的收储、调动、保管、销售、轮换工作。负责储备粮油的质量管理</w:t>
      </w:r>
      <w:bookmarkStart w:id="0" w:name="_GoBack"/>
      <w:bookmarkEnd w:id="0"/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，保障储存粮油、物资安全。</w:t>
      </w:r>
    </w:p>
    <w:p>
      <w:pPr>
        <w:ind w:firstLine="482" w:firstLineChars="15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（二）研究拟定粮食产业化发展和粮食储备规划，推动粮食产业化升级，推广粮油储存、加工新技术，培育发展粮食产业化龙头企业、“中国好粮油”企业。</w:t>
      </w:r>
    </w:p>
    <w:p>
      <w:pPr>
        <w:pStyle w:val="5"/>
        <w:snapToGrid w:val="0"/>
        <w:spacing w:line="580" w:lineRule="exact"/>
        <w:ind w:firstLine="640"/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（三）负责全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粮油仓储设施及项目建设统计调查和分析管理，负责全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政策性粮食仓储设施的规划布局、建设及维修改造。</w:t>
      </w:r>
    </w:p>
    <w:p>
      <w:pPr>
        <w:pStyle w:val="5"/>
        <w:snapToGrid w:val="0"/>
        <w:spacing w:line="580" w:lineRule="exact"/>
        <w:ind w:firstLine="643" w:firstLineChars="200"/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（四）负责对全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粮食经营者的粮食质量和原粮卫生进行抽查和检验检测。</w:t>
      </w:r>
    </w:p>
    <w:p>
      <w:pPr>
        <w:pStyle w:val="5"/>
        <w:snapToGrid w:val="0"/>
        <w:spacing w:line="580" w:lineRule="exact"/>
        <w:ind w:firstLine="643" w:firstLineChars="200"/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（五）负责全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粮食流通统计工作，对粮食企业经营数量、社会粮情、粮食产量、粮油市场价格等进行统计调查和分析。</w:t>
      </w:r>
    </w:p>
    <w:p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 （六）执行国家军粮供应政策，负责保障区域范围内的军粮供应工作。</w:t>
      </w:r>
    </w:p>
    <w:p>
      <w:pPr>
        <w:pStyle w:val="5"/>
        <w:snapToGrid w:val="0"/>
        <w:spacing w:line="580" w:lineRule="exact"/>
        <w:ind w:firstLine="643" w:firstLineChars="200"/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（七）负责落实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政府粮食应急预案，建设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级粮食应急体系。</w:t>
      </w:r>
    </w:p>
    <w:p>
      <w:pPr>
        <w:pStyle w:val="5"/>
        <w:snapToGrid w:val="0"/>
        <w:spacing w:line="580" w:lineRule="exact"/>
        <w:ind w:firstLine="643" w:firstLineChars="200"/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（八）负责救灾粮油、物资的保管与发放工作。</w:t>
      </w:r>
    </w:p>
    <w:p>
      <w:pPr>
        <w:pStyle w:val="5"/>
        <w:snapToGrid w:val="0"/>
        <w:spacing w:line="580" w:lineRule="exact"/>
        <w:ind w:firstLine="643" w:firstLineChars="200"/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（九）指导社会粮食经营企业抓好安全生产和粮食储存安全。</w:t>
      </w:r>
    </w:p>
    <w:p>
      <w:pPr>
        <w:pStyle w:val="5"/>
        <w:snapToGrid w:val="0"/>
        <w:spacing w:line="580" w:lineRule="exact"/>
        <w:ind w:firstLine="643" w:firstLineChars="200"/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（十）完成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委、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政府和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发改局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交办的其他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工作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。</w:t>
      </w:r>
    </w:p>
    <w:p>
      <w:pPr>
        <w:widowControl/>
        <w:snapToGrid w:val="0"/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内设机构</w:t>
      </w:r>
    </w:p>
    <w:p>
      <w:pPr>
        <w:spacing w:line="560" w:lineRule="exact"/>
        <w:ind w:firstLine="643" w:firstLineChars="200"/>
        <w:rPr>
          <w:rFonts w:hint="eastAsia" w:eastAsia="仿宋_GB2312"/>
          <w:b/>
          <w:bCs/>
          <w:sz w:val="32"/>
          <w:szCs w:val="32"/>
          <w:lang w:eastAsia="zh-CN"/>
        </w:rPr>
      </w:pPr>
      <w:r>
        <w:rPr>
          <w:rFonts w:eastAsia="仿宋_GB2312"/>
          <w:b/>
          <w:bCs/>
          <w:sz w:val="32"/>
          <w:szCs w:val="32"/>
        </w:rPr>
        <w:t>（一）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办公室</w:t>
      </w:r>
    </w:p>
    <w:p>
      <w:pPr>
        <w:spacing w:line="560" w:lineRule="exact"/>
        <w:ind w:firstLine="803" w:firstLineChars="250"/>
        <w:rPr>
          <w:rFonts w:hint="eastAsia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组织协调单位日常工作；负责机关文秘文电、信息、宣传、档案、机要、保密、应急、值班、政务公开、督查、接待、保卫、会务、车辆管理、对外联络和后勤保障服务等工作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负责机关并指导系统所属单位的党建、人事管理、机构编制、绩效考核、社会保障和信访工作；负责机关纪检工作；负责机关</w:t>
      </w:r>
      <w:r>
        <w:rPr>
          <w:rFonts w:hint="eastAsia" w:ascii="仿宋_GB2312" w:eastAsia="仿宋_GB2312"/>
          <w:b/>
          <w:bCs/>
          <w:sz w:val="32"/>
          <w:szCs w:val="32"/>
        </w:rPr>
        <w:t>精神文明建设和群团工作；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负责机关</w:t>
      </w:r>
      <w:r>
        <w:rPr>
          <w:rFonts w:hint="eastAsia" w:ascii="仿宋_GB2312" w:eastAsia="仿宋_GB2312"/>
          <w:b/>
          <w:bCs/>
          <w:sz w:val="32"/>
          <w:szCs w:val="32"/>
        </w:rPr>
        <w:t>离退休人员的管理服务工作；负责本单位干部队伍建设和教育培训工作；负责干部、职工统计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工作。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 xml:space="preserve"> </w:t>
      </w:r>
    </w:p>
    <w:p>
      <w:pPr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b/>
          <w:bCs/>
          <w:sz w:val="32"/>
          <w:szCs w:val="32"/>
        </w:rPr>
        <w:t>）业务科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组织实施全县粮食产业发展规划，组织开展对外经济技术合作与交流；负责全县粮食流通统计调查工作，指导全县粮食购销有关工作和粮食市场体系建设；负责县级储备粮管理，落实县级储备粮轮换计划；参与指导粮食建设项目的管理工作；指导粮食行业科学储粮、规范化管理及农户科学储粮；负责对粮食储备库进行储备粮安全生产工作考核与奖惩，督促落实涉粮企业安全生产主体责任，指导开展安全生产标准化建设，保证安全生产。</w:t>
      </w:r>
    </w:p>
    <w:p>
      <w:pPr>
        <w:spacing w:line="560" w:lineRule="exact"/>
        <w:ind w:left="720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（</w:t>
      </w:r>
      <w:r>
        <w:rPr>
          <w:rFonts w:hint="eastAsia" w:ascii="楷体_GB2312" w:hAnsi="黑体" w:eastAsia="楷体_GB2312"/>
          <w:b/>
          <w:bCs/>
          <w:sz w:val="32"/>
          <w:szCs w:val="32"/>
          <w:lang w:eastAsia="zh-CN"/>
        </w:rPr>
        <w:t>三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）粮油储备科</w:t>
      </w:r>
    </w:p>
    <w:p>
      <w:pPr>
        <w:tabs>
          <w:tab w:val="left" w:pos="840"/>
        </w:tabs>
        <w:spacing w:line="560" w:lineRule="exact"/>
        <w:ind w:firstLine="643" w:firstLineChars="200"/>
        <w:rPr>
          <w:rFonts w:ascii="仿宋_GB2312" w:hAnsi="仿宋" w:eastAsia="仿宋_GB2312" w:cs="仿宋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</w:rPr>
        <w:t>负责</w:t>
      </w:r>
      <w:r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  <w:lang w:eastAsia="zh-CN"/>
        </w:rPr>
        <w:t>储备</w:t>
      </w:r>
      <w:r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</w:rPr>
        <w:t>粮油出、入、存期间各个环节的工作；负责执行各项仓储管理制度，确保粮油数量真实、质量完好和储存安全；负责主持召开粮、油情分析会，准确分析库存粮、油情；承担科学保粮、油新技术的研究、应用、推广，在应用中保证各个环节的安全；负责粮油方面仓储工作方案的编制工作；负责粮油方面安全防汛、消防、虫害防治和特殊情况下的应急预案组织实施工作。负责粮油存储安全及生产安全。</w:t>
      </w:r>
    </w:p>
    <w:p>
      <w:pPr>
        <w:spacing w:line="560" w:lineRule="exact"/>
        <w:ind w:firstLine="643" w:firstLineChars="200"/>
        <w:rPr>
          <w:rFonts w:ascii="楷体_GB2312" w:hAnsi="仿宋" w:eastAsia="楷体_GB2312" w:cs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（四）</w:t>
      </w:r>
      <w:r>
        <w:rPr>
          <w:rFonts w:hint="eastAsia" w:ascii="楷体_GB2312" w:hAnsi="仿宋" w:eastAsia="楷体_GB2312" w:cs="仿宋"/>
          <w:b/>
          <w:bCs/>
          <w:sz w:val="32"/>
          <w:szCs w:val="32"/>
        </w:rPr>
        <w:t>军粮供应科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贯彻落实国家军粮供应政策，负责驻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沂源</w:t>
      </w:r>
      <w:r>
        <w:rPr>
          <w:rFonts w:hint="eastAsia" w:ascii="仿宋_GB2312" w:eastAsia="仿宋_GB2312"/>
          <w:b/>
          <w:bCs/>
          <w:sz w:val="32"/>
          <w:szCs w:val="32"/>
        </w:rPr>
        <w:t>部队的军粮供应工作；</w:t>
      </w:r>
      <w:r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</w:rPr>
        <w:t>负责执行各项仓储管理制度，确保军粮质量完好和储存安全；</w:t>
      </w:r>
      <w:r>
        <w:rPr>
          <w:rFonts w:hint="eastAsia" w:ascii="仿宋_GB2312" w:eastAsia="仿宋_GB2312"/>
          <w:b/>
          <w:bCs/>
          <w:sz w:val="32"/>
          <w:szCs w:val="32"/>
        </w:rPr>
        <w:t>负责制订军粮供应应急预案；落实保密制度。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27645"/>
    <w:rsid w:val="211175BC"/>
    <w:rsid w:val="246D5BAB"/>
    <w:rsid w:val="2CCA1C1C"/>
    <w:rsid w:val="43B06B3A"/>
    <w:rsid w:val="5F8C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刘文涛</cp:lastModifiedBy>
  <dcterms:modified xsi:type="dcterms:W3CDTF">2020-12-11T05:52:20Z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