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jc w:val="center"/>
      </w:pPr>
      <w:bookmarkStart w:id="0" w:name="_GoBack"/>
      <w:r>
        <w:rPr>
          <w:rStyle w:val="6"/>
          <w:rFonts w:ascii="微软雅黑" w:hAnsi="微软雅黑" w:eastAsia="微软雅黑" w:cs="微软雅黑"/>
          <w:color w:val="000000"/>
          <w:sz w:val="36"/>
          <w:szCs w:val="36"/>
        </w:rPr>
        <w:t>沂源县科学技术局关于公布山东理工大学</w:t>
      </w:r>
      <w:r>
        <w:rPr>
          <w:rStyle w:val="6"/>
          <w:rFonts w:hint="eastAsia" w:ascii="微软雅黑" w:hAnsi="微软雅黑" w:eastAsia="微软雅黑" w:cs="微软雅黑"/>
          <w:color w:val="000000"/>
          <w:sz w:val="36"/>
          <w:szCs w:val="36"/>
          <w:lang w:val="en-US"/>
        </w:rPr>
        <w:t>-</w:t>
      </w:r>
      <w:r>
        <w:rPr>
          <w:rStyle w:val="6"/>
          <w:rFonts w:hint="eastAsia" w:ascii="微软雅黑" w:hAnsi="微软雅黑" w:eastAsia="微软雅黑" w:cs="微软雅黑"/>
          <w:color w:val="000000"/>
          <w:sz w:val="36"/>
          <w:szCs w:val="36"/>
        </w:rPr>
        <w:t>沂源县产业技术研究院首批科技项目的通知</w:t>
      </w:r>
    </w:p>
    <w:bookmarkEnd w:id="0"/>
    <w:p>
      <w:pPr>
        <w:pStyle w:val="3"/>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源科字</w:t>
      </w:r>
      <w:r>
        <w:rPr>
          <w:rFonts w:hint="eastAsia" w:ascii="微软雅黑" w:hAnsi="微软雅黑" w:eastAsia="微软雅黑" w:cs="微软雅黑"/>
          <w:i w:val="0"/>
          <w:iCs w:val="0"/>
          <w:caps w:val="0"/>
          <w:color w:val="000000"/>
          <w:spacing w:val="0"/>
          <w:sz w:val="24"/>
          <w:szCs w:val="24"/>
          <w:shd w:val="clear" w:fill="FFFFFF"/>
        </w:rPr>
        <w:t>〔2021〕</w:t>
      </w:r>
      <w:r>
        <w:rPr>
          <w:rFonts w:hint="eastAsia" w:ascii="微软雅黑" w:hAnsi="微软雅黑" w:eastAsia="微软雅黑" w:cs="微软雅黑"/>
          <w:color w:val="000000"/>
          <w:sz w:val="24"/>
          <w:szCs w:val="24"/>
        </w:rPr>
        <w:t>4号</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lang w:val="en-US"/>
        </w:rP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各项目承担单位、项目协作单位：</w:t>
      </w:r>
    </w:p>
    <w:p>
      <w:pPr>
        <w:pStyle w:val="3"/>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为进一步推动我县与驻淄高校校城融合发展，按照《关于征集山东理工大学</w:t>
      </w:r>
      <w:r>
        <w:rPr>
          <w:rFonts w:hint="eastAsia" w:ascii="微软雅黑" w:hAnsi="微软雅黑" w:eastAsia="微软雅黑" w:cs="微软雅黑"/>
          <w:color w:val="000000"/>
          <w:sz w:val="24"/>
          <w:szCs w:val="24"/>
          <w:lang w:val="en-US"/>
        </w:rPr>
        <w:t>-</w:t>
      </w:r>
      <w:r>
        <w:rPr>
          <w:rFonts w:hint="eastAsia" w:ascii="微软雅黑" w:hAnsi="微软雅黑" w:eastAsia="微软雅黑" w:cs="微软雅黑"/>
          <w:color w:val="000000"/>
          <w:sz w:val="24"/>
          <w:szCs w:val="24"/>
        </w:rPr>
        <w:t>沂源县产业技术研究院首批科技项目指南的通知》相关要求，进行了项目指南征集，由山东理工大学组织专家申报揭榜，经专家评审和公示，沂源县产业技术研究院首批科技项目共立项</w:t>
      </w:r>
      <w:r>
        <w:rPr>
          <w:rFonts w:hint="eastAsia" w:ascii="微软雅黑" w:hAnsi="微软雅黑" w:eastAsia="微软雅黑" w:cs="微软雅黑"/>
          <w:color w:val="000000"/>
          <w:sz w:val="24"/>
          <w:szCs w:val="24"/>
          <w:lang w:val="en-US"/>
        </w:rPr>
        <w:t>12</w:t>
      </w:r>
      <w:r>
        <w:rPr>
          <w:rFonts w:hint="eastAsia" w:ascii="微软雅黑" w:hAnsi="微软雅黑" w:eastAsia="微软雅黑" w:cs="微软雅黑"/>
          <w:color w:val="000000"/>
          <w:sz w:val="24"/>
          <w:szCs w:val="24"/>
        </w:rPr>
        <w:t>项。为保证计划项目的顺利实施，现提出以下要求：</w:t>
      </w:r>
    </w:p>
    <w:p>
      <w:pPr>
        <w:pStyle w:val="3"/>
        <w:keepNext w:val="0"/>
        <w:keepLines w:val="0"/>
        <w:widowControl/>
        <w:suppressLineNumbers w:val="0"/>
        <w:spacing w:line="26" w:lineRule="atLeast"/>
        <w:ind w:left="0" w:firstLine="643"/>
      </w:pPr>
      <w:r>
        <w:rPr>
          <w:rFonts w:hint="eastAsia" w:ascii="微软雅黑" w:hAnsi="微软雅黑" w:eastAsia="微软雅黑" w:cs="微软雅黑"/>
          <w:color w:val="000000"/>
          <w:sz w:val="24"/>
          <w:szCs w:val="24"/>
        </w:rPr>
        <w:t>一是尽快签订项目任务书。项目承担单位或个人要严格按照项目申报书中的经济技术内容和指标，认真填写《沂源县产业技术研究院科技项目任务书》，一式四份报县科技局备案。</w:t>
      </w:r>
    </w:p>
    <w:p>
      <w:pPr>
        <w:pStyle w:val="3"/>
        <w:keepNext w:val="0"/>
        <w:keepLines w:val="0"/>
        <w:widowControl/>
        <w:suppressLineNumbers w:val="0"/>
        <w:spacing w:line="26" w:lineRule="atLeast"/>
        <w:ind w:left="0" w:firstLine="643"/>
      </w:pPr>
      <w:r>
        <w:rPr>
          <w:rFonts w:hint="eastAsia" w:ascii="微软雅黑" w:hAnsi="微软雅黑" w:eastAsia="微软雅黑" w:cs="微软雅黑"/>
          <w:color w:val="000000"/>
          <w:sz w:val="24"/>
          <w:szCs w:val="24"/>
        </w:rPr>
        <w:t>二是加强对项目的管理。项目承担单位和协作单位，要切实按照《淄博市校城融合发展资金管理办法》要求，进一步规范项目执行和经费使用，确保按任务书要求完成项目。</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pPr>
      <w:r>
        <w:rPr>
          <w:rFonts w:hint="eastAsia" w:ascii="微软雅黑" w:hAnsi="微软雅黑" w:eastAsia="微软雅黑" w:cs="微软雅黑"/>
          <w:color w:val="000000"/>
          <w:sz w:val="24"/>
          <w:szCs w:val="24"/>
        </w:rPr>
        <w:t>        附件：沂源县产业技术研究院首批科技项目立项名单</w:t>
      </w:r>
    </w:p>
    <w:p>
      <w:pPr>
        <w:pStyle w:val="3"/>
        <w:keepNext w:val="0"/>
        <w:keepLines w:val="0"/>
        <w:widowControl/>
        <w:suppressLineNumbers w:val="0"/>
        <w:spacing w:line="26" w:lineRule="atLeast"/>
      </w:pPr>
      <w:r>
        <w:t> </w:t>
      </w:r>
    </w:p>
    <w:p>
      <w:pPr>
        <w:pStyle w:val="3"/>
        <w:keepNext w:val="0"/>
        <w:keepLines w:val="0"/>
        <w:widowControl/>
        <w:suppressLineNumbers w:val="0"/>
        <w:spacing w:line="26" w:lineRule="atLeast"/>
        <w:jc w:val="right"/>
      </w:pPr>
      <w:r>
        <w:rPr>
          <w:rFonts w:hint="eastAsia" w:ascii="微软雅黑" w:hAnsi="微软雅黑" w:eastAsia="微软雅黑" w:cs="微软雅黑"/>
          <w:color w:val="000000"/>
          <w:sz w:val="24"/>
          <w:szCs w:val="24"/>
        </w:rPr>
        <w:t>沂源县科学技术局</w:t>
      </w:r>
    </w:p>
    <w:p>
      <w:pPr>
        <w:pStyle w:val="3"/>
        <w:keepNext w:val="0"/>
        <w:keepLines w:val="0"/>
        <w:widowControl/>
        <w:suppressLineNumbers w:val="0"/>
        <w:spacing w:line="26" w:lineRule="atLeast"/>
        <w:jc w:val="right"/>
      </w:pPr>
      <w:r>
        <w:rPr>
          <w:rFonts w:hint="eastAsia" w:ascii="微软雅黑" w:hAnsi="微软雅黑" w:eastAsia="微软雅黑" w:cs="微软雅黑"/>
          <w:color w:val="000000"/>
          <w:sz w:val="24"/>
          <w:szCs w:val="24"/>
        </w:rPr>
        <w:t>2021年3月3日</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4245117"/>
    <w:rsid w:val="04AF093C"/>
    <w:rsid w:val="04AF745D"/>
    <w:rsid w:val="09491E03"/>
    <w:rsid w:val="09651612"/>
    <w:rsid w:val="0A640D5F"/>
    <w:rsid w:val="0B097861"/>
    <w:rsid w:val="0BFB08B9"/>
    <w:rsid w:val="0D86248F"/>
    <w:rsid w:val="0E7106D4"/>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3FC64654"/>
    <w:rsid w:val="409A319A"/>
    <w:rsid w:val="41864994"/>
    <w:rsid w:val="41ED759A"/>
    <w:rsid w:val="439B7C47"/>
    <w:rsid w:val="4A34203A"/>
    <w:rsid w:val="4BA7175A"/>
    <w:rsid w:val="4D7B27CC"/>
    <w:rsid w:val="4E9B32DD"/>
    <w:rsid w:val="52832238"/>
    <w:rsid w:val="53E0623B"/>
    <w:rsid w:val="58A311E7"/>
    <w:rsid w:val="59581291"/>
    <w:rsid w:val="595B0854"/>
    <w:rsid w:val="5A107E8B"/>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9315FF8"/>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2023-10-12T09:00:02Z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