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</w:pPr>
      <w:bookmarkStart w:id="0" w:name="_GoBack"/>
      <w:r>
        <w:rPr>
          <w:rStyle w:val="6"/>
          <w:rFonts w:ascii="微软雅黑" w:hAnsi="微软雅黑" w:eastAsia="微软雅黑" w:cs="微软雅黑"/>
          <w:sz w:val="36"/>
          <w:szCs w:val="36"/>
        </w:rPr>
        <w:t>沂源县科学技术局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关于2011年新型农民科技培训工程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实施方案</w:t>
      </w:r>
    </w:p>
    <w:bookmarkEnd w:id="0"/>
    <w:p>
      <w:pPr>
        <w:pStyle w:val="3"/>
        <w:keepNext w:val="0"/>
        <w:keepLines w:val="0"/>
        <w:widowControl/>
        <w:suppressLineNumbers w:val="0"/>
        <w:jc w:val="center"/>
      </w:pPr>
      <w:r>
        <w:t>源科字〔2011〕 14 号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</w:pPr>
      <w:r>
        <w:t>　　为认真贯彻落实党的十七大、十七届三中四中五中全会精神，加快社会主义新农村科技人才的培养步伐，进一步提高广大农民的科技文化素质和致富技能，积极构建社会主义新农村科技支撑体系，县委、县政府确定将“新型农民科技培训工程”作为2011年全县的重点工作之一。为分解任务，落实责任，切实抓好工程的实施，特制</w:t>
      </w:r>
    </w:p>
    <w:p>
      <w:pPr>
        <w:pStyle w:val="3"/>
        <w:keepNext w:val="0"/>
        <w:keepLines w:val="0"/>
        <w:widowControl/>
        <w:suppressLineNumbers w:val="0"/>
      </w:pPr>
      <w:r>
        <w:t>定以下实施方案。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　　一、指导思想</w:t>
      </w:r>
    </w:p>
    <w:p>
      <w:pPr>
        <w:pStyle w:val="3"/>
        <w:keepNext w:val="0"/>
        <w:keepLines w:val="0"/>
        <w:widowControl/>
        <w:suppressLineNumbers w:val="0"/>
      </w:pPr>
      <w:r>
        <w:t>　　以邓小平理论、“三个代表”重要思想和党的十七大、十七届三中四中五中全会精神为指导，全面贯彻落实科学发展观，深入实施“科技兴农”战略，紧紧围绕构建社会主义新农村科技支撑体系，动员和利用各种科技教育资源，开展多层次、多渠道、多形式的新型农民科技培训，不断提高广大农民的科技文化素质，促进农业增效、农民增收、农产品竞争力增强，为全面建设美丽富裕文明和谐新沂源提供科技支撑和智力支持。</w:t>
      </w:r>
    </w:p>
    <w:p>
      <w:pPr>
        <w:pStyle w:val="3"/>
        <w:keepNext w:val="0"/>
        <w:keepLines w:val="0"/>
        <w:widowControl/>
        <w:suppressLineNumbers w:val="0"/>
      </w:pPr>
      <w:r>
        <w:t>　　</w:t>
      </w:r>
      <w:r>
        <w:rPr>
          <w:rStyle w:val="6"/>
        </w:rPr>
        <w:t>二、主要内容</w:t>
      </w:r>
    </w:p>
    <w:p>
      <w:pPr>
        <w:pStyle w:val="3"/>
        <w:keepNext w:val="0"/>
        <w:keepLines w:val="0"/>
        <w:widowControl/>
        <w:suppressLineNumbers w:val="0"/>
      </w:pPr>
      <w:r>
        <w:t>　　1、提高农民生产技术水平的农业新知识、新品种、新技术。　　</w:t>
      </w:r>
    </w:p>
    <w:p>
      <w:pPr>
        <w:pStyle w:val="3"/>
        <w:keepNext w:val="0"/>
        <w:keepLines w:val="0"/>
        <w:widowControl/>
        <w:suppressLineNumbers w:val="0"/>
      </w:pPr>
      <w:r>
        <w:t>　　2、提高农民食品安全意识的农业环境保护、无公害、绿色、有机农产品标准化安全生产等知识。　　</w:t>
      </w:r>
    </w:p>
    <w:p>
      <w:pPr>
        <w:pStyle w:val="3"/>
        <w:keepNext w:val="0"/>
        <w:keepLines w:val="0"/>
        <w:widowControl/>
        <w:suppressLineNumbers w:val="0"/>
      </w:pPr>
      <w:r>
        <w:t>　　3、提高农民经营管理水平和适应市场经济能力，包括经营、管理和市场经济知识与生产技能等。　　</w:t>
      </w:r>
    </w:p>
    <w:p>
      <w:pPr>
        <w:pStyle w:val="3"/>
        <w:keepNext w:val="0"/>
        <w:keepLines w:val="0"/>
        <w:widowControl/>
        <w:suppressLineNumbers w:val="0"/>
      </w:pPr>
      <w:r>
        <w:t>　　4、提高农民法律意识和政策水平，包括职业道德、法律知识、农业农村有关政策等。　　</w:t>
      </w:r>
    </w:p>
    <w:p>
      <w:pPr>
        <w:pStyle w:val="3"/>
        <w:keepNext w:val="0"/>
        <w:keepLines w:val="0"/>
        <w:widowControl/>
        <w:suppressLineNumbers w:val="0"/>
      </w:pPr>
      <w:r>
        <w:t>　　</w:t>
      </w:r>
      <w:r>
        <w:rPr>
          <w:rStyle w:val="6"/>
        </w:rPr>
        <w:t>三、任务目标</w:t>
      </w:r>
    </w:p>
    <w:p>
      <w:pPr>
        <w:pStyle w:val="3"/>
        <w:keepNext w:val="0"/>
        <w:keepLines w:val="0"/>
        <w:widowControl/>
        <w:suppressLineNumbers w:val="0"/>
      </w:pPr>
      <w:r>
        <w:t>　　1、抓好科技培训，年内举办大型培训班5-10期，小型专题培训班600期以上，印发科技资料5万份，培训农民4.5万人次。</w:t>
      </w:r>
    </w:p>
    <w:p>
      <w:pPr>
        <w:pStyle w:val="3"/>
        <w:keepNext w:val="0"/>
        <w:keepLines w:val="0"/>
        <w:widowControl/>
        <w:suppressLineNumbers w:val="0"/>
      </w:pPr>
      <w:r>
        <w:t>　　2、继续发挥好农业、果品、畜牧等5条科技服务热线的作用，在开展现代农业结构调整、新品种引进、新技术推广、标准化安全生产、防病防疫、产业政策等方面提供咨询服务。</w:t>
      </w:r>
    </w:p>
    <w:p>
      <w:pPr>
        <w:pStyle w:val="3"/>
        <w:keepNext w:val="0"/>
        <w:keepLines w:val="0"/>
        <w:widowControl/>
        <w:suppressLineNumbers w:val="0"/>
      </w:pPr>
      <w:r>
        <w:t>　　</w:t>
      </w:r>
      <w:r>
        <w:rPr>
          <w:rStyle w:val="6"/>
        </w:rPr>
        <w:t>四、工作重点</w:t>
      </w:r>
    </w:p>
    <w:p>
      <w:pPr>
        <w:pStyle w:val="3"/>
        <w:keepNext w:val="0"/>
        <w:keepLines w:val="0"/>
        <w:widowControl/>
        <w:suppressLineNumbers w:val="0"/>
      </w:pPr>
      <w:r>
        <w:t>　　1、聘请国内知名的农科专家，围绕果业、畜牧业、蔬菜、食用菌、中药材、有机农业等重点农业领域举办专题讲座5-10期。充分发挥科技培训讲师团、农民专业合作组织和技术骨干的作用，积极开展科技下乡活动，采取专家讲课与实地技术指导相结合的方式，为农民生产提供技术咨询和服务。</w:t>
      </w:r>
    </w:p>
    <w:p>
      <w:pPr>
        <w:pStyle w:val="3"/>
        <w:keepNext w:val="0"/>
        <w:keepLines w:val="0"/>
        <w:widowControl/>
        <w:suppressLineNumbers w:val="0"/>
      </w:pPr>
      <w:r>
        <w:t>　　2、进一步加强对农业科技示范户、农民科技能人、种养能手以及农村党员干部的高层次培训，使他们率先成为接受、运用农业高新技术的新农村建设带头人和科技致富带头人，充分发挥他们的模范带动作用。</w:t>
      </w:r>
    </w:p>
    <w:p>
      <w:pPr>
        <w:pStyle w:val="3"/>
        <w:keepNext w:val="0"/>
        <w:keepLines w:val="0"/>
        <w:widowControl/>
        <w:suppressLineNumbers w:val="0"/>
      </w:pPr>
      <w:r>
        <w:t>　　3、将农业龙头企业、农民专业合作社和科技示范基地建设成为新技术、新品种示范推广和科技培训的主阵地，适时召开科技推广现场会；将科技服务热线与科技培训紧密结合，通过科技服务热线及时了解农民的愿望、需求及存在的技术难题，调整培训计划，有针对性地开展专项培训和现场培训。</w:t>
      </w:r>
    </w:p>
    <w:p>
      <w:pPr>
        <w:pStyle w:val="3"/>
        <w:keepNext w:val="0"/>
        <w:keepLines w:val="0"/>
        <w:widowControl/>
        <w:suppressLineNumbers w:val="0"/>
      </w:pPr>
      <w:r>
        <w:t>　　4、充分发挥报刊、杂志等宣传媒体的作用，利用科普村村通、《沂源通讯》、沂源电视台的专题栏目，搞好科技知识普及和宣传，组织编发科技资料，发放技术明白纸，指导农业生产。</w:t>
      </w:r>
    </w:p>
    <w:p>
      <w:pPr>
        <w:pStyle w:val="3"/>
        <w:keepNext w:val="0"/>
        <w:keepLines w:val="0"/>
        <w:widowControl/>
        <w:suppressLineNumbers w:val="0"/>
      </w:pPr>
      <w:r>
        <w:t>　　</w:t>
      </w:r>
      <w:r>
        <w:rPr>
          <w:rStyle w:val="6"/>
        </w:rPr>
        <w:t>五、工作措施</w:t>
      </w:r>
    </w:p>
    <w:p>
      <w:pPr>
        <w:pStyle w:val="3"/>
        <w:keepNext w:val="0"/>
        <w:keepLines w:val="0"/>
        <w:widowControl/>
        <w:suppressLineNumbers w:val="0"/>
      </w:pPr>
      <w:r>
        <w:t>　　1、加强领导。进一步调整充实新型农民科技培训工作领导小组，培训任务具体承办单位须成立相应的组织机构，明确分管领导和责任分工，保证人员、时间、精力三到位。</w:t>
      </w:r>
    </w:p>
    <w:p>
      <w:pPr>
        <w:pStyle w:val="3"/>
        <w:keepNext w:val="0"/>
        <w:keepLines w:val="0"/>
        <w:widowControl/>
        <w:suppressLineNumbers w:val="0"/>
      </w:pPr>
      <w:r>
        <w:t>　　2、明确目标责任。将培训的任务横向分配到农业、林果、畜牧、蔬菜、成教等部门，纵向分配到各乡镇。要求各承担单位将科技培训的主要内容、培训的方式方法、培训的规模、完成的时间加以细化和量化，责任到分管领导，到承办科室站所、到讲师团的每一位成员，并实施严格的考核。</w:t>
      </w:r>
    </w:p>
    <w:p>
      <w:pPr>
        <w:pStyle w:val="3"/>
        <w:keepNext w:val="0"/>
        <w:keepLines w:val="0"/>
        <w:widowControl/>
        <w:suppressLineNumbers w:val="0"/>
      </w:pPr>
      <w:r>
        <w:t>　　3、加强培训调度。科技培训工作时间性强，任务重，需要多部门和乡镇的密切配合。为保证培训工作的及时有效、协调有序，切实把实事抓好抓实，实行一班一告知，即各承办单位在培训开班前要把办班时间、地点、内容提前告知牵头部门，以便掌握培训情况；坚持一月一调度，纵横落实，纳入政绩考核，即各镇、各单位于每月25日前将本月培训内容、主讲教师、培训地点、时间、参加人数等，形成书面材料报牵头部门，以便随时掌握培训进度，确保圆满完成。</w:t>
      </w:r>
    </w:p>
    <w:p>
      <w:pPr>
        <w:pStyle w:val="3"/>
        <w:keepNext w:val="0"/>
        <w:keepLines w:val="0"/>
        <w:widowControl/>
        <w:suppressLineNumbers w:val="0"/>
      </w:pPr>
      <w:r>
        <w:t>　　4、加大培训资金投入。多渠道筹措培训资金，积极创造条件，更新必要的设备设施，改善培训手段，提高培训质量与效果，保证科技培训工作的顺利开展。</w:t>
      </w:r>
    </w:p>
    <w:p>
      <w:pPr>
        <w:pStyle w:val="3"/>
        <w:keepNext w:val="0"/>
        <w:keepLines w:val="0"/>
        <w:widowControl/>
        <w:suppressLineNumbers w:val="0"/>
      </w:pPr>
      <w:r>
        <w:t>　</w:t>
      </w:r>
      <w:r>
        <w:rPr>
          <w:rStyle w:val="6"/>
        </w:rPr>
        <w:t>　六、完成时限</w:t>
      </w:r>
    </w:p>
    <w:p>
      <w:pPr>
        <w:pStyle w:val="3"/>
        <w:keepNext w:val="0"/>
        <w:keepLines w:val="0"/>
        <w:widowControl/>
        <w:suppressLineNumbers w:val="0"/>
      </w:pPr>
      <w:r>
        <w:t>　　2011年1月 — 2011年12月</w:t>
      </w:r>
    </w:p>
    <w:p>
      <w:pPr>
        <w:pStyle w:val="3"/>
        <w:keepNext w:val="0"/>
        <w:keepLines w:val="0"/>
        <w:widowControl/>
        <w:suppressLineNumbers w:val="0"/>
      </w:pPr>
      <w:r>
        <w:t>　　</w:t>
      </w:r>
      <w:r>
        <w:rPr>
          <w:rStyle w:val="6"/>
        </w:rPr>
        <w:t>七、负责单位</w:t>
      </w:r>
    </w:p>
    <w:p>
      <w:pPr>
        <w:pStyle w:val="3"/>
        <w:keepNext w:val="0"/>
        <w:keepLines w:val="0"/>
        <w:widowControl/>
        <w:suppressLineNumbers w:val="0"/>
      </w:pPr>
      <w:r>
        <w:t>　　牵头单位：县科技局</w:t>
      </w:r>
    </w:p>
    <w:p>
      <w:pPr>
        <w:pStyle w:val="3"/>
        <w:keepNext w:val="0"/>
        <w:keepLines w:val="0"/>
        <w:widowControl/>
        <w:suppressLineNumbers w:val="0"/>
      </w:pPr>
      <w:r>
        <w:t>　　具体承办单位：县教体局、农业局、林业局、畜牧局、果树中心、蔬菜局、农机局、畜牧中心、“沂蒙山”品管办、有机品牌办等，县科协，各镇</w:t>
      </w:r>
    </w:p>
    <w:p>
      <w:pPr>
        <w:pStyle w:val="3"/>
        <w:keepNext w:val="0"/>
        <w:keepLines w:val="0"/>
        <w:widowControl/>
        <w:suppressLineNumbers w:val="0"/>
      </w:pPr>
      <w:r>
        <w:t>　　附件：1、沂源县2011年科技培训讲师团成员名单</w:t>
      </w:r>
    </w:p>
    <w:p>
      <w:pPr>
        <w:pStyle w:val="3"/>
        <w:keepNext w:val="0"/>
        <w:keepLines w:val="0"/>
        <w:widowControl/>
        <w:suppressLineNumbers w:val="0"/>
      </w:pPr>
      <w:r>
        <w:t>                  2、具体承办单位2011年科技培训任务明细表</w:t>
      </w:r>
    </w:p>
    <w:p>
      <w:pPr>
        <w:pStyle w:val="3"/>
        <w:keepNext w:val="0"/>
        <w:keepLines w:val="0"/>
        <w:widowControl/>
        <w:suppressLineNumbers w:val="0"/>
      </w:pPr>
      <w:r>
        <w:t>                  3、各镇2011年科技培训任务明细表</w:t>
      </w:r>
    </w:p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沂源县科技局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2011年6月10日</w:t>
      </w:r>
    </w:p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pStyle w:val="3"/>
        <w:keepNext w:val="0"/>
        <w:keepLines w:val="0"/>
        <w:widowControl/>
        <w:suppressLineNumbers w:val="0"/>
      </w:pPr>
      <w:r>
        <w:t>附件1：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</w:rPr>
        <w:t>沂源县2011年科技培训讲师团成员名单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</w:pPr>
      <w:r>
        <w:t>　　团长：戴群县科技局副局长</w:t>
      </w:r>
    </w:p>
    <w:p>
      <w:pPr>
        <w:pStyle w:val="3"/>
        <w:keepNext w:val="0"/>
        <w:keepLines w:val="0"/>
        <w:widowControl/>
        <w:suppressLineNumbers w:val="0"/>
      </w:pPr>
      <w:r>
        <w:t>　　成员：东明学县农业局副局长研究员</w:t>
      </w:r>
    </w:p>
    <w:p>
      <w:pPr>
        <w:pStyle w:val="3"/>
        <w:keepNext w:val="0"/>
        <w:keepLines w:val="0"/>
        <w:widowControl/>
        <w:suppressLineNumbers w:val="0"/>
      </w:pPr>
      <w:r>
        <w:t>　　徐连科县林业局副局长高级工程师</w:t>
      </w:r>
    </w:p>
    <w:p>
      <w:pPr>
        <w:pStyle w:val="3"/>
        <w:keepNext w:val="0"/>
        <w:keepLines w:val="0"/>
        <w:widowControl/>
        <w:suppressLineNumbers w:val="0"/>
      </w:pPr>
      <w:r>
        <w:t>　　周衍忠县畜牧局副局长高级畜牧师</w:t>
      </w:r>
    </w:p>
    <w:p>
      <w:pPr>
        <w:pStyle w:val="3"/>
        <w:keepNext w:val="0"/>
        <w:keepLines w:val="0"/>
        <w:widowControl/>
        <w:suppressLineNumbers w:val="0"/>
      </w:pPr>
      <w:r>
        <w:t>　　唐敬成县果树中心副主任高级农艺师</w:t>
      </w:r>
    </w:p>
    <w:p>
      <w:pPr>
        <w:pStyle w:val="3"/>
        <w:keepNext w:val="0"/>
        <w:keepLines w:val="0"/>
        <w:widowControl/>
        <w:suppressLineNumbers w:val="0"/>
      </w:pPr>
      <w:r>
        <w:t>　　王志强县蔬菜局副局长农艺师</w:t>
      </w:r>
    </w:p>
    <w:p>
      <w:pPr>
        <w:pStyle w:val="3"/>
        <w:keepNext w:val="0"/>
        <w:keepLines w:val="0"/>
        <w:widowControl/>
        <w:suppressLineNumbers w:val="0"/>
      </w:pPr>
      <w:r>
        <w:t>　　陈传良县农机校校长 高级工程师</w:t>
      </w:r>
    </w:p>
    <w:p>
      <w:pPr>
        <w:pStyle w:val="3"/>
        <w:keepNext w:val="0"/>
        <w:keepLines w:val="0"/>
        <w:widowControl/>
        <w:suppressLineNumbers w:val="0"/>
      </w:pPr>
      <w:r>
        <w:t>　　桑元宝县畜牧中心副主任高级畜牧师</w:t>
      </w:r>
    </w:p>
    <w:p>
      <w:pPr>
        <w:pStyle w:val="3"/>
        <w:keepNext w:val="0"/>
        <w:keepLines w:val="0"/>
        <w:widowControl/>
        <w:suppressLineNumbers w:val="0"/>
      </w:pPr>
      <w:r>
        <w:t>　　李德三县沂蒙山品管办副主任高级农艺师</w:t>
      </w:r>
    </w:p>
    <w:p>
      <w:pPr>
        <w:pStyle w:val="3"/>
        <w:keepNext w:val="0"/>
        <w:keepLines w:val="0"/>
        <w:widowControl/>
        <w:suppressLineNumbers w:val="0"/>
      </w:pPr>
      <w:r>
        <w:t>　　杨玉庭县有机品牌办副主任高级农艺师</w:t>
      </w:r>
    </w:p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附件2：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</w:rPr>
        <w:t>具体承办单位2011年科技培训任务明细表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 </w:t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4101"/>
        <w:gridCol w:w="765"/>
        <w:gridCol w:w="831"/>
        <w:gridCol w:w="931"/>
        <w:gridCol w:w="6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单 位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培  训  内  容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培训期数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培训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人数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发放资料份数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农业局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绿色有机食品标准化生产。中药材生产、品牌农业、都市农业、生态农业新技术培训。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110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10000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10000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林业局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干果生产、育苗、嫁接技术，经济林、公益林建设培训。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40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畜牧局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畜牧中心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畜禽养殖、防疫、饲料兽药安全使用培训。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100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8000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8000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果树中心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品管办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高档果品生产、都市观光果园、贮藏保鲜，新品种引进、新技术推广培训。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150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13000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13000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蔬菜局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有机蔬菜、食用菌新品种、新技术培训。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40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科 协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基层学会、畜牧养殖、科普村村通、食用菌养殖培训。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教体局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农民实用技术培训。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40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农机局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农业机械应用指导培训等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有机办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有机农业品生产技术培训、农民有机品牌意识等培训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科技局</w:t>
            </w:r>
          </w:p>
        </w:tc>
        <w:tc>
          <w:tcPr>
            <w:tcW w:w="4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聘请专家，组织科技下乡、科技活动周，防震减灾、知识产权培训。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95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合 计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600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46000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52000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附件3：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6"/>
        </w:rPr>
        <w:t>各镇2011年科技培训任务明细表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 </w:t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3809"/>
        <w:gridCol w:w="1440"/>
        <w:gridCol w:w="10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镇</w:t>
            </w:r>
          </w:p>
        </w:tc>
        <w:tc>
          <w:tcPr>
            <w:tcW w:w="42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培训内容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培训人数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南麻镇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4800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南鲁山镇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3100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鲁村镇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5900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大张庄镇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3610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燕崖镇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2840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中庄镇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2910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西里镇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4250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东里镇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4550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张家坡镇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1900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石桥镇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2970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悦庄镇</w:t>
            </w:r>
          </w:p>
        </w:tc>
        <w:tc>
          <w:tcPr>
            <w:tcW w:w="429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农业实用技术与管理培训，新品种引进、新技术推广等。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6500</w:t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0F57CF0"/>
    <w:rsid w:val="04245117"/>
    <w:rsid w:val="04AF093C"/>
    <w:rsid w:val="04AF745D"/>
    <w:rsid w:val="09491E03"/>
    <w:rsid w:val="09651612"/>
    <w:rsid w:val="0A640D5F"/>
    <w:rsid w:val="0B097861"/>
    <w:rsid w:val="0BFB08B9"/>
    <w:rsid w:val="0D86248F"/>
    <w:rsid w:val="0E7106D4"/>
    <w:rsid w:val="10182E93"/>
    <w:rsid w:val="135C10AF"/>
    <w:rsid w:val="1534348B"/>
    <w:rsid w:val="15A757C2"/>
    <w:rsid w:val="17222BCD"/>
    <w:rsid w:val="179D7F80"/>
    <w:rsid w:val="1C083E7D"/>
    <w:rsid w:val="1C151F42"/>
    <w:rsid w:val="1CB74905"/>
    <w:rsid w:val="21D12B6A"/>
    <w:rsid w:val="223C520E"/>
    <w:rsid w:val="23460D1D"/>
    <w:rsid w:val="23D333DA"/>
    <w:rsid w:val="24161BAE"/>
    <w:rsid w:val="2427013F"/>
    <w:rsid w:val="245132E8"/>
    <w:rsid w:val="2584726B"/>
    <w:rsid w:val="29555BB4"/>
    <w:rsid w:val="2DEF356E"/>
    <w:rsid w:val="2FCD6F83"/>
    <w:rsid w:val="312C736C"/>
    <w:rsid w:val="3276698D"/>
    <w:rsid w:val="339C6284"/>
    <w:rsid w:val="35D674B8"/>
    <w:rsid w:val="37812382"/>
    <w:rsid w:val="3B505DC5"/>
    <w:rsid w:val="3B7849B0"/>
    <w:rsid w:val="3FC64654"/>
    <w:rsid w:val="409A319A"/>
    <w:rsid w:val="41864994"/>
    <w:rsid w:val="41ED759A"/>
    <w:rsid w:val="439B7C47"/>
    <w:rsid w:val="4A34203A"/>
    <w:rsid w:val="4BA7175A"/>
    <w:rsid w:val="4CA43997"/>
    <w:rsid w:val="4D7B27CC"/>
    <w:rsid w:val="4E9B32DD"/>
    <w:rsid w:val="52832238"/>
    <w:rsid w:val="53E0623B"/>
    <w:rsid w:val="58A311E7"/>
    <w:rsid w:val="59581291"/>
    <w:rsid w:val="595B0854"/>
    <w:rsid w:val="5A107E8B"/>
    <w:rsid w:val="5A5943AB"/>
    <w:rsid w:val="5A6C469C"/>
    <w:rsid w:val="5AC31D67"/>
    <w:rsid w:val="5CA23A66"/>
    <w:rsid w:val="5CAF3BB2"/>
    <w:rsid w:val="5D1F756D"/>
    <w:rsid w:val="5D7B3AC1"/>
    <w:rsid w:val="5DF730A6"/>
    <w:rsid w:val="5E273ACA"/>
    <w:rsid w:val="5E7B68BE"/>
    <w:rsid w:val="5F8A2976"/>
    <w:rsid w:val="5FE21A30"/>
    <w:rsid w:val="6065796C"/>
    <w:rsid w:val="607825CF"/>
    <w:rsid w:val="61AF38EE"/>
    <w:rsid w:val="61E474D5"/>
    <w:rsid w:val="63276C1F"/>
    <w:rsid w:val="642E2649"/>
    <w:rsid w:val="654157B8"/>
    <w:rsid w:val="6AD74824"/>
    <w:rsid w:val="6AF25537"/>
    <w:rsid w:val="6C067124"/>
    <w:rsid w:val="6DE33857"/>
    <w:rsid w:val="6F046DEC"/>
    <w:rsid w:val="6FCC6A26"/>
    <w:rsid w:val="6FF756DC"/>
    <w:rsid w:val="705A2EA1"/>
    <w:rsid w:val="717A2774"/>
    <w:rsid w:val="73494BD0"/>
    <w:rsid w:val="74B5392A"/>
    <w:rsid w:val="75774ECB"/>
    <w:rsid w:val="7610234A"/>
    <w:rsid w:val="769A2896"/>
    <w:rsid w:val="780F14B5"/>
    <w:rsid w:val="79315FF8"/>
    <w:rsid w:val="7A034AA8"/>
    <w:rsid w:val="7BCC14A3"/>
    <w:rsid w:val="7C167CB6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2023-10-12T09:07:03Z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