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7EE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rPr>
      </w:pPr>
      <w:r>
        <w:rPr>
          <w:rFonts w:hint="default" w:ascii="Times New Roman" w:hAnsi="Times New Roman" w:eastAsia="方正小标宋简体" w:cs="Times New Roman"/>
          <w:b w:val="0"/>
          <w:bCs w:val="0"/>
          <w:i w:val="0"/>
          <w:iCs w:val="0"/>
          <w:caps w:val="0"/>
          <w:color w:val="333333"/>
          <w:spacing w:val="0"/>
          <w:sz w:val="44"/>
          <w:szCs w:val="44"/>
          <w:lang w:val="en-US" w:eastAsia="zh-CN"/>
        </w:rPr>
        <w:t>沂源县工业和信息化局</w:t>
      </w:r>
      <w:r>
        <w:rPr>
          <w:rFonts w:hint="default" w:ascii="Times New Roman" w:hAnsi="Times New Roman" w:eastAsia="方正小标宋简体" w:cs="Times New Roman"/>
          <w:b w:val="0"/>
          <w:bCs w:val="0"/>
          <w:i w:val="0"/>
          <w:iCs w:val="0"/>
          <w:caps w:val="0"/>
          <w:color w:val="333333"/>
          <w:spacing w:val="0"/>
          <w:sz w:val="44"/>
          <w:szCs w:val="44"/>
        </w:rPr>
        <w:t>202</w:t>
      </w:r>
      <w:r>
        <w:rPr>
          <w:rFonts w:hint="default" w:ascii="Times New Roman" w:hAnsi="Times New Roman" w:eastAsia="方正小标宋简体" w:cs="Times New Roman"/>
          <w:b w:val="0"/>
          <w:bCs w:val="0"/>
          <w:i w:val="0"/>
          <w:iCs w:val="0"/>
          <w:caps w:val="0"/>
          <w:color w:val="333333"/>
          <w:spacing w:val="0"/>
          <w:sz w:val="44"/>
          <w:szCs w:val="44"/>
          <w:lang w:val="en-US" w:eastAsia="zh-CN"/>
        </w:rPr>
        <w:t>5</w:t>
      </w:r>
      <w:r>
        <w:rPr>
          <w:rFonts w:hint="default" w:ascii="Times New Roman" w:hAnsi="Times New Roman" w:eastAsia="方正小标宋简体" w:cs="Times New Roman"/>
          <w:b w:val="0"/>
          <w:bCs w:val="0"/>
          <w:i w:val="0"/>
          <w:iCs w:val="0"/>
          <w:caps w:val="0"/>
          <w:color w:val="333333"/>
          <w:spacing w:val="0"/>
          <w:sz w:val="44"/>
          <w:szCs w:val="44"/>
        </w:rPr>
        <w:t>年政府信息</w:t>
      </w:r>
    </w:p>
    <w:p w14:paraId="42CECA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小标宋简体" w:cs="Times New Roman"/>
          <w:b w:val="0"/>
          <w:bCs w:val="0"/>
          <w:i w:val="0"/>
          <w:iCs w:val="0"/>
          <w:caps w:val="0"/>
          <w:color w:val="333333"/>
          <w:spacing w:val="0"/>
          <w:sz w:val="44"/>
          <w:szCs w:val="44"/>
        </w:rPr>
      </w:pPr>
      <w:r>
        <w:rPr>
          <w:rFonts w:hint="default" w:ascii="Times New Roman" w:hAnsi="Times New Roman" w:eastAsia="方正小标宋简体" w:cs="Times New Roman"/>
          <w:b w:val="0"/>
          <w:bCs w:val="0"/>
          <w:i w:val="0"/>
          <w:iCs w:val="0"/>
          <w:caps w:val="0"/>
          <w:color w:val="333333"/>
          <w:spacing w:val="0"/>
          <w:sz w:val="44"/>
          <w:szCs w:val="44"/>
        </w:rPr>
        <w:t>公开工作年度报告</w:t>
      </w:r>
    </w:p>
    <w:p w14:paraId="129D03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微软雅黑" w:cs="Times New Roman"/>
          <w:b w:val="0"/>
          <w:bCs w:val="0"/>
          <w:i w:val="0"/>
          <w:iCs w:val="0"/>
          <w:caps w:val="0"/>
          <w:color w:val="333333"/>
          <w:spacing w:val="0"/>
          <w:sz w:val="36"/>
          <w:szCs w:val="36"/>
        </w:rPr>
      </w:pPr>
      <w:bookmarkStart w:id="0" w:name="_GoBack"/>
      <w:bookmarkEnd w:id="0"/>
    </w:p>
    <w:p w14:paraId="35F6FB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2025年，沂源县工业和信息化局严格落实政府信息公开相关条例及各级部署，立足工信主责主业，统筹推进信息公开各项工作，规范流程、拓宽渠道、强化保障，切实保障公众权益，推动政务公开提质增效。</w:t>
      </w:r>
    </w:p>
    <w:p w14:paraId="612374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一</w:t>
      </w:r>
      <w:r>
        <w:rPr>
          <w:rFonts w:hint="default" w:ascii="Times New Roman" w:hAnsi="Times New Roman" w:eastAsia="黑体" w:cs="Times New Roman"/>
          <w:b w:val="0"/>
          <w:bCs/>
          <w:sz w:val="32"/>
          <w:szCs w:val="32"/>
        </w:rPr>
        <w:t>、总体情况</w:t>
      </w:r>
    </w:p>
    <w:p w14:paraId="5CEEF5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沂源县工业和信息化局以习近平新时代中国特色社会主义思想为指导，严格落实《中华人民共和国政府信息公开条例》及省、市、县政务公开工作部署，立足工信部门主责主业，将政府信息公开与工业经济发展、企业服务提质、营商环境优化深度融合，全年主动公开信息</w:t>
      </w:r>
      <w:r>
        <w:rPr>
          <w:rFonts w:hint="default"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rPr>
        <w:t>条，依申请公开按时办结率100%，有效保障了社会公众的知情权、参与权和监督权。</w:t>
      </w:r>
    </w:p>
    <w:p w14:paraId="639932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主动公开工作精准聚焦重点领域，围绕产业发展、</w:t>
      </w:r>
      <w:r>
        <w:rPr>
          <w:rFonts w:hint="default" w:ascii="Times New Roman" w:hAnsi="Times New Roman" w:eastAsia="仿宋_GB2312" w:cs="Times New Roman"/>
          <w:sz w:val="32"/>
          <w:szCs w:val="32"/>
          <w:lang w:val="en-US" w:eastAsia="zh-CN"/>
        </w:rPr>
        <w:t>行政执法情况</w:t>
      </w:r>
      <w:r>
        <w:rPr>
          <w:rFonts w:hint="default" w:ascii="Times New Roman" w:hAnsi="Times New Roman" w:eastAsia="仿宋_GB2312" w:cs="Times New Roman"/>
          <w:sz w:val="32"/>
          <w:szCs w:val="32"/>
        </w:rPr>
        <w:t>、产业链“链长制”等核心工作，及时发布产业政策、资金拨付情况等信息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规范公开财政预决算、三公经费、行政执法等</w:t>
      </w:r>
      <w:r>
        <w:rPr>
          <w:rFonts w:hint="default" w:ascii="Times New Roman" w:hAnsi="Times New Roman" w:eastAsia="仿宋_GB2312" w:cs="Times New Roman"/>
          <w:sz w:val="32"/>
          <w:szCs w:val="32"/>
          <w:lang w:val="en-US" w:eastAsia="zh-CN"/>
        </w:rPr>
        <w:t>政府信息40余</w:t>
      </w:r>
      <w:r>
        <w:rPr>
          <w:rFonts w:hint="default" w:ascii="Times New Roman" w:hAnsi="Times New Roman" w:eastAsia="仿宋_GB2312" w:cs="Times New Roman"/>
          <w:sz w:val="32"/>
          <w:szCs w:val="32"/>
        </w:rPr>
        <w:t>条。依托政务</w:t>
      </w:r>
      <w:r>
        <w:rPr>
          <w:rFonts w:hint="default" w:ascii="Times New Roman" w:hAnsi="Times New Roman" w:eastAsia="仿宋_GB2312" w:cs="Times New Roman"/>
          <w:sz w:val="32"/>
          <w:szCs w:val="32"/>
          <w:lang w:val="en-US" w:eastAsia="zh-CN"/>
        </w:rPr>
        <w:t>号矩阵</w:t>
      </w:r>
      <w:r>
        <w:rPr>
          <w:rFonts w:hint="default" w:ascii="Times New Roman" w:hAnsi="Times New Roman" w:eastAsia="仿宋_GB2312" w:cs="Times New Roman"/>
          <w:sz w:val="32"/>
          <w:szCs w:val="32"/>
        </w:rPr>
        <w:t>等平台，发布政策</w:t>
      </w:r>
      <w:r>
        <w:rPr>
          <w:rFonts w:hint="default" w:ascii="Times New Roman" w:hAnsi="Times New Roman" w:eastAsia="仿宋_GB2312" w:cs="Times New Roman"/>
          <w:sz w:val="32"/>
          <w:szCs w:val="32"/>
          <w:lang w:val="en-US" w:eastAsia="zh-CN"/>
        </w:rPr>
        <w:t>宣传16条，</w:t>
      </w:r>
      <w:r>
        <w:rPr>
          <w:rFonts w:hint="default" w:ascii="Times New Roman" w:hAnsi="Times New Roman" w:eastAsia="仿宋_GB2312" w:cs="Times New Roman"/>
          <w:sz w:val="32"/>
          <w:szCs w:val="32"/>
        </w:rPr>
        <w:t>组织企业政策宣讲会</w:t>
      </w:r>
      <w:r>
        <w:rPr>
          <w:rFonts w:hint="default" w:ascii="Times New Roman" w:hAnsi="Times New Roman" w:eastAsia="仿宋_GB2312" w:cs="Times New Roman"/>
          <w:sz w:val="32"/>
          <w:szCs w:val="32"/>
          <w:lang w:val="en-US" w:eastAsia="zh-CN"/>
        </w:rPr>
        <w:t>20余</w:t>
      </w:r>
      <w:r>
        <w:rPr>
          <w:rFonts w:hint="default" w:ascii="Times New Roman" w:hAnsi="Times New Roman" w:eastAsia="仿宋_GB2312" w:cs="Times New Roman"/>
          <w:sz w:val="32"/>
          <w:szCs w:val="32"/>
        </w:rPr>
        <w:t>场</w:t>
      </w:r>
      <w:r>
        <w:rPr>
          <w:rFonts w:hint="default" w:ascii="Times New Roman" w:hAnsi="Times New Roman" w:eastAsia="仿宋_GB2312" w:cs="Times New Roman"/>
          <w:sz w:val="32"/>
          <w:szCs w:val="32"/>
          <w:lang w:eastAsia="zh-CN"/>
        </w:rPr>
        <w:t>。</w:t>
      </w:r>
    </w:p>
    <w:p w14:paraId="1F8CF2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依申请公开工作严格规范办理流程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健全“网络、信函、当面”三位一体申请渠道，在县政府门户网站公示申请指南、联系方式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地址</w:t>
      </w:r>
      <w:r>
        <w:rPr>
          <w:rFonts w:hint="default" w:ascii="Times New Roman" w:hAnsi="Times New Roman" w:eastAsia="仿宋_GB2312" w:cs="Times New Roman"/>
          <w:sz w:val="32"/>
          <w:szCs w:val="32"/>
        </w:rPr>
        <w:t>，确保群众申请便捷高效。同时，完善“登记—审核—办理—答复—归档”全链条闭环管理机制，明确各环节办理时限与责任主体。经全面梳理统计，2025年度全局未收到政府信息公开申请事项，全年依申请公开工作规范有序、平稳运行。</w:t>
      </w:r>
    </w:p>
    <w:p w14:paraId="386529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政府信息全流程管理，规范信息分类梳理，结合工信部门机构职能，将公开信息分门别类，明确各类信息的公开范围、公开时限和公开形式，确保信息分类清晰、编排有序，方便公众快速检索获取相关内容。同时严格保密审查管控，建立“科室初审、专班复审、分管领导终审”的三级保密审查机制，所有拟公开信息均经过严格保密审查，重点核查信息是否涉及国家秘密、工作秘密、商业秘密和个人隐私，坚决杜绝违规公开情况发生，全年未发生失泄密事件。</w:t>
      </w:r>
    </w:p>
    <w:p w14:paraId="67B581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构建多渠道平台建设体系，夯实官方网站主阵地，依托沂源县人民政府网站工信板块，优化平台栏目设置，设置产业政策解读、产业链发展等特色专栏，全年通过县政府门户网站公开各类信息47条；做强政务新媒体矩阵，运营维护“沂源县工业和信息化局”政务号，全年累计推送各类信息16条，有效扩大信息公开覆盖面和影响力；完善线下公开渠道，在局办公场所设置政务公开查阅点，摆放政策手册、宣传海报、公开指南等资料，结合企业政策宣讲会、走访调研企业等活动，现场发放政策宣传资料、解读公开相关政策，全年通过线下渠道服务企业和群众200余人次，切实打通政务公开“最后一公里”。</w:t>
      </w:r>
    </w:p>
    <w:p w14:paraId="16E4E8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督保障措施切实筑牢工作根基，成立政务公开工作专班，明确分管领导、责任科室及具体责任人，形成“一级抓一级、层层抓落实”的工作格局；定期开展公开内容准确性、平台运行稳定性抽查检查，发现问题立行立改；组织业务</w:t>
      </w:r>
      <w:r>
        <w:rPr>
          <w:rFonts w:hint="default" w:ascii="Times New Roman" w:hAnsi="Times New Roman" w:eastAsia="仿宋_GB2312" w:cs="Times New Roman"/>
          <w:sz w:val="32"/>
          <w:szCs w:val="32"/>
          <w:lang w:val="en-US" w:eastAsia="zh-CN"/>
        </w:rPr>
        <w:t>内部</w:t>
      </w:r>
      <w:r>
        <w:rPr>
          <w:rFonts w:hint="default" w:ascii="Times New Roman" w:hAnsi="Times New Roman" w:eastAsia="仿宋_GB2312" w:cs="Times New Roman"/>
          <w:sz w:val="32"/>
          <w:szCs w:val="32"/>
        </w:rPr>
        <w:t>培训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次，提升工作人员专业能力，推动全局政府信息公开工作提质增效。</w:t>
      </w:r>
    </w:p>
    <w:p w14:paraId="311172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二、主动公开政府信息情况</w:t>
      </w:r>
    </w:p>
    <w:p w14:paraId="6AE977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Times New Roman" w:hAnsi="Times New Roman" w:eastAsia="宋体" w:cs="Times New Roman"/>
          <w:color w:val="auto"/>
        </w:rPr>
      </w:pPr>
    </w:p>
    <w:tbl>
      <w:tblPr>
        <w:tblStyle w:val="8"/>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现行有效件数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　　1</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1</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6"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　0</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　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bl>
    <w:p w14:paraId="251787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三、收到和处理政府信息公开申请情况</w:t>
      </w:r>
    </w:p>
    <w:p w14:paraId="0F4EC9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default" w:ascii="Times New Roman" w:hAnsi="Times New Roman" w:eastAsia="宋体" w:cs="Times New Roman"/>
          <w:color w:val="auto"/>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楷体" w:cs="Times New Roman"/>
                <w:color w:val="auto"/>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default" w:ascii="Times New Roman" w:hAnsi="Times New Roman" w:cs="Times New Roman"/>
                <w:color w:val="auto"/>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default" w:ascii="Times New Roman" w:hAnsi="Times New Roman" w:cs="Times New Roman"/>
                <w:color w:val="auto"/>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default" w:ascii="Times New Roman" w:hAnsi="Times New Roman" w:cs="Times New Roman"/>
                <w:color w:val="auto"/>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default" w:ascii="Times New Roman" w:hAnsi="Times New Roman" w:cs="Times New Roman"/>
                <w:color w:val="auto"/>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A49C36">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D771687">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39808C06">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default" w:ascii="Times New Roman" w:hAnsi="Times New Roman" w:cs="Times New Roman"/>
                <w:color w:val="auto"/>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（二）部分公开</w:t>
            </w:r>
            <w:r>
              <w:rPr>
                <w:rFonts w:hint="default" w:ascii="Times New Roman" w:hAnsi="Times New Roman" w:eastAsia="楷体" w:cs="Times New Roman"/>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049B0">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default" w:ascii="Times New Roman" w:hAnsi="Times New Roman" w:cs="Times New Roman"/>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1C4703">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1D3879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148568">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294FF41">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E05699">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F8D513">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4DEE958C">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10F8336">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09BD8D">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C2AED5">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ABCFFED">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FE1CC7">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453BEC">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D55CED3">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F376EA">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95A589">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FA39C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80D029">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CE0406">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C2E8EF">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7B08421">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6FAA18">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2E847C">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F47004F">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E66F605">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D915A6">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9E1E0D">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CBE785">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1C1C14">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908AC33">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BF4908">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F829D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5C1791">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243CD5">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3BF64A">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19B86A">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7CB93B">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3076B6">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4EDF9E8">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0879CC">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CDE27F1">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8CC35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D22265B">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40FF34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29BCC84">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190C4AF">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F0D09D">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3033DF">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D6DB08">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0CB94A">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FB46D2">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7B8323D">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9F55C79">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6B6F57">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BB1D55">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98D7C6">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default" w:ascii="Times New Roman" w:hAnsi="Times New Roman" w:cs="Times New Roman"/>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F57585">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6200B3">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25CB0F">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BBAE38">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082B2F">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845DF5">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7E1E5C">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5023464">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681F0C6">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77711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EF00B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C952FC1">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907844">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47D13F">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3403412">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FCC8147">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6355D7">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48A414">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02E4BF">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D21A4A">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5DF7EC">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default" w:ascii="Times New Roman" w:hAnsi="Times New Roman" w:cs="Times New Roman"/>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727DA74">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BDD93EB">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0FBDF7">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00FA0C">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25C044">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6E73DB4">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4419E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D271A5">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7E625">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0BF7152">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C3F0590">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DE52874">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6E51D0">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EF3DD8">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EAA888">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EE7C17">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D66FF34">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8CD3BE">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A8B58F">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85989B5">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E9B11E">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B28AFC">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FA2738C">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E71CE0">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1F32E9">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FBBC79">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6166FB9">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C662DCB">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default" w:ascii="Times New Roman" w:hAnsi="Times New Roman" w:cs="Times New Roman"/>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default" w:ascii="Times New Roman" w:hAnsi="Times New Roman" w:cs="Times New Roman"/>
                <w:color w:val="auto"/>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724C3908">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13923BAB">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6F7DA3DF">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174C3C69">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74A7684A">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51CF7C2A">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213850DA">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default" w:ascii="Times New Roman" w:hAnsi="Times New Roman" w:cs="Times New Roman"/>
                <w:color w:val="auto"/>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9451C04">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default" w:ascii="Times New Roman" w:hAnsi="Times New Roman" w:cs="Times New Roman"/>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123543">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default" w:ascii="Times New Roman" w:hAnsi="Times New Roman" w:cs="Times New Roman"/>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default" w:ascii="Times New Roman" w:hAnsi="Times New Roman" w:cs="Times New Roman"/>
                <w:color w:val="auto"/>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16F2021">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default" w:ascii="Times New Roman" w:hAnsi="Times New Roman" w:cs="Times New Roman"/>
                <w:color w:val="auto"/>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rPr>
                <w:rFonts w:hint="default" w:ascii="Times New Roman" w:hAnsi="Times New Roman" w:cs="Times New Roman"/>
                <w:color w:val="auto"/>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5D7D59">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rPr>
                <w:rFonts w:hint="default" w:ascii="Times New Roman" w:hAnsi="Times New Roman" w:cs="Times New Roman"/>
                <w:color w:val="auto"/>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rPr>
                <w:rFonts w:hint="default" w:ascii="Times New Roman" w:hAnsi="Times New Roman" w:cs="Times New Roman"/>
                <w:color w:val="auto"/>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84AF1F">
            <w:pP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0</w:t>
            </w:r>
          </w:p>
        </w:tc>
      </w:tr>
    </w:tbl>
    <w:p w14:paraId="572AA1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default" w:ascii="Times New Roman" w:hAnsi="Times New Roman" w:eastAsia="宋体" w:cs="Times New Roman"/>
          <w:b/>
          <w:color w:val="auto"/>
          <w:sz w:val="24"/>
          <w:szCs w:val="24"/>
        </w:rPr>
      </w:pPr>
    </w:p>
    <w:p w14:paraId="6753CAC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Times New Roman" w:hAnsi="Times New Roman" w:cs="Times New Roman"/>
          <w:color w:val="auto"/>
          <w:sz w:val="24"/>
          <w:szCs w:val="24"/>
        </w:rPr>
      </w:pPr>
      <w:r>
        <w:rPr>
          <w:rFonts w:hint="default" w:ascii="Times New Roman" w:hAnsi="Times New Roman" w:eastAsia="黑体" w:cs="Times New Roman"/>
          <w:b w:val="0"/>
          <w:bCs/>
          <w:color w:val="auto"/>
          <w:sz w:val="32"/>
          <w:szCs w:val="32"/>
        </w:rPr>
        <w:t>四、政府信息公开行政复议、行政诉讼情况</w:t>
      </w: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尚未</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default" w:ascii="Times New Roman" w:hAnsi="Times New Roman" w:cs="Times New Roman"/>
                <w:color w:val="auto"/>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default" w:ascii="Times New Roman" w:hAnsi="Times New Roman" w:cs="Times New Roman"/>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default" w:ascii="Times New Roman" w:hAnsi="Times New Roman" w:cs="Times New Roman"/>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default" w:ascii="Times New Roman" w:hAnsi="Times New Roman" w:cs="Times New Roman"/>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default" w:ascii="Times New Roman" w:hAnsi="Times New Roman" w:cs="Times New Roman"/>
                <w:color w:val="auto"/>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尚未</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尚未</w:t>
            </w:r>
            <w:r>
              <w:rPr>
                <w:rFonts w:hint="default" w:ascii="Times New Roman" w:hAnsi="Times New Roman" w:eastAsia="宋体" w:cs="Times New Roman"/>
                <w:color w:val="auto"/>
                <w:kern w:val="0"/>
                <w:sz w:val="20"/>
                <w:szCs w:val="20"/>
                <w:lang w:val="en-US" w:eastAsia="zh-CN" w:bidi="ar"/>
              </w:rPr>
              <w:br w:type="textWrapping"/>
            </w:r>
            <w:r>
              <w:rPr>
                <w:rFonts w:hint="default" w:ascii="Times New Roman" w:hAnsi="Times New Roman" w:eastAsia="宋体" w:cs="Times New Roman"/>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0</w:t>
            </w:r>
          </w:p>
        </w:tc>
      </w:tr>
    </w:tbl>
    <w:p w14:paraId="490AB4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Times New Roman" w:hAnsi="Times New Roman" w:cs="Times New Roman"/>
          <w:color w:val="auto"/>
        </w:rPr>
      </w:pPr>
    </w:p>
    <w:p w14:paraId="5D61BA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五、存在的主要问题及改进情况</w:t>
      </w:r>
    </w:p>
    <w:p w14:paraId="44346B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存在问题：</w:t>
      </w:r>
      <w:r>
        <w:rPr>
          <w:rFonts w:hint="default" w:ascii="Times New Roman" w:hAnsi="Times New Roman" w:eastAsia="仿宋_GB2312" w:cs="Times New Roman"/>
          <w:sz w:val="32"/>
          <w:szCs w:val="32"/>
          <w:lang w:eastAsia="zh-CN"/>
        </w:rPr>
        <w:t>政策解读质效有待提升，部分文件解读停留在文字表面，缺乏对政策出台背景、核心要义、实施路径的深层次阐释，且解读形式较为单一，多以文字说明为主，缺乏图文、视频等生动化表达，导致政策宣传覆盖面不足，公众知晓度和理解度不高。</w:t>
      </w:r>
    </w:p>
    <w:p w14:paraId="2F9D8E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改进情况：</w:t>
      </w:r>
      <w:r>
        <w:rPr>
          <w:rFonts w:hint="default" w:ascii="Times New Roman" w:hAnsi="Times New Roman" w:eastAsia="仿宋_GB2312" w:cs="Times New Roman"/>
          <w:sz w:val="32"/>
          <w:szCs w:val="32"/>
          <w:lang w:val="en-US" w:eastAsia="zh-CN"/>
        </w:rPr>
        <w:t>创新解读形式，综合运用图文图解等多元方式，对文件进行解读，增强解读的趣味性和易懂性，提高企业对于政策的掌握度</w:t>
      </w:r>
      <w:r>
        <w:rPr>
          <w:rFonts w:hint="default" w:ascii="Times New Roman" w:hAnsi="Times New Roman" w:eastAsia="仿宋_GB2312" w:cs="Times New Roman"/>
          <w:sz w:val="32"/>
          <w:szCs w:val="32"/>
          <w:lang w:eastAsia="zh-CN"/>
        </w:rPr>
        <w:t>。</w:t>
      </w:r>
    </w:p>
    <w:p w14:paraId="376074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六、其他需要报告的事项</w:t>
      </w:r>
    </w:p>
    <w:p w14:paraId="2E3F6AEF">
      <w:pPr>
        <w:keepNext w:val="0"/>
        <w:keepLines w:val="0"/>
        <w:pageBreakBefore w:val="0"/>
        <w:widowControl/>
        <w:suppressLineNumbers w:val="0"/>
        <w:kinsoku/>
        <w:wordWrap/>
        <w:overflowPunct/>
        <w:topLinePunct w:val="0"/>
        <w:autoSpaceDE/>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1.依申请公开信息处理费收费情况</w:t>
      </w:r>
    </w:p>
    <w:p w14:paraId="78B275B3">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2025年沂源县工业和信息化局未收取依申请公开信息处理费。</w:t>
      </w:r>
    </w:p>
    <w:p w14:paraId="5897B93D">
      <w:pPr>
        <w:keepNext w:val="0"/>
        <w:keepLines w:val="0"/>
        <w:pageBreakBefore w:val="0"/>
        <w:widowControl/>
        <w:suppressLineNumbers w:val="0"/>
        <w:kinsoku/>
        <w:wordWrap/>
        <w:overflowPunct/>
        <w:topLinePunct w:val="0"/>
        <w:autoSpaceDE/>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2.建议提案办理情况</w:t>
      </w:r>
    </w:p>
    <w:p w14:paraId="5232744A">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2025年，我局收到县十九届人大四次会议代表第58号建议1件，收到县政协十一届四次会议委员第11号提案、县政协十一届四次会议委员第25号提案共2件，全部按照规定及时进行了答复，并将提案办理总体情况进行了公开。</w:t>
      </w:r>
    </w:p>
    <w:p w14:paraId="2243983B">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3.政务公开创新情况</w:t>
      </w:r>
    </w:p>
    <w:p w14:paraId="4C3E7892">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沂源县工信局创新以“不忘初心 政民同行”为主题举办2025年政府开放日活动，邀请在职党员干部、退休党员代表等群体参与，通过多环节联动的形式，让公众零距离了解工信工作，共话县域工业高质量发展。</w:t>
      </w:r>
    </w:p>
    <w:p w14:paraId="652C3F23">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4.2025年沂源县政务公开重点工作任务落实情况</w:t>
      </w:r>
    </w:p>
    <w:p w14:paraId="7ED397DB">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照相关要求逐项细化工作，明确分管领导和工作人员，压实工作责任，各项工作落实到位，对需要政务公开的工作进行主动公开，对政策法规、人事信息、工业发展等重要领域公开信息40余条，进一步完善信息公开目录，细化信息公开分类，畅通信息公开渠道；对依申请公开办理工作依法依规办理；对政策性文件深度解读，通过图片、文字等形式进行解读，方便企业群众理解和把握政策；积极推动政府开放日活动，对于活动、主题、场次等内容提前备案，有序开展；依托通过圆桌会议等形式，广泛为营商环境建言献策；持续做好权责清单认领和动态更新。</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750E8"/>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21533E7"/>
    <w:rsid w:val="031C5D07"/>
    <w:rsid w:val="04082AD7"/>
    <w:rsid w:val="0653264B"/>
    <w:rsid w:val="07061EA1"/>
    <w:rsid w:val="07E68B3F"/>
    <w:rsid w:val="0A913D04"/>
    <w:rsid w:val="0BB22F8E"/>
    <w:rsid w:val="10321608"/>
    <w:rsid w:val="110034B4"/>
    <w:rsid w:val="1191235E"/>
    <w:rsid w:val="123C2073"/>
    <w:rsid w:val="154006BB"/>
    <w:rsid w:val="159A4C5C"/>
    <w:rsid w:val="15E14A6B"/>
    <w:rsid w:val="17FB98E6"/>
    <w:rsid w:val="1EFF0BEB"/>
    <w:rsid w:val="1F80762D"/>
    <w:rsid w:val="27FF5E1C"/>
    <w:rsid w:val="288366CE"/>
    <w:rsid w:val="29F554B0"/>
    <w:rsid w:val="2BA47406"/>
    <w:rsid w:val="2DEB3D72"/>
    <w:rsid w:val="2F631386"/>
    <w:rsid w:val="3138414C"/>
    <w:rsid w:val="32A7158A"/>
    <w:rsid w:val="32CF7B21"/>
    <w:rsid w:val="34EC597A"/>
    <w:rsid w:val="359C77A4"/>
    <w:rsid w:val="35BC359E"/>
    <w:rsid w:val="35D24B6F"/>
    <w:rsid w:val="41326E0A"/>
    <w:rsid w:val="429C453B"/>
    <w:rsid w:val="55AD05A3"/>
    <w:rsid w:val="56A1616C"/>
    <w:rsid w:val="56FD22F5"/>
    <w:rsid w:val="5A671CEA"/>
    <w:rsid w:val="5AFFE93D"/>
    <w:rsid w:val="5EAE7678"/>
    <w:rsid w:val="5F517CFB"/>
    <w:rsid w:val="60883EF9"/>
    <w:rsid w:val="638A21A7"/>
    <w:rsid w:val="674F751F"/>
    <w:rsid w:val="69D361E5"/>
    <w:rsid w:val="6A945D94"/>
    <w:rsid w:val="6BFA38C5"/>
    <w:rsid w:val="6DE20A7D"/>
    <w:rsid w:val="6E6639AE"/>
    <w:rsid w:val="6E952CDD"/>
    <w:rsid w:val="6FBCCEA2"/>
    <w:rsid w:val="71D27834"/>
    <w:rsid w:val="73210D6E"/>
    <w:rsid w:val="73B61051"/>
    <w:rsid w:val="75B75B8A"/>
    <w:rsid w:val="75F56048"/>
    <w:rsid w:val="777D6A45"/>
    <w:rsid w:val="7B19792E"/>
    <w:rsid w:val="7B5353D8"/>
    <w:rsid w:val="7B9E1363"/>
    <w:rsid w:val="7E560B76"/>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1 字符"/>
    <w:basedOn w:val="9"/>
    <w:link w:val="2"/>
    <w:qFormat/>
    <w:uiPriority w:val="9"/>
    <w:rPr>
      <w:b/>
      <w:bCs/>
      <w:kern w:val="44"/>
      <w:sz w:val="44"/>
      <w:szCs w:val="44"/>
    </w:rPr>
  </w:style>
  <w:style w:type="character" w:customStyle="1" w:styleId="14">
    <w:name w:val="标题 2 字符"/>
    <w:basedOn w:val="9"/>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2769</Words>
  <Characters>2832</Characters>
  <Lines>75</Lines>
  <Paragraphs>21</Paragraphs>
  <TotalTime>19</TotalTime>
  <ScaleCrop>false</ScaleCrop>
  <LinksUpToDate>false</LinksUpToDate>
  <CharactersWithSpaces>2841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小齐～</cp:lastModifiedBy>
  <cp:lastPrinted>2026-01-16T06:58:00Z</cp:lastPrinted>
  <dcterms:modified xsi:type="dcterms:W3CDTF">2026-01-27T01:16:56Z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eyJoZGlkIjoiOGQxZWJjNWQ0NWViOTAwN2MxMzk1OWRmMzk0NTY4MjciLCJ1c2VySWQiOiIzNTI4ODU0NzAifQ==</vt:lpwstr>
  </property>
  <property fmtid="{D5CDD505-2E9C-101B-9397-08002B2CF9AE}" pid="4" name="ICV">
    <vt:lpwstr>B97E19AD0E6C4A0AA7A28C79472D539F_13</vt:lpwstr>
  </property>
</Properties>
</file>