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3111"/>
      </w:pPr>
      <w:r>
        <w:rPr>
          <w:spacing w:val="-5"/>
        </w:rPr>
        <w:t>源政任〔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号</w:t>
      </w:r>
    </w:p>
    <w:p>
      <w:pPr>
        <w:spacing w:before="125" w:line="36" w:lineRule="exact"/>
        <w:ind w:firstLine="2"/>
      </w:pPr>
      <w:bookmarkStart w:id="0" w:name="_GoBack"/>
      <w:bookmarkEnd w:id="0"/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40" w:line="223" w:lineRule="auto"/>
        <w:ind w:left="287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</w:p>
    <w:p>
      <w:pPr>
        <w:spacing w:before="22" w:line="223" w:lineRule="auto"/>
        <w:ind w:left="3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关于任免崔强等</w:t>
      </w:r>
      <w:r>
        <w:rPr>
          <w:rFonts w:ascii="宋体" w:hAnsi="宋体" w:eastAsia="宋体" w:cs="宋体"/>
          <w:spacing w:val="-46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43"/>
          <w:szCs w:val="43"/>
        </w:rPr>
        <w:t xml:space="preserve">17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名工作人员职务的通知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1" w:line="305" w:lineRule="auto"/>
        <w:ind w:left="37" w:hanging="37"/>
      </w:pPr>
      <w:r>
        <w:rPr>
          <w:spacing w:val="5"/>
        </w:rPr>
        <w:t>各镇人民政府，各街道办事处，经济开发区管委会，县政府各部</w:t>
      </w:r>
      <w:r>
        <w:rPr>
          <w:spacing w:val="11"/>
        </w:rPr>
        <w:t xml:space="preserve"> </w:t>
      </w:r>
      <w:r>
        <w:rPr>
          <w:spacing w:val="4"/>
        </w:rPr>
        <w:t>门，有关企事业单位：</w:t>
      </w:r>
    </w:p>
    <w:p>
      <w:pPr>
        <w:pStyle w:val="2"/>
        <w:spacing w:before="21" w:line="219" w:lineRule="auto"/>
        <w:ind w:left="645"/>
      </w:pPr>
      <w:r>
        <w:rPr>
          <w:spacing w:val="6"/>
        </w:rPr>
        <w:t>县政府决定，任命：</w:t>
      </w:r>
    </w:p>
    <w:p>
      <w:pPr>
        <w:pStyle w:val="2"/>
        <w:spacing w:before="172" w:line="219" w:lineRule="auto"/>
        <w:ind w:left="644"/>
      </w:pPr>
      <w:r>
        <w:rPr>
          <w:spacing w:val="8"/>
        </w:rPr>
        <w:t>崔  强为县金融稳定发展领导小组办公室主任；</w:t>
      </w:r>
    </w:p>
    <w:p>
      <w:pPr>
        <w:pStyle w:val="2"/>
        <w:spacing w:before="173" w:line="219" w:lineRule="auto"/>
        <w:ind w:left="649"/>
      </w:pPr>
      <w:r>
        <w:rPr>
          <w:spacing w:val="8"/>
        </w:rPr>
        <w:t>王延进为县妇幼保健院院长，试用期一年；</w:t>
      </w:r>
    </w:p>
    <w:p>
      <w:pPr>
        <w:pStyle w:val="2"/>
        <w:spacing w:before="172" w:line="219" w:lineRule="auto"/>
        <w:ind w:left="640"/>
      </w:pPr>
      <w:r>
        <w:rPr>
          <w:spacing w:val="8"/>
        </w:rPr>
        <w:t>刘洪亮为沂源文旅发展集团有限公司董事长；</w:t>
      </w:r>
    </w:p>
    <w:p>
      <w:pPr>
        <w:pStyle w:val="2"/>
        <w:spacing w:before="207" w:line="305" w:lineRule="auto"/>
        <w:ind w:left="6" w:firstLine="634"/>
      </w:pPr>
      <w:r>
        <w:rPr>
          <w:spacing w:val="5"/>
        </w:rPr>
        <w:t>刘志锋为县金融稳定发展领导小组办公室常务副主任，试用</w:t>
      </w:r>
      <w:r>
        <w:t xml:space="preserve"> </w:t>
      </w:r>
      <w:r>
        <w:rPr>
          <w:spacing w:val="3"/>
        </w:rPr>
        <w:t>期一年；</w:t>
      </w:r>
    </w:p>
    <w:p>
      <w:pPr>
        <w:pStyle w:val="2"/>
        <w:spacing w:before="21" w:line="219" w:lineRule="auto"/>
        <w:ind w:left="640"/>
      </w:pPr>
      <w:r>
        <w:rPr>
          <w:spacing w:val="8"/>
        </w:rPr>
        <w:t>刘振林为县金融运行监测中心主任；</w:t>
      </w:r>
    </w:p>
    <w:p>
      <w:pPr>
        <w:pStyle w:val="2"/>
        <w:spacing w:before="172" w:line="219" w:lineRule="auto"/>
        <w:ind w:left="662"/>
      </w:pPr>
      <w:r>
        <w:rPr>
          <w:spacing w:val="7"/>
        </w:rPr>
        <w:t>丁慎忠为县金融运行监测中心副主任；</w:t>
      </w:r>
    </w:p>
    <w:p>
      <w:pPr>
        <w:pStyle w:val="2"/>
        <w:spacing w:before="172" w:line="219" w:lineRule="auto"/>
        <w:ind w:left="643"/>
      </w:pPr>
      <w:r>
        <w:rPr>
          <w:spacing w:val="8"/>
        </w:rPr>
        <w:t>郑  伟为县住房和城乡建设保障服务中心主任；</w:t>
      </w:r>
    </w:p>
    <w:p>
      <w:pPr>
        <w:spacing w:line="219" w:lineRule="auto"/>
        <w:sectPr>
          <w:footerReference r:id="rId5" w:type="default"/>
          <w:pgSz w:w="11907" w:h="16840"/>
          <w:pgMar w:top="1431" w:right="1532" w:bottom="1696" w:left="1542" w:header="0" w:footer="1416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1" w:line="306" w:lineRule="auto"/>
        <w:ind w:left="669" w:right="4755" w:hanging="16"/>
      </w:pPr>
      <w:r>
        <w:rPr>
          <w:spacing w:val="2"/>
        </w:rPr>
        <w:t>请按有关规定程序办理。</w:t>
      </w:r>
      <w:r>
        <w:rPr>
          <w:spacing w:val="3"/>
        </w:rPr>
        <w:t xml:space="preserve"> </w:t>
      </w:r>
      <w:r>
        <w:rPr>
          <w:spacing w:val="-4"/>
        </w:rPr>
        <w:t>免去：</w:t>
      </w:r>
    </w:p>
    <w:p>
      <w:pPr>
        <w:pStyle w:val="2"/>
        <w:spacing w:before="88" w:line="305" w:lineRule="auto"/>
        <w:ind w:left="652" w:right="161" w:firstLine="8"/>
      </w:pPr>
      <w:r>
        <w:rPr>
          <w:spacing w:val="-13"/>
        </w:rPr>
        <w:t>王延进原县妇幼保健计划生育服务中心副主任职务自然免除；</w:t>
      </w:r>
      <w:r>
        <w:rPr>
          <w:spacing w:val="2"/>
        </w:rPr>
        <w:t xml:space="preserve"> </w:t>
      </w:r>
      <w:r>
        <w:rPr>
          <w:spacing w:val="9"/>
        </w:rPr>
        <w:t>刘振林原县金融发展促进中心主任职务自然</w:t>
      </w:r>
      <w:r>
        <w:rPr>
          <w:spacing w:val="8"/>
        </w:rPr>
        <w:t>免除；</w:t>
      </w:r>
    </w:p>
    <w:p>
      <w:pPr>
        <w:pStyle w:val="2"/>
        <w:spacing w:before="54" w:line="284" w:lineRule="auto"/>
        <w:ind w:left="654" w:right="933" w:firstLine="18"/>
      </w:pPr>
      <w:r>
        <w:rPr>
          <w:spacing w:val="4"/>
        </w:rPr>
        <w:t>丁慎忠原县金融发展促进中心副主任职务自然免除；</w:t>
      </w:r>
      <w:r>
        <w:rPr>
          <w:spacing w:val="14"/>
        </w:rPr>
        <w:t xml:space="preserve"> </w:t>
      </w:r>
      <w:r>
        <w:rPr>
          <w:spacing w:val="8"/>
        </w:rPr>
        <w:t>郑  伟的沂源经济开发区管委会建设局局长职务；</w:t>
      </w:r>
    </w:p>
    <w:p>
      <w:pPr>
        <w:pStyle w:val="2"/>
        <w:spacing w:before="126" w:line="284" w:lineRule="auto"/>
        <w:ind w:left="655" w:right="458" w:firstLine="5"/>
      </w:pPr>
      <w:r>
        <w:rPr>
          <w:spacing w:val="-13"/>
        </w:rPr>
        <w:t>王  凯原县妇幼保健计划生育服务中心主任职务自然免除；</w:t>
      </w:r>
      <w:r>
        <w:rPr>
          <w:spacing w:val="15"/>
        </w:rPr>
        <w:t xml:space="preserve"> </w:t>
      </w:r>
      <w:r>
        <w:rPr>
          <w:spacing w:val="8"/>
        </w:rPr>
        <w:t>赵国栋的沂源文旅发展集团有限公司董事长职务；</w:t>
      </w:r>
    </w:p>
    <w:p>
      <w:pPr>
        <w:pStyle w:val="2"/>
        <w:spacing w:before="91" w:line="219" w:lineRule="auto"/>
        <w:ind w:left="673"/>
      </w:pPr>
      <w:r>
        <w:rPr>
          <w:spacing w:val="6"/>
        </w:rPr>
        <w:t>张  涛的县教学研究室主任职务；</w:t>
      </w:r>
    </w:p>
    <w:p>
      <w:pPr>
        <w:pStyle w:val="2"/>
        <w:spacing w:before="172" w:line="305" w:lineRule="auto"/>
        <w:ind w:left="656" w:right="3173" w:hanging="1"/>
      </w:pPr>
      <w:r>
        <w:rPr>
          <w:spacing w:val="3"/>
        </w:rPr>
        <w:t>赵彦军的县教学研究室副主任职务；</w:t>
      </w:r>
      <w:r>
        <w:rPr>
          <w:spacing w:val="6"/>
        </w:rPr>
        <w:t xml:space="preserve"> </w:t>
      </w:r>
      <w:r>
        <w:rPr>
          <w:spacing w:val="3"/>
        </w:rPr>
        <w:t>杜春联的县教学研究室副主任职务；</w:t>
      </w:r>
    </w:p>
    <w:p>
      <w:pPr>
        <w:pStyle w:val="2"/>
        <w:spacing w:before="55" w:line="219" w:lineRule="auto"/>
        <w:ind w:left="649"/>
      </w:pPr>
      <w:r>
        <w:rPr>
          <w:spacing w:val="8"/>
        </w:rPr>
        <w:t>徐立东的县社会保险事业中心副主任职务；</w:t>
      </w:r>
    </w:p>
    <w:p>
      <w:pPr>
        <w:pStyle w:val="2"/>
        <w:spacing w:before="172" w:line="305" w:lineRule="auto"/>
        <w:ind w:left="19" w:right="1" w:firstLine="646"/>
      </w:pPr>
      <w:r>
        <w:rPr>
          <w:spacing w:val="4"/>
        </w:rPr>
        <w:t>翟淑法的县农业农村局副局长、县乡村振兴局常务副局长职</w:t>
      </w:r>
      <w:r>
        <w:rPr>
          <w:spacing w:val="12"/>
        </w:rPr>
        <w:t xml:space="preserve"> </w:t>
      </w:r>
      <w:r>
        <w:rPr>
          <w:spacing w:val="-5"/>
        </w:rPr>
        <w:t>务；</w:t>
      </w:r>
    </w:p>
    <w:p>
      <w:pPr>
        <w:pStyle w:val="2"/>
        <w:spacing w:before="56" w:line="219" w:lineRule="auto"/>
        <w:ind w:left="661"/>
      </w:pPr>
      <w:r>
        <w:rPr>
          <w:spacing w:val="7"/>
        </w:rPr>
        <w:t>孙芝俊的县文化馆馆长职务；</w:t>
      </w:r>
    </w:p>
    <w:p>
      <w:pPr>
        <w:pStyle w:val="2"/>
        <w:spacing w:before="172" w:line="219" w:lineRule="auto"/>
        <w:ind w:left="663"/>
      </w:pPr>
      <w:r>
        <w:rPr>
          <w:spacing w:val="8"/>
        </w:rPr>
        <w:t>董立武的县市场监管综合行政执法大队大队长职务；</w:t>
      </w:r>
    </w:p>
    <w:p>
      <w:pPr>
        <w:pStyle w:val="2"/>
        <w:spacing w:before="172" w:line="219" w:lineRule="auto"/>
        <w:ind w:left="664"/>
      </w:pPr>
      <w:r>
        <w:rPr>
          <w:spacing w:val="8"/>
        </w:rPr>
        <w:t>齐元伟的县田庄水库综合服务中心灌区管理科科长职务。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2" w:line="306" w:lineRule="auto"/>
        <w:ind w:left="5766" w:right="605" w:firstLine="83"/>
      </w:pPr>
      <w:r>
        <w:rPr>
          <w:spacing w:val="5"/>
        </w:rPr>
        <w:t>沂源县人民政府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-9"/>
        </w:rPr>
        <w:t>2024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9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16  </w:t>
      </w:r>
      <w:r>
        <w:rPr>
          <w:spacing w:val="-9"/>
        </w:rPr>
        <w:t>日</w:t>
      </w:r>
    </w:p>
    <w:p>
      <w:pPr>
        <w:pStyle w:val="2"/>
        <w:spacing w:before="89" w:line="219" w:lineRule="auto"/>
        <w:ind w:left="645"/>
      </w:pPr>
      <w:r>
        <w:rPr>
          <w:spacing w:val="8"/>
        </w:rPr>
        <w:t>（此件公开发布）</w:t>
      </w:r>
    </w:p>
    <w:p>
      <w:pPr>
        <w:spacing w:before="44"/>
      </w:pPr>
    </w:p>
    <w:p>
      <w:pPr>
        <w:spacing w:before="44"/>
      </w:pPr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444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4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4" w:lineRule="auto"/>
              <w:ind w:left="2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沂源县人民政府办公室</w:t>
            </w:r>
          </w:p>
        </w:tc>
        <w:tc>
          <w:tcPr>
            <w:tcW w:w="4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15" w:lineRule="auto"/>
              <w:ind w:left="15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spacing w:line="132" w:lineRule="exact"/>
        <w:rPr>
          <w:rFonts w:ascii="Arial"/>
          <w:sz w:val="11"/>
        </w:rPr>
      </w:pPr>
    </w:p>
    <w:sectPr>
      <w:footerReference r:id="rId6" w:type="default"/>
      <w:pgSz w:w="11907" w:h="16840"/>
      <w:pgMar w:top="1431" w:right="1530" w:bottom="1695" w:left="1531" w:header="0" w:footer="14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3"/>
        <w:sz w:val="28"/>
        <w:szCs w:val="28"/>
      </w:rPr>
      <w:t>―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23"/>
        <w:sz w:val="28"/>
        <w:szCs w:val="28"/>
      </w:rPr>
      <w:t>1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23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7"/>
        <w:sz w:val="28"/>
        <w:szCs w:val="28"/>
      </w:rPr>
      <w:t>―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2</w:t>
    </w:r>
    <w:r>
      <w:rPr>
        <w:rFonts w:ascii="宋体" w:hAnsi="宋体" w:eastAsia="宋体" w:cs="宋体"/>
        <w:spacing w:val="36"/>
        <w:sz w:val="28"/>
        <w:szCs w:val="28"/>
      </w:rPr>
      <w:t xml:space="preserve"> </w:t>
    </w:r>
    <w:r>
      <w:rPr>
        <w:rFonts w:ascii="宋体" w:hAnsi="宋体" w:eastAsia="宋体" w:cs="宋体"/>
        <w:spacing w:val="-17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04B23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580</Words>
  <Characters>592</Characters>
  <TotalTime>0</TotalTime>
  <ScaleCrop>false</ScaleCrop>
  <LinksUpToDate>false</LinksUpToDate>
  <CharactersWithSpaces>626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2024-05-27T10:35:00Z</dcterms:created>
  <dc:creator>雨林木风</dc:creator>
  <cp:lastModifiedBy>Darren</cp:lastModifiedBy>
  <dcterms:modified xsi:type="dcterms:W3CDTF">2024-09-05T08:57:11Z</dcterms:modified>
  <dc:title>源任发[2010]57号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2024-09-05T16:56:31Z</vt:filetime>
  </property>
  <property fmtid="{D5CDD505-2E9C-101B-9397-08002B2CF9AE}" pid="4" name="KSOProductBuildVer">
    <vt:lpwstr>2052-12.1.0.16929</vt:lpwstr>
  </property>
  <property fmtid="{D5CDD505-2E9C-101B-9397-08002B2CF9AE}" pid="5" name="ICV">
    <vt:lpwstr>8CE741AC64F14D07BCE2366213C3FB9B_12</vt:lpwstr>
  </property>
</Properties>
</file>