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546B">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36"/>
          <w:szCs w:val="36"/>
        </w:rPr>
      </w:pPr>
    </w:p>
    <w:p w14:paraId="7F43C7C6">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36"/>
          <w:szCs w:val="36"/>
        </w:rPr>
      </w:pPr>
    </w:p>
    <w:p w14:paraId="337688D3">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36"/>
          <w:szCs w:val="36"/>
        </w:rPr>
      </w:pPr>
    </w:p>
    <w:p w14:paraId="1D99F49D">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36"/>
          <w:szCs w:val="36"/>
        </w:rPr>
      </w:pPr>
    </w:p>
    <w:p w14:paraId="7D30EE6F">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36"/>
          <w:szCs w:val="36"/>
        </w:rPr>
      </w:pPr>
    </w:p>
    <w:p w14:paraId="2EC93929">
      <w:pPr>
        <w:keepNext w:val="0"/>
        <w:keepLines w:val="0"/>
        <w:pageBreakBefore w:val="0"/>
        <w:kinsoku/>
        <w:wordWrap/>
        <w:bidi w:val="0"/>
        <w:adjustRightInd w:val="0"/>
        <w:snapToGrid w:val="0"/>
        <w:spacing w:line="560" w:lineRule="exact"/>
        <w:ind w:left="0" w:leftChars="0" w:right="0" w:rightChars="0"/>
        <w:jc w:val="both"/>
        <w:rPr>
          <w:rFonts w:hint="default" w:ascii="Times New Roman" w:hAnsi="Times New Roman" w:eastAsia="方正小标宋简体" w:cs="Times New Roman"/>
          <w:b w:val="0"/>
          <w:bCs w:val="0"/>
          <w:sz w:val="36"/>
          <w:szCs w:val="36"/>
        </w:rPr>
      </w:pPr>
    </w:p>
    <w:p w14:paraId="3DB12D1F">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坡</w:t>
      </w:r>
      <w:r>
        <w:rPr>
          <w:rFonts w:hint="default" w:ascii="Times New Roman" w:hAnsi="Times New Roman" w:eastAsia="仿宋_GB2312" w:cs="Times New Roman"/>
          <w:b w:val="0"/>
          <w:bCs w:val="0"/>
          <w:sz w:val="32"/>
          <w:szCs w:val="32"/>
          <w:lang w:val="en-US" w:eastAsia="zh-CN"/>
        </w:rPr>
        <w:t>政</w:t>
      </w:r>
      <w:r>
        <w:rPr>
          <w:rFonts w:hint="default" w:ascii="Times New Roman" w:hAnsi="Times New Roman" w:eastAsia="仿宋_GB2312" w:cs="Times New Roman"/>
          <w:b w:val="0"/>
          <w:bCs w:val="0"/>
          <w:sz w:val="32"/>
          <w:szCs w:val="32"/>
        </w:rPr>
        <w:t>发</w:t>
      </w:r>
      <w:r>
        <w:rPr>
          <w:rFonts w:hint="default" w:ascii="Times New Roman" w:hAnsi="Times New Roman" w:eastAsia="仿宋_GB2312" w:cs="Times New Roman"/>
          <w:b w:val="0"/>
          <w:bCs w:val="0"/>
          <w:color w:val="auto"/>
          <w:sz w:val="32"/>
          <w:szCs w:val="32"/>
        </w:rPr>
        <w:t>〔20</w:t>
      </w:r>
      <w:r>
        <w:rPr>
          <w:rFonts w:hint="default" w:ascii="Times New Roman" w:hAnsi="Times New Roman" w:cs="Times New Roman"/>
          <w:b w:val="0"/>
          <w:bCs w:val="0"/>
          <w:color w:val="auto"/>
          <w:sz w:val="32"/>
          <w:szCs w:val="32"/>
          <w:lang w:val="en-US" w:eastAsia="zh-CN"/>
        </w:rPr>
        <w:t>2</w:t>
      </w:r>
      <w:bookmarkStart w:id="0" w:name="_GoBack"/>
      <w:bookmarkEnd w:id="0"/>
      <w:r>
        <w:rPr>
          <w:rFonts w:hint="default" w:ascii="Times New Roman" w:hAnsi="Times New Roman"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w:t>
      </w:r>
      <w:r>
        <w:rPr>
          <w:rFonts w:hint="eastAsia"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sz w:val="32"/>
          <w:szCs w:val="32"/>
        </w:rPr>
        <w:t>号</w:t>
      </w:r>
    </w:p>
    <w:p w14:paraId="3B082D1B">
      <w:pPr>
        <w:pStyle w:val="3"/>
        <w:keepNext w:val="0"/>
        <w:keepLines w:val="0"/>
        <w:pageBreakBefore w:val="0"/>
        <w:kinsoku/>
        <w:wordWrap/>
        <w:bidi w:val="0"/>
        <w:spacing w:line="560" w:lineRule="exact"/>
        <w:ind w:left="0" w:leftChars="0" w:right="0" w:rightChars="0"/>
        <w:rPr>
          <w:rFonts w:hint="default" w:ascii="Times New Roman" w:hAnsi="Times New Roman" w:cs="Times New Roman"/>
          <w:b w:val="0"/>
          <w:bCs w:val="0"/>
        </w:rPr>
      </w:pPr>
    </w:p>
    <w:p w14:paraId="39AA9F97">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张家坡镇人民政府</w:t>
      </w:r>
    </w:p>
    <w:p w14:paraId="0C34EC17">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关于印发《202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eastAsia="zh-CN"/>
        </w:rPr>
        <w:t>“同心防溺水”专项行动</w:t>
      </w:r>
    </w:p>
    <w:p w14:paraId="50859101">
      <w:pPr>
        <w:keepNext w:val="0"/>
        <w:keepLines w:val="0"/>
        <w:pageBreakBefore w:val="0"/>
        <w:kinsoku/>
        <w:wordWrap/>
        <w:bidi w:val="0"/>
        <w:adjustRightInd w:val="0"/>
        <w:snapToGrid w:val="0"/>
        <w:spacing w:line="560" w:lineRule="exact"/>
        <w:ind w:left="0" w:leftChars="0" w:right="0" w:rightChars="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工作</w:t>
      </w:r>
      <w:r>
        <w:rPr>
          <w:rFonts w:hint="default" w:ascii="Times New Roman" w:hAnsi="Times New Roman" w:eastAsia="方正小标宋简体" w:cs="Times New Roman"/>
          <w:b w:val="0"/>
          <w:bCs w:val="0"/>
          <w:sz w:val="44"/>
          <w:szCs w:val="44"/>
        </w:rPr>
        <w:t>方案》的通知</w:t>
      </w:r>
    </w:p>
    <w:p w14:paraId="1A09BB2E">
      <w:pPr>
        <w:keepNext w:val="0"/>
        <w:keepLines w:val="0"/>
        <w:pageBreakBefore w:val="0"/>
        <w:kinsoku/>
        <w:wordWrap/>
        <w:bidi w:val="0"/>
        <w:adjustRightInd w:val="0"/>
        <w:snapToGrid w:val="0"/>
        <w:spacing w:line="560" w:lineRule="exact"/>
        <w:ind w:left="0" w:leftChars="0" w:right="0" w:rightChars="0"/>
        <w:rPr>
          <w:rFonts w:hint="default" w:ascii="Times New Roman" w:hAnsi="Times New Roman" w:eastAsia="仿宋_GB2312" w:cs="Times New Roman"/>
          <w:b w:val="0"/>
          <w:bCs w:val="0"/>
          <w:sz w:val="32"/>
          <w:szCs w:val="32"/>
        </w:rPr>
      </w:pPr>
    </w:p>
    <w:p w14:paraId="369646FA">
      <w:pPr>
        <w:keepNext w:val="0"/>
        <w:keepLines w:val="0"/>
        <w:pageBreakBefore w:val="0"/>
        <w:kinsoku/>
        <w:wordWrap/>
        <w:topLinePunct/>
        <w:bidi w:val="0"/>
        <w:spacing w:line="560" w:lineRule="exact"/>
        <w:ind w:left="0" w:leftChars="0" w:right="0" w:rightChars="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党建共同体</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各部门单位、各村</w:t>
      </w:r>
      <w:r>
        <w:rPr>
          <w:rFonts w:hint="default" w:ascii="Times New Roman" w:hAnsi="Times New Roman" w:cs="Times New Roman"/>
          <w:b w:val="0"/>
          <w:bCs w:val="0"/>
          <w:sz w:val="32"/>
          <w:szCs w:val="32"/>
        </w:rPr>
        <w:t>、</w:t>
      </w:r>
      <w:r>
        <w:rPr>
          <w:rFonts w:hint="default" w:ascii="Times New Roman" w:hAnsi="Times New Roman" w:eastAsia="仿宋_GB2312" w:cs="Times New Roman"/>
          <w:b w:val="0"/>
          <w:bCs w:val="0"/>
          <w:sz w:val="32"/>
          <w:szCs w:val="32"/>
        </w:rPr>
        <w:t>各学校</w:t>
      </w:r>
      <w:r>
        <w:rPr>
          <w:rFonts w:hint="eastAsia" w:eastAsia="仿宋_GB2312" w:cs="Times New Roman"/>
          <w:b w:val="0"/>
          <w:bCs w:val="0"/>
          <w:sz w:val="32"/>
          <w:szCs w:val="32"/>
          <w:lang w:eastAsia="zh-CN"/>
        </w:rPr>
        <w:t>：</w:t>
      </w:r>
    </w:p>
    <w:p w14:paraId="29D3C902">
      <w:pPr>
        <w:keepNext w:val="0"/>
        <w:keepLines w:val="0"/>
        <w:pageBreakBefore w:val="0"/>
        <w:kinsoku/>
        <w:wordWrap/>
        <w:topLinePunct/>
        <w:bidi w:val="0"/>
        <w:spacing w:line="560" w:lineRule="exact"/>
        <w:ind w:left="0" w:leftChars="0"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现将</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“同心防溺水”专项行动工作</w:t>
      </w:r>
      <w:r>
        <w:rPr>
          <w:rFonts w:hint="default" w:ascii="Times New Roman" w:hAnsi="Times New Roman" w:eastAsia="仿宋_GB2312" w:cs="Times New Roman"/>
          <w:b w:val="0"/>
          <w:bCs w:val="0"/>
          <w:sz w:val="32"/>
          <w:szCs w:val="32"/>
        </w:rPr>
        <w:t>方案》印发给你们，请结合本单位工作实际，认真贯彻落实。</w:t>
      </w:r>
    </w:p>
    <w:p w14:paraId="708452E5">
      <w:pPr>
        <w:keepNext w:val="0"/>
        <w:keepLines w:val="0"/>
        <w:pageBreakBefore w:val="0"/>
        <w:kinsoku/>
        <w:wordWrap/>
        <w:topLinePunct/>
        <w:bidi w:val="0"/>
        <w:spacing w:line="560" w:lineRule="exact"/>
        <w:ind w:left="0" w:leftChars="0" w:right="0" w:rightChars="0"/>
        <w:rPr>
          <w:rFonts w:hint="default" w:ascii="Times New Roman" w:hAnsi="Times New Roman" w:eastAsia="仿宋_GB2312" w:cs="Times New Roman"/>
          <w:b w:val="0"/>
          <w:bCs w:val="0"/>
          <w:sz w:val="32"/>
          <w:szCs w:val="32"/>
        </w:rPr>
      </w:pPr>
    </w:p>
    <w:p w14:paraId="50B9089D">
      <w:pPr>
        <w:keepNext w:val="0"/>
        <w:keepLines w:val="0"/>
        <w:pageBreakBefore w:val="0"/>
        <w:kinsoku/>
        <w:wordWrap/>
        <w:topLinePunct/>
        <w:bidi w:val="0"/>
        <w:spacing w:line="560" w:lineRule="exact"/>
        <w:ind w:left="0" w:leftChars="0" w:right="0" w:rightChars="0"/>
        <w:rPr>
          <w:rFonts w:hint="default" w:ascii="Times New Roman" w:hAnsi="Times New Roman" w:eastAsia="仿宋_GB2312" w:cs="Times New Roman"/>
          <w:b w:val="0"/>
          <w:bCs w:val="0"/>
          <w:sz w:val="32"/>
          <w:szCs w:val="32"/>
        </w:rPr>
      </w:pPr>
    </w:p>
    <w:p w14:paraId="438A251F">
      <w:pPr>
        <w:keepNext w:val="0"/>
        <w:keepLines w:val="0"/>
        <w:pageBreakBefore w:val="0"/>
        <w:kinsoku/>
        <w:wordWrap/>
        <w:topLinePunct/>
        <w:bidi w:val="0"/>
        <w:spacing w:line="560" w:lineRule="exact"/>
        <w:ind w:left="0" w:leftChars="0" w:right="0" w:rightChars="0" w:firstLine="5120" w:firstLineChars="16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张家坡镇人民政府</w:t>
      </w:r>
      <w:r>
        <w:rPr>
          <w:rFonts w:hint="default" w:ascii="Times New Roman" w:hAnsi="Times New Roman" w:eastAsia="仿宋_GB2312" w:cs="Times New Roman"/>
          <w:b w:val="0"/>
          <w:bCs w:val="0"/>
          <w:sz w:val="32"/>
          <w:szCs w:val="32"/>
          <w:lang w:val="en-US" w:eastAsia="zh-CN"/>
        </w:rPr>
        <w:t xml:space="preserve">                 </w:t>
      </w:r>
    </w:p>
    <w:p w14:paraId="666D28E6">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月</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日</w:t>
      </w:r>
    </w:p>
    <w:p w14:paraId="21F622E9">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 </w:t>
      </w:r>
    </w:p>
    <w:p w14:paraId="3BB537BD">
      <w:pPr>
        <w:keepNext w:val="0"/>
        <w:keepLines w:val="0"/>
        <w:pageBreakBefore w:val="0"/>
        <w:kinsoku/>
        <w:wordWrap/>
        <w:bidi w:val="0"/>
        <w:spacing w:line="560" w:lineRule="exact"/>
        <w:ind w:left="0" w:leftChars="0" w:right="0" w:rightChars="0"/>
        <w:jc w:val="center"/>
        <w:rPr>
          <w:rFonts w:hint="default" w:ascii="Times New Roman" w:hAnsi="Times New Roman" w:eastAsia="方正小标宋简体" w:cs="Times New Roman"/>
          <w:b w:val="0"/>
          <w:bCs w:val="0"/>
          <w:sz w:val="44"/>
          <w:szCs w:val="44"/>
        </w:rPr>
      </w:pPr>
    </w:p>
    <w:p w14:paraId="2874FAD3">
      <w:pPr>
        <w:keepNext w:val="0"/>
        <w:keepLines w:val="0"/>
        <w:pageBreakBefore w:val="0"/>
        <w:kinsoku/>
        <w:wordWrap/>
        <w:bidi w:val="0"/>
        <w:spacing w:line="560" w:lineRule="exact"/>
        <w:ind w:left="0" w:leftChars="0" w:right="0" w:rightChars="0"/>
        <w:jc w:val="center"/>
        <w:rPr>
          <w:rFonts w:hint="default" w:ascii="Times New Roman" w:hAnsi="Times New Roman" w:eastAsia="方正小标宋简体" w:cs="Times New Roman"/>
          <w:b w:val="0"/>
          <w:bCs w:val="0"/>
          <w:sz w:val="44"/>
          <w:szCs w:val="44"/>
        </w:rPr>
      </w:pPr>
    </w:p>
    <w:p w14:paraId="0166C714">
      <w:pPr>
        <w:keepNext w:val="0"/>
        <w:keepLines w:val="0"/>
        <w:pageBreakBefore w:val="0"/>
        <w:kinsoku/>
        <w:wordWrap/>
        <w:bidi w:val="0"/>
        <w:spacing w:line="560" w:lineRule="exact"/>
        <w:ind w:left="0" w:leftChars="0" w:right="0" w:rightChars="0"/>
        <w:jc w:val="center"/>
        <w:rPr>
          <w:rFonts w:hint="default" w:ascii="Times New Roman" w:hAnsi="Times New Roman" w:eastAsia="方正小标宋简体" w:cs="Times New Roman"/>
          <w:b w:val="0"/>
          <w:bCs w:val="0"/>
          <w:sz w:val="44"/>
          <w:szCs w:val="44"/>
        </w:rPr>
      </w:pPr>
    </w:p>
    <w:p w14:paraId="2565C2ED">
      <w:pPr>
        <w:keepNext w:val="0"/>
        <w:keepLines w:val="0"/>
        <w:pageBreakBefore w:val="0"/>
        <w:kinsoku/>
        <w:wordWrap/>
        <w:bidi w:val="0"/>
        <w:spacing w:line="560" w:lineRule="exact"/>
        <w:ind w:left="0" w:leftChars="0" w:right="0" w:rightChars="0"/>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eastAsia="zh-CN"/>
        </w:rPr>
        <w:t>“同心防溺水”专项行动</w:t>
      </w:r>
    </w:p>
    <w:p w14:paraId="40C17B52">
      <w:pPr>
        <w:keepNext w:val="0"/>
        <w:keepLines w:val="0"/>
        <w:pageBreakBefore w:val="0"/>
        <w:kinsoku/>
        <w:wordWrap/>
        <w:bidi w:val="0"/>
        <w:spacing w:line="560" w:lineRule="exact"/>
        <w:ind w:left="0" w:leftChars="0" w:right="0" w:rightChars="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工作</w:t>
      </w:r>
      <w:r>
        <w:rPr>
          <w:rFonts w:hint="default" w:ascii="Times New Roman" w:hAnsi="Times New Roman" w:eastAsia="方正小标宋简体" w:cs="Times New Roman"/>
          <w:b w:val="0"/>
          <w:bCs w:val="0"/>
          <w:sz w:val="44"/>
          <w:szCs w:val="44"/>
        </w:rPr>
        <w:t>方案</w:t>
      </w:r>
    </w:p>
    <w:p w14:paraId="731281A0">
      <w:pPr>
        <w:keepNext w:val="0"/>
        <w:keepLines w:val="0"/>
        <w:pageBreakBefore w:val="0"/>
        <w:kinsoku/>
        <w:wordWrap/>
        <w:bidi w:val="0"/>
        <w:spacing w:line="560" w:lineRule="exact"/>
        <w:ind w:left="0" w:leftChars="0" w:right="0" w:rightChars="0" w:firstLine="600" w:firstLineChars="200"/>
        <w:rPr>
          <w:rFonts w:hint="default" w:ascii="Times New Roman" w:hAnsi="Times New Roman" w:eastAsia="仿宋" w:cs="Times New Roman"/>
          <w:b w:val="0"/>
          <w:bCs w:val="0"/>
          <w:sz w:val="30"/>
          <w:szCs w:val="30"/>
        </w:rPr>
      </w:pPr>
    </w:p>
    <w:p w14:paraId="500659FF">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为深入学习贯彻习近平总书记关于学校安全工作的重要指示批示精神，全面加强预防未成年学生溺水安全教育管理，遏制 </w:t>
      </w:r>
    </w:p>
    <w:p w14:paraId="46FF1531">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溺亡事件发生，根据《沂源县教育和体育局等 </w:t>
      </w:r>
      <w:r>
        <w:rPr>
          <w:rFonts w:hint="default" w:ascii="Times New Roman" w:hAnsi="Times New Roman" w:eastAsia="宋体" w:cs="Times New Roman"/>
          <w:color w:val="000000"/>
          <w:kern w:val="0"/>
          <w:sz w:val="32"/>
          <w:szCs w:val="32"/>
          <w:lang w:val="en-US" w:eastAsia="zh-CN" w:bidi="ar"/>
        </w:rPr>
        <w:t xml:space="preserve">10 </w:t>
      </w:r>
      <w:r>
        <w:rPr>
          <w:rFonts w:hint="default" w:ascii="Times New Roman" w:hAnsi="Times New Roman" w:eastAsia="仿宋_GB2312" w:cs="Times New Roman"/>
          <w:color w:val="000000"/>
          <w:kern w:val="0"/>
          <w:sz w:val="32"/>
          <w:szCs w:val="32"/>
          <w:lang w:val="en-US" w:eastAsia="zh-CN" w:bidi="ar"/>
        </w:rPr>
        <w:t>部门关于印发 《</w:t>
      </w:r>
      <w:r>
        <w:rPr>
          <w:rFonts w:hint="default" w:ascii="Times New Roman" w:hAnsi="Times New Roman" w:eastAsia="宋体"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同心防溺水</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专项行动工作方案的通知》要求，结合我镇实际，决定在全镇联合组织开展</w:t>
      </w:r>
      <w:r>
        <w:rPr>
          <w:rFonts w:hint="default" w:ascii="Times New Roman" w:hAnsi="Times New Roman" w:eastAsia="宋体"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同心防溺水</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专项行动。制定工作方案如下：</w:t>
      </w:r>
    </w:p>
    <w:p w14:paraId="7DA402D7">
      <w:pPr>
        <w:keepNext w:val="0"/>
        <w:keepLines w:val="0"/>
        <w:pageBreakBefore w:val="0"/>
        <w:kinsoku/>
        <w:wordWrap/>
        <w:bidi w:val="0"/>
        <w:spacing w:line="560" w:lineRule="exact"/>
        <w:ind w:left="0" w:leftChars="0"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一、目标要求</w:t>
      </w:r>
    </w:p>
    <w:p w14:paraId="7D5F2284">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突出溺水事件预防，切实看牢未成年学生中的留守儿童、单 </w:t>
      </w:r>
    </w:p>
    <w:p w14:paraId="49586467">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亲家庭儿童、外来务工人员子女及困境儿童等重点人群；把牢</w:t>
      </w:r>
      <w:r>
        <w:rPr>
          <w:rFonts w:hint="default" w:ascii="Times New Roman" w:hAnsi="Times New Roman" w:eastAsia="宋体"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月至</w:t>
      </w:r>
      <w:r>
        <w:rPr>
          <w:rFonts w:hint="default" w:ascii="Times New Roman" w:hAnsi="Times New Roman" w:eastAsia="宋体" w:cs="Times New Roman"/>
          <w:color w:val="000000"/>
          <w:kern w:val="0"/>
          <w:sz w:val="32"/>
          <w:szCs w:val="32"/>
          <w:lang w:val="en-US" w:eastAsia="zh-CN" w:bidi="ar"/>
        </w:rPr>
        <w:t>10</w:t>
      </w:r>
      <w:r>
        <w:rPr>
          <w:rFonts w:hint="default" w:ascii="Times New Roman" w:hAnsi="Times New Roman" w:eastAsia="仿宋_GB2312" w:cs="Times New Roman"/>
          <w:color w:val="000000"/>
          <w:kern w:val="0"/>
          <w:sz w:val="32"/>
          <w:szCs w:val="32"/>
          <w:lang w:val="en-US" w:eastAsia="zh-CN" w:bidi="ar"/>
        </w:rPr>
        <w:t>月天气炎热、暑期、节假日等溺水事件高发时段</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 xml:space="preserve">守牢易发生溺水事件的溪流、河塘、坑坝、湖泊、水库等危险水域。 </w:t>
      </w:r>
    </w:p>
    <w:p w14:paraId="772879BC">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切实做到宣传教育全覆盖、警示标识全覆盖、隐患排查全覆盖、 </w:t>
      </w:r>
    </w:p>
    <w:p w14:paraId="1198B8A7">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监管监控全覆盖，筑牢防范学生溺水屏障。</w:t>
      </w:r>
    </w:p>
    <w:p w14:paraId="39BB8E2D">
      <w:pPr>
        <w:keepNext w:val="0"/>
        <w:keepLines w:val="0"/>
        <w:pageBreakBefore w:val="0"/>
        <w:kinsoku/>
        <w:wordWrap/>
        <w:bidi w:val="0"/>
        <w:spacing w:line="560" w:lineRule="exact"/>
        <w:ind w:left="0" w:leftChars="0"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二、组织领导</w:t>
      </w:r>
    </w:p>
    <w:p w14:paraId="20D600B8">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党政办、安环办、综治办、宣传办、文体旅办、人社所、水利站、农综办、学区、自然资源所等10部门联合成立张家坡镇预防未成年学生溺水专项行动领导小组（见附件1，专项行动结束后自行撤销），具体组织、指导、协调、督促开展预防未成年学生防溺水专项行动。</w:t>
      </w:r>
    </w:p>
    <w:p w14:paraId="2B9B4996">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各党建共同体、各村、各成员单位、各学校要各自成立专项行动领导小组，组织开展相关工作。</w:t>
      </w:r>
    </w:p>
    <w:p w14:paraId="0994B53D">
      <w:pPr>
        <w:keepNext w:val="0"/>
        <w:keepLines w:val="0"/>
        <w:pageBreakBefore w:val="0"/>
        <w:kinsoku/>
        <w:wordWrap/>
        <w:bidi w:val="0"/>
        <w:spacing w:line="560" w:lineRule="exact"/>
        <w:ind w:left="0" w:leftChars="0"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三、工作步骤</w:t>
      </w:r>
    </w:p>
    <w:p w14:paraId="2353E6BB">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同心防溺水</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专项行动从即日起启动至</w:t>
      </w:r>
      <w:r>
        <w:rPr>
          <w:rFonts w:hint="default" w:ascii="Times New Roman" w:hAnsi="Times New Roman" w:eastAsia="宋体"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en-US" w:eastAsia="zh-CN" w:bidi="ar"/>
        </w:rPr>
        <w:t xml:space="preserve">月底结束，分四 </w:t>
      </w:r>
    </w:p>
    <w:p w14:paraId="22F8DD19">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color w:val="000000"/>
          <w:kern w:val="0"/>
          <w:sz w:val="32"/>
          <w:szCs w:val="32"/>
          <w:lang w:val="en-US" w:eastAsia="zh-CN" w:bidi="ar"/>
        </w:rPr>
        <w:t>个阶段进行。全镇统一部署，</w:t>
      </w:r>
      <w:r>
        <w:rPr>
          <w:rFonts w:hint="default" w:ascii="Times New Roman" w:hAnsi="Times New Roman" w:eastAsia="仿宋_GB2312" w:cs="Times New Roman"/>
          <w:b w:val="0"/>
          <w:bCs w:val="0"/>
          <w:sz w:val="32"/>
          <w:szCs w:val="32"/>
          <w:lang w:eastAsia="zh-CN"/>
        </w:rPr>
        <w:t>各党建共同体、各村、</w:t>
      </w:r>
      <w:r>
        <w:rPr>
          <w:rFonts w:hint="default" w:ascii="Times New Roman" w:hAnsi="Times New Roman" w:eastAsia="仿宋_GB2312" w:cs="Times New Roman"/>
          <w:color w:val="000000"/>
          <w:kern w:val="0"/>
          <w:sz w:val="32"/>
          <w:szCs w:val="32"/>
          <w:lang w:val="en-US" w:eastAsia="zh-CN" w:bidi="ar"/>
        </w:rPr>
        <w:t>各成员单位</w:t>
      </w:r>
      <w:r>
        <w:rPr>
          <w:rFonts w:hint="eastAsia" w:eastAsia="仿宋_GB2312" w:cs="Times New Roman"/>
          <w:color w:val="000000"/>
          <w:kern w:val="0"/>
          <w:sz w:val="32"/>
          <w:szCs w:val="32"/>
          <w:lang w:val="en-US" w:eastAsia="zh-CN" w:bidi="ar"/>
        </w:rPr>
        <w:t>、各学校</w:t>
      </w:r>
      <w:r>
        <w:rPr>
          <w:rFonts w:hint="default" w:ascii="Times New Roman" w:hAnsi="Times New Roman" w:eastAsia="仿宋_GB2312" w:cs="Times New Roman"/>
          <w:color w:val="000000"/>
          <w:kern w:val="0"/>
          <w:sz w:val="32"/>
          <w:szCs w:val="32"/>
          <w:lang w:val="en-US" w:eastAsia="zh-CN" w:bidi="ar"/>
        </w:rPr>
        <w:t>根据要求制定具体方案并组织实施。</w:t>
      </w:r>
    </w:p>
    <w:p w14:paraId="0984F6A3">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（一）动员部署（6月上旬）。</w:t>
      </w:r>
      <w:r>
        <w:rPr>
          <w:rFonts w:hint="default" w:ascii="Times New Roman" w:hAnsi="Times New Roman" w:eastAsia="仿宋_GB2312" w:cs="Times New Roman"/>
          <w:b w:val="0"/>
          <w:bCs w:val="0"/>
          <w:sz w:val="32"/>
          <w:szCs w:val="32"/>
          <w:lang w:eastAsia="zh-CN"/>
        </w:rPr>
        <w:t>各党建共同体、各村、</w:t>
      </w:r>
      <w:r>
        <w:rPr>
          <w:rFonts w:hint="default" w:ascii="Times New Roman" w:hAnsi="Times New Roman" w:eastAsia="仿宋_GB2312" w:cs="Times New Roman"/>
          <w:color w:val="000000"/>
          <w:kern w:val="0"/>
          <w:sz w:val="32"/>
          <w:szCs w:val="32"/>
          <w:lang w:val="en-US" w:eastAsia="zh-CN" w:bidi="ar"/>
        </w:rPr>
        <w:t>各成员单位要根据全镇统一安排，尽快启动专项行动，结合实际工作，细化本单位方案，进一步明确目标任务、责任分工和工作措施等内容，全面做好本系统、本辖区专项行动的部署发动。</w:t>
      </w:r>
    </w:p>
    <w:p w14:paraId="30106E5A">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color w:val="000000"/>
          <w:kern w:val="0"/>
          <w:sz w:val="32"/>
          <w:szCs w:val="32"/>
          <w:lang w:val="en-US" w:eastAsia="zh-CN" w:bidi="ar"/>
        </w:rPr>
        <w:t>（二）组织实施（</w:t>
      </w:r>
      <w:r>
        <w:rPr>
          <w:rFonts w:hint="default" w:ascii="Times New Roman" w:hAnsi="Times New Roman" w:eastAsia="宋体" w:cs="Times New Roman"/>
          <w:color w:val="000000"/>
          <w:kern w:val="0"/>
          <w:sz w:val="32"/>
          <w:szCs w:val="32"/>
          <w:lang w:val="en-US" w:eastAsia="zh-CN" w:bidi="ar"/>
        </w:rPr>
        <w:t>9</w:t>
      </w:r>
      <w:r>
        <w:rPr>
          <w:rFonts w:hint="default" w:ascii="Times New Roman" w:hAnsi="Times New Roman" w:eastAsia="楷体_GB2312" w:cs="Times New Roman"/>
          <w:color w:val="000000"/>
          <w:kern w:val="0"/>
          <w:sz w:val="32"/>
          <w:szCs w:val="32"/>
          <w:lang w:val="en-US" w:eastAsia="zh-CN" w:bidi="ar"/>
        </w:rPr>
        <w:t>月底前）。</w:t>
      </w:r>
      <w:r>
        <w:rPr>
          <w:rFonts w:hint="default" w:ascii="Times New Roman" w:hAnsi="Times New Roman" w:eastAsia="仿宋_GB2312" w:cs="Times New Roman"/>
          <w:b w:val="0"/>
          <w:bCs w:val="0"/>
          <w:sz w:val="32"/>
          <w:szCs w:val="32"/>
          <w:lang w:eastAsia="zh-CN"/>
        </w:rPr>
        <w:t>各党建共同体、各村、</w:t>
      </w:r>
      <w:r>
        <w:rPr>
          <w:rFonts w:hint="default" w:ascii="Times New Roman" w:hAnsi="Times New Roman" w:eastAsia="仿宋_GB2312" w:cs="Times New Roman"/>
          <w:color w:val="000000"/>
          <w:kern w:val="0"/>
          <w:sz w:val="32"/>
          <w:szCs w:val="32"/>
          <w:lang w:val="en-US" w:eastAsia="zh-CN" w:bidi="ar"/>
        </w:rPr>
        <w:t>各成员单位要按照</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谁主管、谁负责</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属地管理、分级负责</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原则，持续</w:t>
      </w:r>
      <w:r>
        <w:rPr>
          <w:rFonts w:hint="eastAsia" w:eastAsia="仿宋_GB2312" w:cs="Times New Roman"/>
          <w:color w:val="000000"/>
          <w:kern w:val="0"/>
          <w:sz w:val="32"/>
          <w:szCs w:val="32"/>
          <w:lang w:val="en-US" w:eastAsia="zh-CN" w:bidi="ar"/>
        </w:rPr>
        <w:t>对辖区</w:t>
      </w:r>
      <w:r>
        <w:rPr>
          <w:rFonts w:hint="default" w:ascii="Times New Roman" w:hAnsi="Times New Roman" w:eastAsia="仿宋_GB2312" w:cs="Times New Roman"/>
          <w:color w:val="000000"/>
          <w:kern w:val="0"/>
          <w:sz w:val="32"/>
          <w:szCs w:val="32"/>
          <w:lang w:val="en-US" w:eastAsia="zh-CN" w:bidi="ar"/>
        </w:rPr>
        <w:t>内分管水域进行安全隐患排查。</w:t>
      </w:r>
      <w:r>
        <w:rPr>
          <w:rFonts w:hint="eastAsia" w:eastAsia="仿宋_GB2312" w:cs="Times New Roman"/>
          <w:color w:val="000000"/>
          <w:kern w:val="0"/>
          <w:sz w:val="32"/>
          <w:szCs w:val="32"/>
          <w:lang w:val="en-US" w:eastAsia="zh-CN" w:bidi="ar"/>
        </w:rPr>
        <w:t>中心学校、</w:t>
      </w:r>
      <w:r>
        <w:rPr>
          <w:rFonts w:hint="default" w:ascii="Times New Roman" w:hAnsi="Times New Roman" w:eastAsia="仿宋_GB2312" w:cs="Times New Roman"/>
          <w:color w:val="000000"/>
          <w:kern w:val="0"/>
          <w:sz w:val="32"/>
          <w:szCs w:val="32"/>
          <w:lang w:val="en-US" w:eastAsia="zh-CN" w:bidi="ar"/>
        </w:rPr>
        <w:t>幼儿园要利用</w:t>
      </w:r>
      <w:r>
        <w:rPr>
          <w:rFonts w:hint="default" w:ascii="Times New Roman" w:hAnsi="Times New Roman" w:eastAsia="宋体" w:cs="Times New Roman"/>
          <w:color w:val="000000"/>
          <w:kern w:val="0"/>
          <w:sz w:val="32"/>
          <w:szCs w:val="32"/>
          <w:lang w:val="en-US" w:eastAsia="zh-CN" w:bidi="ar"/>
        </w:rPr>
        <w:t xml:space="preserve">“1530” </w:t>
      </w:r>
      <w:r>
        <w:rPr>
          <w:rFonts w:hint="default" w:ascii="Times New Roman" w:hAnsi="Times New Roman" w:eastAsia="仿宋_GB2312" w:cs="Times New Roman"/>
          <w:color w:val="000000"/>
          <w:kern w:val="0"/>
          <w:sz w:val="32"/>
          <w:szCs w:val="32"/>
          <w:lang w:val="en-US" w:eastAsia="zh-CN" w:bidi="ar"/>
        </w:rPr>
        <w:t>安全教育模式，加强防溺水常态化宣传教育；组织学习《防溺水安全教育学习手册》等教育读本；通过家委会、家访、结对帮扶等手段，加强班级男生、外来务工家庭子女、单亲家庭子女及留守儿童等重点群体的教育提醒。</w:t>
      </w:r>
    </w:p>
    <w:p w14:paraId="132D9BAD">
      <w:pPr>
        <w:keepNext w:val="0"/>
        <w:keepLines w:val="0"/>
        <w:pageBreakBefore w:val="0"/>
        <w:widowControl/>
        <w:numPr>
          <w:ilvl w:val="0"/>
          <w:numId w:val="0"/>
        </w:numPr>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color w:val="000000"/>
          <w:kern w:val="0"/>
          <w:sz w:val="32"/>
          <w:szCs w:val="32"/>
          <w:lang w:val="en-US" w:eastAsia="zh-CN" w:bidi="ar"/>
        </w:rPr>
        <w:t>（三）督促检查（</w:t>
      </w:r>
      <w:r>
        <w:rPr>
          <w:rFonts w:hint="default" w:ascii="Times New Roman" w:hAnsi="Times New Roman" w:eastAsia="宋体" w:cs="Times New Roman"/>
          <w:color w:val="000000"/>
          <w:kern w:val="0"/>
          <w:sz w:val="32"/>
          <w:szCs w:val="32"/>
          <w:lang w:val="en-US" w:eastAsia="zh-CN" w:bidi="ar"/>
        </w:rPr>
        <w:t>10</w:t>
      </w:r>
      <w:r>
        <w:rPr>
          <w:rFonts w:hint="default" w:ascii="Times New Roman" w:hAnsi="Times New Roman" w:eastAsia="楷体_GB2312" w:cs="Times New Roman"/>
          <w:color w:val="000000"/>
          <w:kern w:val="0"/>
          <w:sz w:val="32"/>
          <w:szCs w:val="32"/>
          <w:lang w:val="en-US" w:eastAsia="zh-CN" w:bidi="ar"/>
        </w:rPr>
        <w:t>月底前）。</w:t>
      </w:r>
      <w:r>
        <w:rPr>
          <w:rFonts w:hint="default" w:ascii="Times New Roman" w:hAnsi="Times New Roman" w:eastAsia="仿宋_GB2312" w:cs="Times New Roman"/>
          <w:b w:val="0"/>
          <w:bCs w:val="0"/>
          <w:sz w:val="32"/>
          <w:szCs w:val="32"/>
          <w:lang w:eastAsia="zh-CN"/>
        </w:rPr>
        <w:t>各党建共同体</w:t>
      </w:r>
      <w:r>
        <w:rPr>
          <w:rFonts w:hint="default" w:ascii="Times New Roman" w:hAnsi="Times New Roman" w:eastAsia="仿宋_GB2312" w:cs="Times New Roman"/>
          <w:b w:val="0"/>
          <w:bCs w:val="0"/>
          <w:sz w:val="32"/>
          <w:szCs w:val="32"/>
        </w:rPr>
        <w:t>要对本辖区内</w:t>
      </w:r>
      <w:r>
        <w:rPr>
          <w:rFonts w:hint="eastAsia"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村落实防溺水工作情况</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开展每周不少于1次的督导检查和整改</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各成员单位要根据部门防溺水职责对管辖的溪流、河塘、水窖、坑坝、湖泊、水库、景区、林场进行隐患排查和整改。期间，各成员单位要联合组成督查组（职责分工及督查片区划分详见附件2），以“四不两直”方式，持续完善“现场督查—隐患整改—动态跟踪”防溺水督查机制，落实“一事故一核查一通报”制度，对</w:t>
      </w:r>
      <w:r>
        <w:rPr>
          <w:rFonts w:hint="default" w:ascii="Times New Roman" w:hAnsi="Times New Roman" w:eastAsia="仿宋_GB2312" w:cs="Times New Roman"/>
          <w:b w:val="0"/>
          <w:bCs w:val="0"/>
          <w:sz w:val="32"/>
          <w:szCs w:val="32"/>
          <w:lang w:eastAsia="zh-CN"/>
        </w:rPr>
        <w:t>各党建共同体</w:t>
      </w:r>
      <w:r>
        <w:rPr>
          <w:rFonts w:hint="default" w:ascii="Times New Roman" w:hAnsi="Times New Roman" w:eastAsia="仿宋_GB2312" w:cs="Times New Roman"/>
          <w:b w:val="0"/>
          <w:bCs w:val="0"/>
          <w:sz w:val="32"/>
          <w:szCs w:val="32"/>
        </w:rPr>
        <w:t>、镇有关部门</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学校的防溺水工作进行督导检查，确保安全隐患排查整治及预防未成年学生溺水专项活动落到实处，见到实效。</w:t>
      </w:r>
    </w:p>
    <w:p w14:paraId="358487B7">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cs="Times New Roman"/>
          <w:sz w:val="32"/>
          <w:szCs w:val="32"/>
        </w:rPr>
      </w:pPr>
      <w:r>
        <w:rPr>
          <w:rFonts w:hint="default" w:ascii="Times New Roman" w:hAnsi="Times New Roman" w:eastAsia="楷体_GB2312" w:cs="Times New Roman"/>
          <w:color w:val="000000"/>
          <w:kern w:val="0"/>
          <w:sz w:val="32"/>
          <w:szCs w:val="32"/>
          <w:lang w:val="en-US" w:eastAsia="zh-CN" w:bidi="ar"/>
        </w:rPr>
        <w:t>（四）总结提升（</w:t>
      </w:r>
      <w:r>
        <w:rPr>
          <w:rFonts w:hint="default" w:ascii="Times New Roman" w:hAnsi="Times New Roman" w:eastAsia="宋体" w:cs="Times New Roman"/>
          <w:color w:val="000000"/>
          <w:kern w:val="0"/>
          <w:sz w:val="32"/>
          <w:szCs w:val="32"/>
          <w:lang w:val="en-US" w:eastAsia="zh-CN" w:bidi="ar"/>
        </w:rPr>
        <w:t>11</w:t>
      </w:r>
      <w:r>
        <w:rPr>
          <w:rFonts w:hint="default" w:ascii="Times New Roman" w:hAnsi="Times New Roman" w:eastAsia="楷体_GB2312" w:cs="Times New Roman"/>
          <w:color w:val="000000"/>
          <w:kern w:val="0"/>
          <w:sz w:val="32"/>
          <w:szCs w:val="32"/>
          <w:lang w:val="en-US" w:eastAsia="zh-CN" w:bidi="ar"/>
        </w:rPr>
        <w:t>月底前）。</w:t>
      </w:r>
      <w:r>
        <w:rPr>
          <w:rFonts w:hint="default" w:ascii="Times New Roman" w:hAnsi="Times New Roman" w:eastAsia="仿宋_GB2312" w:cs="Times New Roman"/>
          <w:color w:val="000000"/>
          <w:kern w:val="0"/>
          <w:sz w:val="32"/>
          <w:szCs w:val="32"/>
          <w:lang w:val="en-US" w:eastAsia="zh-CN" w:bidi="ar"/>
        </w:rPr>
        <w:t xml:space="preserve">充分发挥先进典型示范引 </w:t>
      </w:r>
    </w:p>
    <w:p w14:paraId="124E4D65">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领作用，对专项行动开展过程中的先进做法和宣传教育作品，加大经验总结和宣传力度，</w:t>
      </w:r>
      <w:r>
        <w:rPr>
          <w:rFonts w:hint="default" w:ascii="Times New Roman" w:hAnsi="Times New Roman" w:eastAsia="仿宋_GB2312" w:cs="Times New Roman"/>
          <w:b w:val="0"/>
          <w:bCs w:val="0"/>
          <w:sz w:val="32"/>
          <w:szCs w:val="32"/>
        </w:rPr>
        <w:t>力争打造“零溺亡”镇</w:t>
      </w:r>
      <w:r>
        <w:rPr>
          <w:rFonts w:hint="default" w:ascii="Times New Roman" w:hAnsi="Times New Roman" w:eastAsia="仿宋_GB2312" w:cs="Times New Roman"/>
          <w:b w:val="0"/>
          <w:bCs w:val="0"/>
          <w:sz w:val="32"/>
          <w:szCs w:val="32"/>
          <w:lang w:eastAsia="zh-CN"/>
        </w:rPr>
        <w:t>。</w:t>
      </w:r>
    </w:p>
    <w:p w14:paraId="3F3A8FE9">
      <w:pPr>
        <w:keepNext w:val="0"/>
        <w:keepLines w:val="0"/>
        <w:pageBreakBefore w:val="0"/>
        <w:kinsoku/>
        <w:wordWrap/>
        <w:bidi w:val="0"/>
        <w:spacing w:line="560" w:lineRule="exact"/>
        <w:ind w:left="0" w:leftChars="0" w:right="0" w:rightChars="0" w:firstLine="640" w:firstLineChars="200"/>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eastAsia="zh-CN"/>
        </w:rPr>
        <w:t>工作措施</w:t>
      </w:r>
    </w:p>
    <w:p w14:paraId="41D26074">
      <w:pPr>
        <w:keepNext w:val="0"/>
        <w:keepLines w:val="0"/>
        <w:pageBreakBefore w:val="0"/>
        <w:widowControl/>
        <w:suppressLineNumbers w:val="0"/>
        <w:kinsoku/>
        <w:wordWrap/>
        <w:bidi w:val="0"/>
        <w:spacing w:line="560" w:lineRule="exact"/>
        <w:ind w:left="0" w:leftChars="0" w:right="0" w:rightChars="0"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（一）组织召开动员部署会议。</w:t>
      </w:r>
      <w:r>
        <w:rPr>
          <w:rFonts w:hint="default" w:ascii="Times New Roman" w:hAnsi="Times New Roman" w:eastAsia="仿宋_GB2312" w:cs="Times New Roman"/>
          <w:color w:val="000000"/>
          <w:kern w:val="0"/>
          <w:sz w:val="32"/>
          <w:szCs w:val="32"/>
          <w:lang w:val="en-US" w:eastAsia="zh-CN" w:bidi="ar"/>
        </w:rPr>
        <w:t>组织各</w:t>
      </w:r>
      <w:r>
        <w:rPr>
          <w:rFonts w:hint="eastAsia" w:eastAsia="仿宋_GB2312" w:cs="Times New Roman"/>
          <w:color w:val="000000"/>
          <w:kern w:val="0"/>
          <w:sz w:val="32"/>
          <w:szCs w:val="32"/>
          <w:lang w:val="en-US" w:eastAsia="zh-CN" w:bidi="ar"/>
        </w:rPr>
        <w:t>党建共同体、各</w:t>
      </w:r>
      <w:r>
        <w:rPr>
          <w:rFonts w:hint="default" w:ascii="Times New Roman" w:hAnsi="Times New Roman" w:eastAsia="仿宋_GB2312" w:cs="Times New Roman"/>
          <w:color w:val="000000"/>
          <w:kern w:val="0"/>
          <w:sz w:val="32"/>
          <w:szCs w:val="32"/>
          <w:lang w:val="en-US" w:eastAsia="zh-CN" w:bidi="ar"/>
        </w:rPr>
        <w:t>成员单位</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召开一次会商研判工作会议，认真分析形势</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研究防范措施</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按照职责分工，联合制定完善防溺水工作各项规章制度，完善定期会商、联合整治、相互函告等防溺水工作督查整治机制</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联合开展防溺水教育宣传各项活动</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推动形成防溺水工作的强大合力。</w:t>
      </w:r>
      <w:r>
        <w:rPr>
          <w:rFonts w:hint="default" w:ascii="Times New Roman" w:hAnsi="Times New Roman" w:eastAsia="楷体_GB2312" w:cs="Times New Roman"/>
          <w:color w:val="000000"/>
          <w:kern w:val="0"/>
          <w:sz w:val="32"/>
          <w:szCs w:val="32"/>
          <w:lang w:val="zh-TW" w:eastAsia="zh-CN" w:bidi="ar"/>
        </w:rPr>
        <w:t>（</w:t>
      </w:r>
      <w:r>
        <w:rPr>
          <w:rFonts w:hint="default" w:ascii="Times New Roman" w:hAnsi="Times New Roman" w:eastAsia="楷体_GB2312" w:cs="Times New Roman"/>
          <w:color w:val="000000"/>
          <w:kern w:val="0"/>
          <w:sz w:val="32"/>
          <w:szCs w:val="32"/>
          <w:lang w:val="en-US" w:eastAsia="zh-CN" w:bidi="ar"/>
        </w:rPr>
        <w:t>责任单位：党政办、宣传办、学区）</w:t>
      </w:r>
    </w:p>
    <w:p w14:paraId="163A7201">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pPr>
      <w:r>
        <w:rPr>
          <w:rFonts w:hint="default" w:ascii="Times New Roman" w:hAnsi="Times New Roman" w:eastAsia="楷体_GB2312" w:cs="Times New Roman"/>
          <w:color w:val="000000"/>
          <w:kern w:val="0"/>
          <w:sz w:val="31"/>
          <w:szCs w:val="31"/>
          <w:lang w:val="en-US" w:eastAsia="zh-CN" w:bidi="ar"/>
        </w:rPr>
        <w:t>（二）组织水域安全隐患排查。</w:t>
      </w:r>
      <w:r>
        <w:rPr>
          <w:rFonts w:hint="default" w:ascii="Times New Roman" w:hAnsi="Times New Roman" w:eastAsia="仿宋_GB2312" w:cs="Times New Roman"/>
          <w:color w:val="000000"/>
          <w:kern w:val="0"/>
          <w:sz w:val="31"/>
          <w:szCs w:val="31"/>
          <w:lang w:val="en-US" w:eastAsia="zh-CN" w:bidi="ar"/>
        </w:rPr>
        <w:t>各成员单位要联合各党建共同体，集中时间、集中力量，对辖区内河道、山塘、水库、水坝、沟渠、坑洞、废弃矿井等重点水域进行全面排查，逐一建立台账，设立警示标志，做到底数清、情况明。在全面排查的基础上，对各类水域安全进行风险评级，凡是学生常去游泳的地方，要设标识；凡是曾经发生溺水事件的水域，要竖立</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溺亡多发地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标识标牌；凡是水深高危水域，要设警示标语；凡是开放性危险水域，要做好日常巡查，休息日、节假日要增加巡查密度，对人迹罕至的偏僻水域，节假日要适当增加巡查次数，严防发生溺亡事件。</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（责任单位：各党建共同体</w:t>
      </w:r>
      <w:r>
        <w:rPr>
          <w:rFonts w:hint="eastAsia" w:eastAsia="楷体_GB2312" w:cs="Times New Roman"/>
          <w:b w:val="0"/>
          <w:bCs w:val="0"/>
          <w:color w:val="000000" w:themeColor="text1"/>
          <w:kern w:val="0"/>
          <w:sz w:val="32"/>
          <w:szCs w:val="32"/>
          <w:lang w:val="zh-TW" w:eastAsia="zh-CN" w:bidi="ar"/>
          <w14:textFill>
            <w14:solidFill>
              <w14:schemeClr w14:val="tx1"/>
            </w14:solidFill>
          </w14:textFill>
        </w:rPr>
        <w:t>、安环办、</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水利站、农综办、自然资源所）</w:t>
      </w:r>
    </w:p>
    <w:p w14:paraId="30670153">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pPr>
      <w:r>
        <w:rPr>
          <w:rFonts w:hint="default" w:ascii="Times New Roman" w:hAnsi="Times New Roman" w:eastAsia="楷体_GB2312" w:cs="Times New Roman"/>
          <w:color w:val="000000"/>
          <w:kern w:val="0"/>
          <w:sz w:val="31"/>
          <w:szCs w:val="31"/>
          <w:lang w:val="en-US" w:eastAsia="zh-CN" w:bidi="ar"/>
        </w:rPr>
        <w:t>（三）组织简易施救设施配备。</w:t>
      </w:r>
      <w:r>
        <w:rPr>
          <w:rFonts w:hint="default" w:ascii="Times New Roman" w:hAnsi="Times New Roman" w:eastAsia="仿宋_GB2312" w:cs="Times New Roman"/>
          <w:b w:val="0"/>
          <w:bCs w:val="0"/>
          <w:sz w:val="32"/>
          <w:szCs w:val="32"/>
        </w:rPr>
        <w:t>坚持预防和应急并举，</w:t>
      </w:r>
      <w:r>
        <w:rPr>
          <w:rFonts w:hint="default" w:ascii="Times New Roman" w:hAnsi="Times New Roman" w:eastAsia="仿宋_GB2312" w:cs="Times New Roman"/>
          <w:b w:val="0"/>
          <w:bCs w:val="0"/>
          <w:sz w:val="32"/>
          <w:szCs w:val="32"/>
          <w:lang w:eastAsia="zh-CN"/>
        </w:rPr>
        <w:t>各党建共同体</w:t>
      </w:r>
      <w:r>
        <w:rPr>
          <w:rFonts w:hint="default" w:ascii="Times New Roman" w:hAnsi="Times New Roman" w:eastAsia="仿宋_GB2312" w:cs="Times New Roman"/>
          <w:color w:val="000000"/>
          <w:kern w:val="0"/>
          <w:sz w:val="31"/>
          <w:szCs w:val="31"/>
          <w:lang w:val="en-US" w:eastAsia="zh-CN" w:bidi="ar"/>
        </w:rPr>
        <w:t>要对辖区内学生经常戏水游泳的重点水域，以及往年容易发生落水的涉水隐患地段进行全面清查，把施救设备配备情况形成台账并配齐配足</w:t>
      </w:r>
      <w:r>
        <w:rPr>
          <w:rFonts w:hint="eastAsia"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各成员单位要加大对高风险部位要添置完善长绳、竹竿、救生圈、救生衣等必要救护设施的督导。要运用信息技术提升</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管水</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技防措施，在危险水域周边设置智慧视频监控和喊话喇叭，对进入危险区域人员实时跟踪、预警、喊话、驱离。</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（责任单位：各党建共同体</w:t>
      </w:r>
      <w:r>
        <w:rPr>
          <w:rFonts w:hint="eastAsia"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安</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环</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办、水利站</w:t>
      </w:r>
      <w:r>
        <w:rPr>
          <w:rFonts w:hint="eastAsia"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自然资源所）</w:t>
      </w:r>
    </w:p>
    <w:p w14:paraId="70175697">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1"/>
          <w:szCs w:val="31"/>
          <w:lang w:val="en-US" w:eastAsia="zh-CN" w:bidi="ar"/>
        </w:rPr>
        <w:t>（四）建立同学相互提醒机制。</w:t>
      </w:r>
      <w:r>
        <w:rPr>
          <w:rFonts w:hint="default" w:ascii="Times New Roman" w:hAnsi="Times New Roman" w:eastAsia="仿宋_GB2312" w:cs="Times New Roman"/>
          <w:color w:val="000000"/>
          <w:kern w:val="0"/>
          <w:sz w:val="31"/>
          <w:szCs w:val="31"/>
          <w:lang w:val="en-US" w:eastAsia="zh-CN" w:bidi="ar"/>
        </w:rPr>
        <w:t xml:space="preserve">中心学校、幼儿园要根据学生家庭住址进行分组，成立防溺水“联防小组”，建立相互提醒机制，小组成员之间相互交流防溺水知识，对于学生私自违规下水玩耍和 </w:t>
      </w:r>
    </w:p>
    <w:p w14:paraId="3E6C9F4B">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到危险水域冒险行为，小组其他成员要及时报告家长和老师，以 </w:t>
      </w:r>
    </w:p>
    <w:p w14:paraId="2E95AE90">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便及时制止，防止危险发生。要严格落实“三包靠”教育制度，即学校班子成员包级部、级部包班级、老师包学生，对班内男生、农 </w:t>
      </w:r>
    </w:p>
    <w:p w14:paraId="0324B596">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村学生、留守儿童和家中无人照管学生，要做到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一对一</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包靠教 </w:t>
      </w:r>
    </w:p>
    <w:p w14:paraId="69D79BBD">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育，建立包靠台账，熟知包靠学生家庭情况。特别是班主任要包 </w:t>
      </w:r>
    </w:p>
    <w:p w14:paraId="0DCB358D">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靠重点学生，任课教师包靠其他学生，实现男生包靠全覆盖。班 </w:t>
      </w:r>
    </w:p>
    <w:p w14:paraId="5DF6E8A3">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主任在暑假前至少开展</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轮次的防溺水谈心活动，组织教师学生 </w:t>
      </w:r>
    </w:p>
    <w:p w14:paraId="155DD658">
      <w:pPr>
        <w:keepNext w:val="0"/>
        <w:keepLines w:val="0"/>
        <w:pageBreakBefore w:val="0"/>
        <w:kinsoku/>
        <w:wordWrap/>
        <w:overflowPunct w:val="0"/>
        <w:topLinePunct/>
        <w:bidi w:val="0"/>
        <w:adjustRightInd w:val="0"/>
        <w:snapToGrid w:val="0"/>
        <w:spacing w:line="560" w:lineRule="exact"/>
        <w:ind w:left="0" w:leftChars="0" w:right="0" w:rightChars="0"/>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对</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恳谈并做好记录。</w:t>
      </w:r>
      <w:r>
        <w:rPr>
          <w:rFonts w:hint="default" w:ascii="Times New Roman" w:hAnsi="Times New Roman" w:eastAsia="楷体_GB2312" w:cs="Times New Roman"/>
          <w:color w:val="000000"/>
          <w:kern w:val="0"/>
          <w:sz w:val="32"/>
          <w:szCs w:val="32"/>
          <w:lang w:val="en-US" w:eastAsia="zh-CN" w:bidi="ar"/>
        </w:rPr>
        <w:t>（责任单位</w:t>
      </w:r>
      <w:r>
        <w:rPr>
          <w:rFonts w:hint="eastAsia" w:eastAsia="楷体_GB2312" w:cs="Times New Roman"/>
          <w:color w:val="000000"/>
          <w:kern w:val="0"/>
          <w:sz w:val="32"/>
          <w:szCs w:val="32"/>
          <w:lang w:val="en-US" w:eastAsia="zh-CN" w:bidi="ar"/>
        </w:rPr>
        <w:t>：</w:t>
      </w:r>
      <w:r>
        <w:rPr>
          <w:rFonts w:hint="default" w:ascii="Times New Roman" w:hAnsi="Times New Roman" w:eastAsia="楷体_GB2312" w:cs="Times New Roman"/>
          <w:color w:val="000000"/>
          <w:kern w:val="0"/>
          <w:sz w:val="32"/>
          <w:szCs w:val="32"/>
          <w:lang w:val="en-US" w:eastAsia="zh-CN" w:bidi="ar"/>
        </w:rPr>
        <w:t>学区、各学校）</w:t>
      </w:r>
    </w:p>
    <w:p w14:paraId="710CA0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20" w:firstLineChars="200"/>
        <w:jc w:val="lef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eastAsia="楷体_GB2312" w:cs="Times New Roman"/>
          <w:color w:val="000000"/>
          <w:kern w:val="0"/>
          <w:sz w:val="31"/>
          <w:szCs w:val="31"/>
          <w:lang w:val="en-US" w:eastAsia="zh-CN" w:bidi="ar"/>
        </w:rPr>
        <w:t>（五）组织</w:t>
      </w:r>
      <w:r>
        <w:rPr>
          <w:rFonts w:hint="default" w:ascii="Times New Roman" w:hAnsi="Times New Roman" w:eastAsia="楷体_GB2312" w:cs="Times New Roman"/>
          <w:color w:val="000000"/>
          <w:kern w:val="0"/>
          <w:sz w:val="31"/>
          <w:szCs w:val="31"/>
          <w:lang w:val="en-US" w:eastAsia="zh-CN" w:bidi="ar"/>
        </w:rPr>
        <w:t>全覆盖式宣传发动。</w:t>
      </w:r>
      <w:r>
        <w:rPr>
          <w:rFonts w:hint="default" w:ascii="Times New Roman" w:hAnsi="Times New Roman" w:eastAsia="仿宋_GB2312" w:cs="Times New Roman"/>
          <w:color w:val="000000"/>
          <w:kern w:val="0"/>
          <w:sz w:val="31"/>
          <w:szCs w:val="31"/>
          <w:lang w:val="en-US" w:eastAsia="zh-CN" w:bidi="ar"/>
        </w:rPr>
        <w:t>宣传办要牵头其他成员单位，组织一次防溺水宣传，把防溺水安全教育活动从学校延伸到家庭、</w:t>
      </w:r>
      <w:r>
        <w:rPr>
          <w:rFonts w:hint="eastAsia" w:eastAsia="仿宋_GB2312" w:cs="Times New Roman"/>
          <w:color w:val="000000"/>
          <w:kern w:val="0"/>
          <w:sz w:val="31"/>
          <w:szCs w:val="31"/>
          <w:lang w:val="en-US" w:eastAsia="zh-CN" w:bidi="ar"/>
        </w:rPr>
        <w:t>和</w:t>
      </w:r>
      <w:r>
        <w:rPr>
          <w:rFonts w:hint="default" w:ascii="Times New Roman" w:hAnsi="Times New Roman" w:eastAsia="仿宋_GB2312" w:cs="Times New Roman"/>
          <w:color w:val="000000"/>
          <w:kern w:val="0"/>
          <w:sz w:val="31"/>
          <w:szCs w:val="31"/>
          <w:lang w:val="en-US" w:eastAsia="zh-CN" w:bidi="ar"/>
        </w:rPr>
        <w:t>村居，多形式对学生及家长进行安全教育、警示教育，让广大家长明确保护子女安全的重要性和必要性，唤起全社会对学生安全管理工作的支持和配合，齐心协力防范涉生安全事件的发生。中心学校、幼儿园要督促家长发挥监管作用，通过《致家长的一封信》等形式，督促家长落实监护责任，做好学生上学放学、周末和节假日等离校时段的监护陪伴。各党建共同体要充分发挥村大喇叭、条幅、宣传栏、</w:t>
      </w:r>
      <w:r>
        <w:rPr>
          <w:rFonts w:hint="default" w:ascii="Times New Roman" w:hAnsi="Times New Roman" w:eastAsia="宋体" w:cs="Times New Roman"/>
          <w:color w:val="000000"/>
          <w:kern w:val="0"/>
          <w:sz w:val="31"/>
          <w:szCs w:val="31"/>
          <w:lang w:val="en-US" w:eastAsia="zh-CN" w:bidi="ar"/>
        </w:rPr>
        <w:t xml:space="preserve">LED </w:t>
      </w:r>
      <w:r>
        <w:rPr>
          <w:rFonts w:hint="default" w:ascii="Times New Roman" w:hAnsi="Times New Roman" w:eastAsia="仿宋_GB2312" w:cs="Times New Roman"/>
          <w:color w:val="000000"/>
          <w:kern w:val="0"/>
          <w:sz w:val="31"/>
          <w:szCs w:val="31"/>
          <w:lang w:val="en-US" w:eastAsia="zh-CN" w:bidi="ar"/>
        </w:rPr>
        <w:t>电子屏、村级微信群、明白纸等形式的宣传教育阵地作用，最大限度地做好社会层面的防溺水宣传教育。</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（责任单位：</w:t>
      </w:r>
      <w:r>
        <w:rPr>
          <w:rFonts w:hint="default" w:ascii="Times New Roman" w:hAnsi="Times New Roman" w:eastAsia="楷体_GB2312" w:cs="Times New Roman"/>
          <w:b w:val="0"/>
          <w:bCs w:val="0"/>
          <w:color w:val="000000" w:themeColor="text1"/>
          <w:kern w:val="0"/>
          <w:sz w:val="32"/>
          <w:szCs w:val="32"/>
          <w:lang w:val="zh-TW" w:eastAsia="zh-CN" w:bidi="ar"/>
          <w14:textFill>
            <w14:solidFill>
              <w14:schemeClr w14:val="tx1"/>
            </w14:solidFill>
          </w14:textFill>
        </w:rPr>
        <w:t>各党建共同体</w:t>
      </w:r>
      <w:r>
        <w:rPr>
          <w:rFonts w:hint="eastAsia" w:eastAsia="楷体_GB2312" w:cs="Times New Roman"/>
          <w:b w:val="0"/>
          <w:bCs w:val="0"/>
          <w:color w:val="000000" w:themeColor="text1"/>
          <w:kern w:val="0"/>
          <w:sz w:val="32"/>
          <w:szCs w:val="32"/>
          <w:lang w:val="zh-TW"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宣传办、学区、各学校</w:t>
      </w:r>
      <w:r>
        <w:rPr>
          <w:rFonts w:hint="eastAsia" w:eastAsia="楷体_GB2312" w:cs="Times New Roman"/>
          <w:b w:val="0"/>
          <w:bCs w:val="0"/>
          <w:color w:val="000000" w:themeColor="text1"/>
          <w:kern w:val="0"/>
          <w:sz w:val="32"/>
          <w:szCs w:val="32"/>
          <w:lang w:val="en-US" w:eastAsia="zh-CN" w:bidi="ar"/>
          <w14:textFill>
            <w14:solidFill>
              <w14:schemeClr w14:val="tx1"/>
            </w14:solidFill>
          </w14:textFill>
        </w:rPr>
        <w:t>）</w:t>
      </w:r>
    </w:p>
    <w:p w14:paraId="43999669">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（六）召开防溺水专题家长会。</w:t>
      </w:r>
      <w:r>
        <w:rPr>
          <w:rFonts w:hint="default" w:ascii="Times New Roman" w:hAnsi="Times New Roman" w:eastAsia="仿宋_GB2312" w:cs="Times New Roman"/>
          <w:color w:val="000000"/>
          <w:kern w:val="0"/>
          <w:sz w:val="31"/>
          <w:szCs w:val="31"/>
          <w:lang w:val="en-US" w:eastAsia="zh-CN" w:bidi="ar"/>
        </w:rPr>
        <w:t xml:space="preserve">中心学校、幼儿园要采取线上线下等形式，组织各班级召开一次防溺水专题家长会，增强家长安全意识和责任意识，切实担负起监护责任，对孩子行踪要做到知去 </w:t>
      </w:r>
    </w:p>
    <w:p w14:paraId="4034A183">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000000"/>
          <w:kern w:val="0"/>
          <w:sz w:val="31"/>
          <w:szCs w:val="31"/>
          <w:lang w:val="en-US" w:eastAsia="zh-CN" w:bidi="ar"/>
        </w:rPr>
        <w:t>向、知归时、知同伴、知内容。开会前，要提前将家长会时间和要求通知到每一位家长，确保所有人参加会议。要及时收集、统计家长参会情况，对因故不能参加的，要通过微信、电话等形式做好回访和交流，做到不漏一所学校、一个年级，不落一名学生、一个家庭。</w:t>
      </w:r>
      <w:r>
        <w:rPr>
          <w:rFonts w:hint="default" w:ascii="Times New Roman" w:hAnsi="Times New Roman" w:eastAsia="楷体_GB2312" w:cs="Times New Roman"/>
          <w:color w:val="000000"/>
          <w:kern w:val="0"/>
          <w:sz w:val="32"/>
          <w:szCs w:val="32"/>
          <w:lang w:val="en-US" w:eastAsia="zh-CN" w:bidi="ar"/>
        </w:rPr>
        <w:t>（责任单位：学区、各学校）</w:t>
      </w:r>
    </w:p>
    <w:p w14:paraId="6E4E70CF">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color w:val="000000"/>
          <w:kern w:val="0"/>
          <w:sz w:val="31"/>
          <w:szCs w:val="31"/>
          <w:lang w:val="en-US" w:eastAsia="zh-CN" w:bidi="ar"/>
        </w:rPr>
        <w:t>（七）组织上好防溺水专题课。</w:t>
      </w:r>
      <w:r>
        <w:rPr>
          <w:rFonts w:hint="default" w:ascii="Times New Roman" w:hAnsi="Times New Roman" w:eastAsia="仿宋_GB2312" w:cs="Times New Roman"/>
          <w:color w:val="000000"/>
          <w:kern w:val="0"/>
          <w:sz w:val="31"/>
          <w:szCs w:val="31"/>
          <w:lang w:val="en-US" w:eastAsia="zh-CN" w:bidi="ar"/>
        </w:rPr>
        <w:t>中心学校、幼儿园要结合本校和学生实际，采取易于为中小学生接受的方式，在日常安全教育的基础上，有针对性地组织一堂防溺水专题课，要采取案例教学、情景再现等体验教育方式，让学生充分感受到溺水的严重危害，受到警示震慑。要反复提醒学生，远离危险水域，遇到他人溺水要沉着应对，准确认识和评估风险，以最快速度寻求成人帮助，不要贸然盲目施救，避免引发更大悲剧。各党建共同体要利用暑假等重要时段，部署各村对辖区内学生开展防溺水讲座、防溺水模拟演练、实地警示教育等校外防溺水专题教育</w:t>
      </w:r>
      <w:r>
        <w:rPr>
          <w:rFonts w:hint="eastAsia" w:eastAsia="仿宋_GB2312" w:cs="Times New Roman"/>
          <w:color w:val="000000"/>
          <w:kern w:val="0"/>
          <w:sz w:val="31"/>
          <w:szCs w:val="31"/>
          <w:lang w:val="en-US" w:eastAsia="zh-CN" w:bidi="ar"/>
        </w:rPr>
        <w:t>，提高学生的安全意识和自救能力。</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（责任单位：各党建共同体</w:t>
      </w:r>
      <w:r>
        <w:rPr>
          <w:rFonts w:hint="eastAsia" w:eastAsia="楷体_GB2312" w:cs="Times New Roman"/>
          <w:b w:val="0"/>
          <w:bCs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安环办</w:t>
      </w:r>
      <w:r>
        <w:rPr>
          <w:rFonts w:hint="eastAsia" w:eastAsia="楷体_GB2312" w:cs="Times New Roman"/>
          <w:b w:val="0"/>
          <w:bCs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宣传办、学区、各学校）</w:t>
      </w:r>
    </w:p>
    <w:p w14:paraId="0F603627">
      <w:pPr>
        <w:keepNext w:val="0"/>
        <w:keepLines w:val="0"/>
        <w:pageBreakBefore w:val="0"/>
        <w:kinsoku/>
        <w:wordWrap/>
        <w:bidi w:val="0"/>
        <w:spacing w:line="560" w:lineRule="exact"/>
        <w:ind w:left="0" w:leftChars="0"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五、工作要求</w:t>
      </w:r>
    </w:p>
    <w:p w14:paraId="5AA55822">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eastAsia="仿宋_GB2312" w:cs="Times New Roman"/>
          <w:lang w:eastAsia="zh-CN"/>
        </w:rPr>
      </w:pPr>
      <w:r>
        <w:rPr>
          <w:rFonts w:hint="default" w:ascii="Times New Roman" w:hAnsi="Times New Roman" w:eastAsia="楷体_GB2312" w:cs="Times New Roman"/>
          <w:color w:val="000000"/>
          <w:kern w:val="0"/>
          <w:sz w:val="31"/>
          <w:szCs w:val="31"/>
          <w:lang w:val="en-US" w:eastAsia="zh-CN" w:bidi="ar"/>
        </w:rPr>
        <w:t>（一）高度重视，认真组织。</w:t>
      </w:r>
      <w:r>
        <w:rPr>
          <w:rFonts w:hint="default" w:ascii="Times New Roman" w:hAnsi="Times New Roman" w:eastAsia="仿宋_GB2312" w:cs="Times New Roman"/>
          <w:color w:val="000000"/>
          <w:kern w:val="0"/>
          <w:sz w:val="31"/>
          <w:szCs w:val="31"/>
          <w:lang w:val="en-US" w:eastAsia="zh-CN" w:bidi="ar"/>
        </w:rPr>
        <w:t>各党建共同体、各村、各成员单位</w:t>
      </w:r>
      <w:r>
        <w:rPr>
          <w:rFonts w:hint="eastAsia" w:eastAsia="仿宋_GB2312" w:cs="Times New Roman"/>
          <w:color w:val="000000"/>
          <w:kern w:val="0"/>
          <w:sz w:val="31"/>
          <w:szCs w:val="31"/>
          <w:lang w:val="en-US" w:eastAsia="zh-CN" w:bidi="ar"/>
        </w:rPr>
        <w:t>、各学校</w:t>
      </w:r>
      <w:r>
        <w:rPr>
          <w:rFonts w:hint="default" w:ascii="Times New Roman" w:hAnsi="Times New Roman" w:eastAsia="仿宋_GB2312" w:cs="Times New Roman"/>
          <w:color w:val="000000"/>
          <w:kern w:val="0"/>
          <w:sz w:val="31"/>
          <w:szCs w:val="31"/>
          <w:lang w:val="en-US" w:eastAsia="zh-CN" w:bidi="ar"/>
        </w:rPr>
        <w:t>要把预防未成年学生溺水工作当作一项政治任务、民生工程，切实增强维护未成年学生生命安全的责任感、使命感、紧迫感，迅速行动起来，强化工作措施，建立健全部门间联合检查、信息共享等工作机制，争创</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零溺亡”镇，推动防溺水工作扎实有效开展。</w:t>
      </w:r>
    </w:p>
    <w:p w14:paraId="21267DEC">
      <w:pPr>
        <w:keepNext w:val="0"/>
        <w:keepLines w:val="0"/>
        <w:pageBreakBefore w:val="0"/>
        <w:widowControl/>
        <w:suppressLineNumbers w:val="0"/>
        <w:kinsoku/>
        <w:wordWrap/>
        <w:bidi w:val="0"/>
        <w:spacing w:line="560" w:lineRule="exact"/>
        <w:ind w:left="0" w:leftChars="0" w:right="0" w:rightChars="0"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（二）严格督导，落实责任。</w:t>
      </w:r>
      <w:r>
        <w:rPr>
          <w:rFonts w:hint="default" w:ascii="Times New Roman" w:hAnsi="Times New Roman" w:eastAsia="仿宋_GB2312" w:cs="Times New Roman"/>
          <w:color w:val="000000"/>
          <w:kern w:val="0"/>
          <w:sz w:val="31"/>
          <w:szCs w:val="31"/>
          <w:lang w:val="en-US" w:eastAsia="zh-CN" w:bidi="ar"/>
        </w:rPr>
        <w:t xml:space="preserve">各党建共同体、各村、各成员单位要明确责任、定岗定人，切实把工作发动起来，把溪流、河塘、湖泊、水库等隐患排查出来，把问题整改消除到位，做到重点时段 </w:t>
      </w:r>
    </w:p>
    <w:p w14:paraId="276BB784">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有人看守，重点水域有警示标识，重点人群有人监护或委托监管。 </w:t>
      </w:r>
    </w:p>
    <w:p w14:paraId="274E9989">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镇防范未成年学生溺水专项行动领导小组将对各党建共同体、各村、各学校防溺水工作开展情况进行常态督导检查，建立溺水事件一事一报和倒查制度，对重点水域安全隐患排查整改不到位，未按期完成任务的，一律予以通报批评。</w:t>
      </w:r>
    </w:p>
    <w:p w14:paraId="5CD8875A">
      <w:pPr>
        <w:keepNext w:val="0"/>
        <w:keepLines w:val="0"/>
        <w:pageBreakBefore w:val="0"/>
        <w:widowControl/>
        <w:suppressLineNumbers w:val="0"/>
        <w:kinsoku/>
        <w:wordWrap/>
        <w:bidi w:val="0"/>
        <w:spacing w:line="560" w:lineRule="exact"/>
        <w:ind w:right="0" w:rightChars="0"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（三）完善制度，强化应急处置。</w:t>
      </w:r>
      <w:r>
        <w:rPr>
          <w:rFonts w:hint="default" w:ascii="Times New Roman" w:hAnsi="Times New Roman" w:eastAsia="仿宋_GB2312" w:cs="Times New Roman"/>
          <w:color w:val="000000"/>
          <w:kern w:val="0"/>
          <w:sz w:val="31"/>
          <w:szCs w:val="31"/>
          <w:lang w:val="en-US" w:eastAsia="zh-CN" w:bidi="ar"/>
        </w:rPr>
        <w:t xml:space="preserve">坚持制度创新、标本兼治， </w:t>
      </w:r>
    </w:p>
    <w:p w14:paraId="27944F94">
      <w:pPr>
        <w:keepNext w:val="0"/>
        <w:keepLines w:val="0"/>
        <w:pageBreakBefore w:val="0"/>
        <w:widowControl/>
        <w:suppressLineNumbers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color w:val="000000"/>
          <w:kern w:val="0"/>
          <w:sz w:val="31"/>
          <w:szCs w:val="31"/>
          <w:lang w:val="en-US" w:eastAsia="zh-CN" w:bidi="ar"/>
        </w:rPr>
        <w:t>着力解决一批影响预防溺水事件工作长远发展的制度机制问题。各党建共同体、各村、各成员单位要创新思路，攻坚破难，把镇域发展重点工作与预防溺水工作统筹考虑、部署、推动。要充分发挥考核指挥棒激励、鞭策效能，将因溺水引发的学生非正常死亡纳入考核扣分项。要严格落实信息报告制度，发生溺水亡人事件的，务于</w:t>
      </w:r>
      <w:r>
        <w:rPr>
          <w:rFonts w:hint="default" w:ascii="Times New Roman" w:hAnsi="Times New Roman" w:eastAsia="宋体" w:cs="Times New Roman"/>
          <w:color w:val="000000"/>
          <w:kern w:val="0"/>
          <w:sz w:val="31"/>
          <w:szCs w:val="31"/>
          <w:lang w:val="en-US" w:eastAsia="zh-CN" w:bidi="ar"/>
        </w:rPr>
        <w:t>24</w:t>
      </w:r>
      <w:r>
        <w:rPr>
          <w:rFonts w:hint="default" w:ascii="Times New Roman" w:hAnsi="Times New Roman" w:eastAsia="仿宋_GB2312" w:cs="Times New Roman"/>
          <w:color w:val="000000"/>
          <w:kern w:val="0"/>
          <w:sz w:val="31"/>
          <w:szCs w:val="31"/>
          <w:lang w:val="en-US" w:eastAsia="zh-CN" w:bidi="ar"/>
        </w:rPr>
        <w:t>小时内上报情况，严禁迟报、瞒报。</w:t>
      </w:r>
    </w:p>
    <w:p w14:paraId="78DD16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镇预防溺水工作</w:t>
      </w:r>
      <w:r>
        <w:rPr>
          <w:rFonts w:hint="eastAsia" w:eastAsia="仿宋_GB2312" w:cs="Times New Roman"/>
          <w:b w:val="0"/>
          <w:bCs w:val="0"/>
          <w:sz w:val="32"/>
          <w:szCs w:val="32"/>
          <w:lang w:eastAsia="zh-CN"/>
        </w:rPr>
        <w:t>专项行动领导小组</w:t>
      </w:r>
      <w:r>
        <w:rPr>
          <w:rFonts w:hint="default" w:ascii="Times New Roman" w:hAnsi="Times New Roman" w:eastAsia="仿宋_GB2312" w:cs="Times New Roman"/>
          <w:b w:val="0"/>
          <w:bCs w:val="0"/>
          <w:sz w:val="32"/>
          <w:szCs w:val="32"/>
        </w:rPr>
        <w:t>办公室要牵头建立微信群，包括所有成员单位、学校联系人，定期调度防溺水工作，汇总上报镇领导。</w:t>
      </w:r>
      <w:r>
        <w:rPr>
          <w:rFonts w:hint="default" w:ascii="Times New Roman" w:hAnsi="Times New Roman" w:eastAsia="仿宋_GB2312" w:cs="Times New Roman"/>
          <w:b w:val="0"/>
          <w:bCs w:val="0"/>
          <w:sz w:val="32"/>
          <w:szCs w:val="32"/>
          <w:lang w:eastAsia="zh-CN"/>
        </w:rPr>
        <w:t>各党建共同体、</w:t>
      </w:r>
      <w:r>
        <w:rPr>
          <w:rFonts w:hint="default" w:ascii="Times New Roman" w:hAnsi="Times New Roman" w:eastAsia="仿宋_GB2312" w:cs="Times New Roman"/>
          <w:b w:val="0"/>
          <w:bCs w:val="0"/>
          <w:sz w:val="32"/>
          <w:szCs w:val="32"/>
        </w:rPr>
        <w:t>各成员单位预防未成年学生溺水专项行动工作总结请于</w:t>
      </w:r>
      <w:r>
        <w:rPr>
          <w:rFonts w:hint="eastAsia"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0月</w:t>
      </w:r>
      <w:r>
        <w:rPr>
          <w:rFonts w:hint="default" w:ascii="Times New Roman" w:hAnsi="Times New Roman" w:eastAsia="仿宋_GB2312" w:cs="Times New Roman"/>
          <w:b w:val="0"/>
          <w:bCs w:val="0"/>
          <w:sz w:val="32"/>
          <w:szCs w:val="32"/>
        </w:rPr>
        <w:t>30日前报镇学区安办邮箱zjpjtb</w:t>
      </w:r>
      <w:r>
        <w:rPr>
          <w:rFonts w:hint="default" w:ascii="Times New Roman" w:hAnsi="Times New Roman" w:eastAsia="仿宋_GB2312" w:cs="Times New Roman"/>
          <w:b w:val="0"/>
          <w:bCs w:val="0"/>
          <w:sz w:val="32"/>
          <w:szCs w:val="32"/>
          <w:lang w:val="en-US" w:eastAsia="zh-CN"/>
        </w:rPr>
        <w:t>ab</w:t>
      </w:r>
      <w:r>
        <w:rPr>
          <w:rFonts w:hint="default" w:ascii="Times New Roman" w:hAnsi="Times New Roman" w:eastAsia="仿宋_GB2312" w:cs="Times New Roman"/>
          <w:b w:val="0"/>
          <w:bCs w:val="0"/>
          <w:sz w:val="32"/>
          <w:szCs w:val="32"/>
        </w:rPr>
        <w:t>@163.com。</w:t>
      </w:r>
    </w:p>
    <w:p w14:paraId="78D51F4D">
      <w:pPr>
        <w:keepNext w:val="0"/>
        <w:keepLines w:val="0"/>
        <w:pageBreakBefore w:val="0"/>
        <w:widowControl w:val="0"/>
        <w:kinsoku/>
        <w:wordWrap/>
        <w:overflowPunct/>
        <w:topLinePunct w:val="0"/>
        <w:autoSpaceDE/>
        <w:autoSpaceDN/>
        <w:bidi w:val="0"/>
        <w:adjustRightInd/>
        <w:snapToGrid/>
        <w:spacing w:line="560" w:lineRule="exact"/>
        <w:ind w:left="1278" w:leftChars="304" w:right="0" w:rightChars="0" w:hanging="640" w:hanging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联系人：镇学区徐从正    </w:t>
      </w:r>
    </w:p>
    <w:p w14:paraId="18463C54">
      <w:pPr>
        <w:keepNext w:val="0"/>
        <w:keepLines w:val="0"/>
        <w:pageBreakBefore w:val="0"/>
        <w:widowControl w:val="0"/>
        <w:kinsoku/>
        <w:wordWrap/>
        <w:overflowPunct/>
        <w:topLinePunct w:val="0"/>
        <w:autoSpaceDE/>
        <w:autoSpaceDN/>
        <w:bidi w:val="0"/>
        <w:adjustRightInd/>
        <w:snapToGrid/>
        <w:spacing w:line="560" w:lineRule="exact"/>
        <w:ind w:left="1278" w:leftChars="304" w:right="0" w:rightChars="0" w:hanging="640" w:hanging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联系电话：13589482466    </w:t>
      </w:r>
    </w:p>
    <w:p w14:paraId="45B70A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b w:val="0"/>
          <w:bCs w:val="0"/>
          <w:sz w:val="32"/>
          <w:szCs w:val="32"/>
        </w:rPr>
      </w:pPr>
    </w:p>
    <w:p w14:paraId="73BED0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w:t>
      </w:r>
      <w:r>
        <w:rPr>
          <w:rFonts w:hint="default" w:eastAsia="仿宋_GB2312" w:cs="Times New Roman"/>
          <w:b w:val="0"/>
          <w:bCs w:val="0"/>
          <w:sz w:val="32"/>
          <w:szCs w:val="32"/>
          <w:lang w:eastAsia="zh-CN"/>
        </w:rPr>
        <w:t>1.张家坡镇预防未成年学生溺水</w:t>
      </w:r>
      <w:r>
        <w:rPr>
          <w:rFonts w:hint="eastAsia" w:eastAsia="仿宋_GB2312" w:cs="Times New Roman"/>
          <w:b w:val="0"/>
          <w:bCs w:val="0"/>
          <w:sz w:val="32"/>
          <w:szCs w:val="32"/>
          <w:lang w:eastAsia="zh-CN"/>
        </w:rPr>
        <w:t>专项行动</w:t>
      </w:r>
      <w:r>
        <w:rPr>
          <w:rFonts w:hint="default" w:eastAsia="仿宋_GB2312" w:cs="Times New Roman"/>
          <w:b w:val="0"/>
          <w:bCs w:val="0"/>
          <w:sz w:val="32"/>
          <w:szCs w:val="32"/>
          <w:lang w:eastAsia="zh-CN"/>
        </w:rPr>
        <w:t>领导小组</w:t>
      </w:r>
    </w:p>
    <w:p w14:paraId="5D3918CE">
      <w:pPr>
        <w:keepNext w:val="0"/>
        <w:keepLines w:val="0"/>
        <w:pageBreakBefore w:val="0"/>
        <w:widowControl w:val="0"/>
        <w:kinsoku/>
        <w:wordWrap/>
        <w:overflowPunct/>
        <w:topLinePunct w:val="0"/>
        <w:autoSpaceDE/>
        <w:autoSpaceDN/>
        <w:bidi w:val="0"/>
        <w:adjustRightInd/>
        <w:snapToGrid/>
        <w:spacing w:line="560" w:lineRule="exact"/>
        <w:ind w:left="1916" w:leftChars="760" w:right="0" w:rightChars="0" w:hanging="320" w:hangingChars="100"/>
        <w:jc w:val="left"/>
        <w:textAlignment w:val="auto"/>
        <w:rPr>
          <w:rFonts w:hint="default" w:eastAsia="仿宋_GB2312" w:cs="Times New Roman"/>
          <w:b w:val="0"/>
          <w:bCs w:val="0"/>
          <w:sz w:val="32"/>
          <w:szCs w:val="32"/>
          <w:lang w:eastAsia="zh-CN"/>
        </w:rPr>
      </w:pPr>
      <w:r>
        <w:rPr>
          <w:rFonts w:hint="default" w:eastAsia="仿宋_GB2312" w:cs="Times New Roman"/>
          <w:b w:val="0"/>
          <w:bCs w:val="0"/>
          <w:sz w:val="32"/>
          <w:szCs w:val="32"/>
          <w:lang w:eastAsia="zh-CN"/>
        </w:rPr>
        <w:t>2.张家坡镇预防未成年学生溺水</w:t>
      </w:r>
      <w:r>
        <w:rPr>
          <w:rFonts w:hint="eastAsia" w:eastAsia="仿宋_GB2312" w:cs="Times New Roman"/>
          <w:b w:val="0"/>
          <w:bCs w:val="0"/>
          <w:sz w:val="32"/>
          <w:szCs w:val="32"/>
          <w:lang w:eastAsia="zh-CN"/>
        </w:rPr>
        <w:t>专项行动各成员单位职责分工及督导检查片区划分表</w:t>
      </w:r>
    </w:p>
    <w:p w14:paraId="02846060">
      <w:pPr>
        <w:keepNext w:val="0"/>
        <w:keepLines w:val="0"/>
        <w:pageBreakBefore w:val="0"/>
        <w:tabs>
          <w:tab w:val="left" w:pos="1445"/>
        </w:tabs>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p>
    <w:p w14:paraId="18EDC78A">
      <w:pPr>
        <w:pStyle w:val="3"/>
        <w:keepNext w:val="0"/>
        <w:keepLines w:val="0"/>
        <w:pageBreakBefore w:val="0"/>
        <w:kinsoku/>
        <w:wordWrap/>
        <w:bidi w:val="0"/>
        <w:spacing w:line="560" w:lineRule="exact"/>
        <w:ind w:left="0" w:leftChars="0" w:right="0" w:rightChars="0"/>
        <w:rPr>
          <w:rFonts w:hint="default" w:ascii="Times New Roman" w:hAnsi="Times New Roman" w:eastAsia="仿宋_GB2312" w:cs="Times New Roman"/>
          <w:b w:val="0"/>
          <w:bCs w:val="0"/>
          <w:sz w:val="32"/>
          <w:szCs w:val="32"/>
        </w:rPr>
        <w:sectPr>
          <w:footerReference r:id="rId3" w:type="default"/>
          <w:pgSz w:w="11906" w:h="16838"/>
          <w:pgMar w:top="1984" w:right="1474" w:bottom="1701" w:left="1587" w:header="851" w:footer="1644" w:gutter="0"/>
          <w:cols w:space="720" w:num="1"/>
          <w:titlePg/>
          <w:docGrid w:type="lines" w:linePitch="312" w:charSpace="0"/>
        </w:sectPr>
      </w:pPr>
    </w:p>
    <w:p w14:paraId="2130DCF9">
      <w:pPr>
        <w:keepNext w:val="0"/>
        <w:keepLines w:val="0"/>
        <w:pageBreakBefore w:val="0"/>
        <w:widowControl w:val="0"/>
        <w:kinsoku/>
        <w:wordWrap/>
        <w:overflowPunct/>
        <w:topLinePunct w:val="0"/>
        <w:bidi w:val="0"/>
        <w:spacing w:line="560" w:lineRule="exact"/>
        <w:ind w:left="0" w:leftChars="0" w:right="0" w:rightChars="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14:paraId="55ABFACE">
      <w:pPr>
        <w:keepNext w:val="0"/>
        <w:keepLines w:val="0"/>
        <w:pageBreakBefore w:val="0"/>
        <w:widowControl w:val="0"/>
        <w:kinsoku/>
        <w:wordWrap/>
        <w:overflowPunct/>
        <w:topLinePunct w:val="0"/>
        <w:bidi w:val="0"/>
        <w:spacing w:line="560" w:lineRule="exact"/>
        <w:ind w:left="0" w:leftChars="0" w:right="0" w:rightChars="0"/>
        <w:jc w:val="left"/>
        <w:textAlignment w:val="auto"/>
        <w:rPr>
          <w:rFonts w:hint="default" w:ascii="Times New Roman" w:hAnsi="Times New Roman" w:eastAsia="黑体" w:cs="Times New Roman"/>
          <w:b w:val="0"/>
          <w:bCs w:val="0"/>
          <w:sz w:val="32"/>
          <w:szCs w:val="32"/>
        </w:rPr>
      </w:pPr>
    </w:p>
    <w:p w14:paraId="7DE920CD">
      <w:pPr>
        <w:keepNext w:val="0"/>
        <w:keepLines w:val="0"/>
        <w:pageBreakBefore w:val="0"/>
        <w:widowControl w:val="0"/>
        <w:kinsoku/>
        <w:wordWrap/>
        <w:overflowPunct/>
        <w:topLinePunct w:val="0"/>
        <w:bidi w:val="0"/>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张家坡镇预防未成年学生溺水专项行动</w:t>
      </w:r>
    </w:p>
    <w:p w14:paraId="4DF2E791">
      <w:pPr>
        <w:keepNext w:val="0"/>
        <w:keepLines w:val="0"/>
        <w:pageBreakBefore w:val="0"/>
        <w:widowControl w:val="0"/>
        <w:kinsoku/>
        <w:wordWrap/>
        <w:overflowPunct/>
        <w:topLinePunct w:val="0"/>
        <w:bidi w:val="0"/>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领导小组</w:t>
      </w:r>
    </w:p>
    <w:p w14:paraId="7A311F18">
      <w:pPr>
        <w:keepNext w:val="0"/>
        <w:keepLines w:val="0"/>
        <w:pageBreakBefore w:val="0"/>
        <w:widowControl w:val="0"/>
        <w:kinsoku/>
        <w:wordWrap/>
        <w:overflowPunct/>
        <w:topLinePunct w:val="0"/>
        <w:bidi w:val="0"/>
        <w:spacing w:line="560" w:lineRule="exact"/>
        <w:ind w:left="0" w:leftChars="0" w:right="0" w:rightChars="0"/>
        <w:textAlignment w:val="auto"/>
        <w:rPr>
          <w:rFonts w:hint="eastAsia" w:ascii="黑体" w:hAnsi="黑体" w:eastAsia="黑体" w:cs="黑体"/>
          <w:b w:val="0"/>
          <w:bCs w:val="0"/>
          <w:sz w:val="32"/>
          <w:szCs w:val="32"/>
        </w:rPr>
      </w:pPr>
    </w:p>
    <w:p w14:paraId="4F1FF087">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eastAsia" w:ascii="黑体" w:hAnsi="黑体" w:eastAsia="黑体" w:cs="黑体"/>
          <w:b w:val="0"/>
          <w:bCs w:val="0"/>
          <w:sz w:val="32"/>
          <w:szCs w:val="32"/>
        </w:rPr>
        <w:t>组  长：</w:t>
      </w:r>
      <w:r>
        <w:rPr>
          <w:rFonts w:hint="eastAsia" w:eastAsia="仿宋_GB2312" w:cs="Times New Roman"/>
          <w:b w:val="0"/>
          <w:bCs w:val="0"/>
          <w:sz w:val="32"/>
          <w:szCs w:val="32"/>
          <w:lang w:val="en-US" w:eastAsia="zh-CN"/>
        </w:rPr>
        <w:t>李  植</w:t>
      </w:r>
      <w:r>
        <w:rPr>
          <w:rFonts w:hint="default" w:ascii="Times New Roman" w:hAnsi="Times New Roman" w:eastAsia="仿宋_GB2312" w:cs="Times New Roman"/>
          <w:b w:val="0"/>
          <w:bCs w:val="0"/>
          <w:sz w:val="32"/>
          <w:szCs w:val="32"/>
          <w:lang w:val="en-US" w:eastAsia="zh-CN"/>
        </w:rPr>
        <w:t xml:space="preserve">  党委副书记、镇长</w:t>
      </w:r>
      <w:r>
        <w:rPr>
          <w:rFonts w:hint="default" w:ascii="Times New Roman" w:hAnsi="Times New Roman" w:eastAsia="仿宋_GB2312" w:cs="Times New Roman"/>
          <w:b w:val="0"/>
          <w:bCs w:val="0"/>
          <w:sz w:val="32"/>
          <w:szCs w:val="32"/>
        </w:rPr>
        <w:t xml:space="preserve">      </w:t>
      </w:r>
    </w:p>
    <w:p w14:paraId="4141EB83">
      <w:pPr>
        <w:keepNext w:val="0"/>
        <w:keepLines w:val="0"/>
        <w:pageBreakBefore w:val="0"/>
        <w:widowControl w:val="0"/>
        <w:kinsoku/>
        <w:wordWrap/>
        <w:overflowPunct/>
        <w:topLinePunct w:val="0"/>
        <w:autoSpaceDE/>
        <w:autoSpaceDN/>
        <w:bidi w:val="0"/>
        <w:adjustRightInd w:val="0"/>
        <w:snapToGrid w:val="0"/>
        <w:spacing w:line="560" w:lineRule="exact"/>
        <w:ind w:left="3518" w:leftChars="304" w:right="0" w:rightChars="0" w:hanging="2880" w:hangingChars="900"/>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b w:val="0"/>
          <w:bCs w:val="0"/>
          <w:sz w:val="32"/>
          <w:szCs w:val="32"/>
        </w:rPr>
        <w:t>副组长</w:t>
      </w:r>
      <w:r>
        <w:rPr>
          <w:rFonts w:hint="eastAsia" w:ascii="黑体" w:hAnsi="黑体" w:eastAsia="黑体" w:cs="黑体"/>
          <w:b w:val="0"/>
          <w:bCs w:val="0"/>
          <w:sz w:val="32"/>
          <w:szCs w:val="32"/>
          <w:lang w:eastAsia="zh-CN"/>
        </w:rPr>
        <w:t>：</w:t>
      </w:r>
      <w:r>
        <w:rPr>
          <w:rFonts w:hint="default" w:ascii="Times New Roman" w:hAnsi="Times New Roman" w:eastAsia="仿宋_GB2312" w:cs="Times New Roman"/>
          <w:b w:val="0"/>
          <w:bCs w:val="0"/>
          <w:sz w:val="32"/>
          <w:szCs w:val="32"/>
          <w:lang w:eastAsia="zh-CN"/>
        </w:rPr>
        <w:t>徐勤超</w:t>
      </w:r>
      <w:r>
        <w:rPr>
          <w:rFonts w:hint="default" w:ascii="Times New Roman" w:hAnsi="Times New Roman" w:eastAsia="仿宋_GB2312" w:cs="Times New Roman"/>
          <w:b w:val="0"/>
          <w:bCs w:val="0"/>
          <w:sz w:val="32"/>
          <w:szCs w:val="32"/>
          <w:lang w:val="en-US" w:eastAsia="zh-CN"/>
        </w:rPr>
        <w:t xml:space="preserve">  人大主席</w:t>
      </w:r>
    </w:p>
    <w:p w14:paraId="00107026">
      <w:pPr>
        <w:keepNext w:val="0"/>
        <w:keepLines w:val="0"/>
        <w:pageBreakBefore w:val="0"/>
        <w:widowControl w:val="0"/>
        <w:kinsoku/>
        <w:wordWrap/>
        <w:overflowPunct/>
        <w:topLinePunct w:val="0"/>
        <w:autoSpaceDE/>
        <w:autoSpaceDN/>
        <w:bidi w:val="0"/>
        <w:adjustRightInd w:val="0"/>
        <w:snapToGrid w:val="0"/>
        <w:spacing w:line="560" w:lineRule="exact"/>
        <w:ind w:left="3515" w:leftChars="912" w:right="0" w:rightChars="0" w:hanging="1600" w:hangingChars="500"/>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张  正  党委副书记、政法委员</w:t>
      </w:r>
    </w:p>
    <w:p w14:paraId="174AF97F">
      <w:pPr>
        <w:keepNext w:val="0"/>
        <w:keepLines w:val="0"/>
        <w:pageBreakBefore w:val="0"/>
        <w:widowControl w:val="0"/>
        <w:kinsoku/>
        <w:wordWrap/>
        <w:overflowPunct/>
        <w:topLinePunct w:val="0"/>
        <w:autoSpaceDE/>
        <w:autoSpaceDN/>
        <w:bidi w:val="0"/>
        <w:adjustRightInd w:val="0"/>
        <w:snapToGrid w:val="0"/>
        <w:spacing w:line="560" w:lineRule="exact"/>
        <w:ind w:left="3515" w:leftChars="912" w:right="0" w:rightChars="0" w:hanging="1600" w:hangingChars="500"/>
        <w:textAlignment w:val="auto"/>
        <w:rPr>
          <w:rFonts w:hint="default" w:eastAsia="仿宋_GB2312" w:cs="Times New Roman"/>
          <w:b w:val="0"/>
          <w:bCs w:val="0"/>
          <w:sz w:val="32"/>
          <w:szCs w:val="32"/>
          <w:lang w:val="en-US" w:eastAsia="zh-CN"/>
        </w:rPr>
      </w:pPr>
      <w:r>
        <w:rPr>
          <w:rFonts w:hint="eastAsia" w:eastAsia="仿宋_GB2312" w:cs="Times New Roman"/>
          <w:b w:val="0"/>
          <w:bCs w:val="0"/>
          <w:sz w:val="32"/>
          <w:szCs w:val="32"/>
          <w:lang w:val="en-US" w:eastAsia="zh-CN"/>
        </w:rPr>
        <w:t>吕振东  党委副书记</w:t>
      </w:r>
    </w:p>
    <w:p w14:paraId="1211B6BC">
      <w:pPr>
        <w:keepNext w:val="0"/>
        <w:keepLines w:val="0"/>
        <w:pageBreakBefore w:val="0"/>
        <w:widowControl w:val="0"/>
        <w:kinsoku/>
        <w:wordWrap/>
        <w:overflowPunct/>
        <w:topLinePunct w:val="0"/>
        <w:autoSpaceDE/>
        <w:autoSpaceDN/>
        <w:bidi w:val="0"/>
        <w:adjustRightInd w:val="0"/>
        <w:snapToGrid w:val="0"/>
        <w:spacing w:line="560" w:lineRule="exact"/>
        <w:ind w:left="1915" w:leftChars="912" w:right="0" w:rightChars="0" w:firstLine="0" w:firstLineChars="0"/>
        <w:textAlignment w:val="auto"/>
        <w:rPr>
          <w:rFonts w:hint="default" w:eastAsia="仿宋_GB2312" w:cs="Times New Roman"/>
          <w:b w:val="0"/>
          <w:bCs w:val="0"/>
          <w:sz w:val="32"/>
          <w:szCs w:val="32"/>
          <w:lang w:val="en-US" w:eastAsia="zh-CN"/>
        </w:rPr>
      </w:pPr>
      <w:r>
        <w:rPr>
          <w:rFonts w:hint="eastAsia" w:eastAsia="仿宋_GB2312" w:cs="Times New Roman"/>
          <w:b w:val="0"/>
          <w:bCs w:val="0"/>
          <w:sz w:val="32"/>
          <w:szCs w:val="32"/>
          <w:lang w:val="en-US" w:eastAsia="zh-CN"/>
        </w:rPr>
        <w:t>陈  伟  党委委员、组织委员</w:t>
      </w:r>
    </w:p>
    <w:p w14:paraId="69C51651">
      <w:pPr>
        <w:keepNext w:val="0"/>
        <w:keepLines w:val="0"/>
        <w:pageBreakBefore w:val="0"/>
        <w:widowControl w:val="0"/>
        <w:kinsoku/>
        <w:wordWrap/>
        <w:overflowPunct/>
        <w:topLinePunct w:val="0"/>
        <w:autoSpaceDE/>
        <w:autoSpaceDN/>
        <w:bidi w:val="0"/>
        <w:adjustRightInd w:val="0"/>
        <w:snapToGrid w:val="0"/>
        <w:spacing w:line="560" w:lineRule="exact"/>
        <w:ind w:left="1915" w:leftChars="912" w:right="0" w:rightChars="0" w:firstLine="0" w:firstLineChars="0"/>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王道锋</w:t>
      </w:r>
      <w:r>
        <w:rPr>
          <w:rFonts w:hint="default" w:ascii="Times New Roman" w:hAnsi="Times New Roman" w:eastAsia="仿宋_GB2312" w:cs="Times New Roman"/>
          <w:b w:val="0"/>
          <w:bCs w:val="0"/>
          <w:sz w:val="32"/>
          <w:szCs w:val="32"/>
          <w:lang w:val="en-US" w:eastAsia="zh-CN"/>
        </w:rPr>
        <w:t xml:space="preserve">  党委委员、</w:t>
      </w:r>
      <w:r>
        <w:rPr>
          <w:rFonts w:hint="eastAsia" w:eastAsia="仿宋_GB2312" w:cs="Times New Roman"/>
          <w:b w:val="0"/>
          <w:bCs w:val="0"/>
          <w:sz w:val="32"/>
          <w:szCs w:val="32"/>
          <w:lang w:val="en-US" w:eastAsia="zh-CN"/>
        </w:rPr>
        <w:t>武装部长、</w:t>
      </w:r>
      <w:r>
        <w:rPr>
          <w:rFonts w:hint="default" w:ascii="Times New Roman" w:hAnsi="Times New Roman" w:eastAsia="仿宋_GB2312" w:cs="Times New Roman"/>
          <w:b w:val="0"/>
          <w:bCs w:val="0"/>
          <w:sz w:val="32"/>
          <w:szCs w:val="32"/>
          <w:lang w:val="en-US" w:eastAsia="zh-CN"/>
        </w:rPr>
        <w:t>副镇长</w:t>
      </w:r>
    </w:p>
    <w:p w14:paraId="3D3D2F99">
      <w:pPr>
        <w:keepNext w:val="0"/>
        <w:keepLines w:val="0"/>
        <w:pageBreakBefore w:val="0"/>
        <w:widowControl w:val="0"/>
        <w:kinsoku/>
        <w:wordWrap/>
        <w:overflowPunct/>
        <w:topLinePunct w:val="0"/>
        <w:autoSpaceDE/>
        <w:autoSpaceDN/>
        <w:bidi w:val="0"/>
        <w:adjustRightInd w:val="0"/>
        <w:snapToGrid w:val="0"/>
        <w:spacing w:line="560" w:lineRule="exact"/>
        <w:ind w:left="1915" w:leftChars="912" w:right="0" w:rightChars="0" w:firstLine="0" w:firstLineChars="0"/>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王  超  </w:t>
      </w:r>
      <w:r>
        <w:rPr>
          <w:rFonts w:hint="default" w:ascii="Times New Roman" w:hAnsi="Times New Roman" w:eastAsia="仿宋_GB2312" w:cs="Times New Roman"/>
          <w:b w:val="0"/>
          <w:bCs w:val="0"/>
          <w:sz w:val="32"/>
          <w:szCs w:val="32"/>
          <w:lang w:val="en-US" w:eastAsia="zh-CN"/>
        </w:rPr>
        <w:t>党委委员、</w:t>
      </w:r>
      <w:r>
        <w:rPr>
          <w:rFonts w:hint="eastAsia" w:eastAsia="仿宋_GB2312" w:cs="Times New Roman"/>
          <w:b w:val="0"/>
          <w:bCs w:val="0"/>
          <w:sz w:val="32"/>
          <w:szCs w:val="32"/>
          <w:lang w:val="en-US" w:eastAsia="zh-CN"/>
        </w:rPr>
        <w:t>纪委书记</w:t>
      </w:r>
    </w:p>
    <w:p w14:paraId="76A6C10E">
      <w:pPr>
        <w:keepNext w:val="0"/>
        <w:keepLines w:val="0"/>
        <w:pageBreakBefore w:val="0"/>
        <w:widowControl w:val="0"/>
        <w:kinsoku/>
        <w:wordWrap/>
        <w:overflowPunct/>
        <w:topLinePunct w:val="0"/>
        <w:autoSpaceDE/>
        <w:autoSpaceDN/>
        <w:bidi w:val="0"/>
        <w:adjustRightInd w:val="0"/>
        <w:snapToGrid w:val="0"/>
        <w:spacing w:line="560" w:lineRule="exact"/>
        <w:ind w:left="1915" w:leftChars="912" w:right="0" w:rightChars="0" w:firstLine="0" w:firstLineChars="0"/>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eastAsia="zh-CN"/>
        </w:rPr>
        <w:t>白</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eastAsia="zh-CN"/>
        </w:rPr>
        <w:t>浩</w:t>
      </w:r>
      <w:r>
        <w:rPr>
          <w:rFonts w:hint="eastAsia" w:eastAsia="仿宋_GB2312" w:cs="Times New Roman"/>
          <w:b w:val="0"/>
          <w:bCs w:val="0"/>
          <w:sz w:val="32"/>
          <w:szCs w:val="32"/>
          <w:lang w:val="en-US" w:eastAsia="zh-CN"/>
        </w:rPr>
        <w:t xml:space="preserve">  党委委员、宣统委员</w:t>
      </w:r>
    </w:p>
    <w:p w14:paraId="1C50D7D3">
      <w:pPr>
        <w:keepNext w:val="0"/>
        <w:keepLines w:val="0"/>
        <w:pageBreakBefore w:val="0"/>
        <w:widowControl w:val="0"/>
        <w:kinsoku/>
        <w:wordWrap/>
        <w:overflowPunct/>
        <w:topLinePunct w:val="0"/>
        <w:autoSpaceDE/>
        <w:autoSpaceDN/>
        <w:bidi w:val="0"/>
        <w:adjustRightInd w:val="0"/>
        <w:snapToGrid w:val="0"/>
        <w:spacing w:line="560" w:lineRule="exact"/>
        <w:ind w:left="3520" w:leftChars="0" w:right="0" w:rightChars="0" w:hanging="3520" w:hangingChars="11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徐立峰  副镇长</w:t>
      </w:r>
    </w:p>
    <w:p w14:paraId="734CC9D9">
      <w:pPr>
        <w:keepNext w:val="0"/>
        <w:keepLines w:val="0"/>
        <w:pageBreakBefore w:val="0"/>
        <w:widowControl w:val="0"/>
        <w:kinsoku/>
        <w:wordWrap/>
        <w:overflowPunct/>
        <w:topLinePunct w:val="0"/>
        <w:autoSpaceDE/>
        <w:autoSpaceDN/>
        <w:bidi w:val="0"/>
        <w:adjustRightInd w:val="0"/>
        <w:snapToGrid w:val="0"/>
        <w:spacing w:line="560" w:lineRule="exact"/>
        <w:ind w:left="3520" w:leftChars="0" w:right="0" w:rightChars="0" w:hanging="3520" w:hangingChars="11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左  浩  副镇长</w:t>
      </w:r>
    </w:p>
    <w:p w14:paraId="7434DDBF">
      <w:pPr>
        <w:keepNext w:val="0"/>
        <w:keepLines w:val="0"/>
        <w:pageBreakBefore w:val="0"/>
        <w:widowControl w:val="0"/>
        <w:kinsoku/>
        <w:wordWrap/>
        <w:overflowPunct/>
        <w:topLinePunct w:val="0"/>
        <w:autoSpaceDE/>
        <w:autoSpaceDN/>
        <w:bidi w:val="0"/>
        <w:adjustRightInd w:val="0"/>
        <w:snapToGrid w:val="0"/>
        <w:spacing w:line="560" w:lineRule="exact"/>
        <w:ind w:left="1915" w:leftChars="912" w:right="0" w:rightChars="0" w:firstLine="0" w:firstLineChars="0"/>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李晓双  人大副主席</w:t>
      </w:r>
    </w:p>
    <w:p w14:paraId="7729EFCF">
      <w:pPr>
        <w:pStyle w:val="3"/>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成</w:t>
      </w:r>
      <w:r>
        <w:rPr>
          <w:rFonts w:hint="eastAsia" w:ascii="黑体" w:hAnsi="黑体" w:eastAsia="黑体" w:cs="黑体"/>
          <w:b w:val="0"/>
          <w:bCs w:val="0"/>
          <w:sz w:val="32"/>
          <w:szCs w:val="32"/>
          <w:lang w:val="en-US" w:eastAsia="zh-CN"/>
        </w:rPr>
        <w:t xml:space="preserve">  </w:t>
      </w:r>
      <w:r>
        <w:rPr>
          <w:rFonts w:hint="default" w:ascii="黑体" w:hAnsi="黑体" w:eastAsia="黑体" w:cs="黑体"/>
          <w:b w:val="0"/>
          <w:bCs w:val="0"/>
          <w:sz w:val="32"/>
          <w:szCs w:val="32"/>
          <w:lang w:val="en-US" w:eastAsia="zh-CN"/>
        </w:rPr>
        <w:t>员</w:t>
      </w:r>
      <w:r>
        <w:rPr>
          <w:rFonts w:hint="eastAsia" w:ascii="黑体" w:hAnsi="黑体" w:eastAsia="黑体" w:cs="黑体"/>
          <w:b w:val="0"/>
          <w:bCs w:val="0"/>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 xml:space="preserve">刘志伟 </w:t>
      </w:r>
      <w:r>
        <w:rPr>
          <w:rFonts w:hint="eastAsia" w:ascii="黑体" w:hAnsi="黑体" w:eastAsia="黑体" w:cs="黑体"/>
          <w:b w:val="0"/>
          <w:bCs w:val="0"/>
          <w:sz w:val="32"/>
          <w:szCs w:val="32"/>
          <w:lang w:val="en-US" w:eastAsia="zh-CN"/>
        </w:rPr>
        <w:t xml:space="preserve"> </w:t>
      </w:r>
      <w:r>
        <w:rPr>
          <w:rFonts w:hint="eastAsia" w:ascii="Times New Roman" w:hAnsi="Times New Roman" w:eastAsia="仿宋_GB2312" w:cs="Times New Roman"/>
          <w:b w:val="0"/>
          <w:bCs w:val="0"/>
          <w:kern w:val="2"/>
          <w:sz w:val="32"/>
          <w:szCs w:val="32"/>
          <w:lang w:val="en-US" w:eastAsia="zh-CN" w:bidi="ar-SA"/>
        </w:rPr>
        <w:t>民乐汇党建共同体党委副书记</w:t>
      </w:r>
    </w:p>
    <w:p w14:paraId="44A451FD">
      <w:pPr>
        <w:pStyle w:val="3"/>
        <w:keepNext w:val="0"/>
        <w:keepLines w:val="0"/>
        <w:pageBreakBefore w:val="0"/>
        <w:widowControl w:val="0"/>
        <w:kinsoku/>
        <w:wordWrap/>
        <w:overflowPunct/>
        <w:topLinePunct w:val="0"/>
        <w:bidi w:val="0"/>
        <w:spacing w:line="560" w:lineRule="exact"/>
        <w:ind w:right="0" w:rightChars="0" w:firstLine="1920" w:firstLineChars="6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宋金宝  果乐汇党建共同体党委副书记</w:t>
      </w:r>
    </w:p>
    <w:p w14:paraId="4FA4DA49">
      <w:pPr>
        <w:pStyle w:val="3"/>
        <w:keepNext w:val="0"/>
        <w:keepLines w:val="0"/>
        <w:pageBreakBefore w:val="0"/>
        <w:widowControl w:val="0"/>
        <w:kinsoku/>
        <w:wordWrap/>
        <w:overflowPunct/>
        <w:topLinePunct w:val="0"/>
        <w:bidi w:val="0"/>
        <w:spacing w:line="560" w:lineRule="exact"/>
        <w:ind w:right="0" w:rightChars="0" w:firstLine="640" w:firstLineChars="200"/>
        <w:textAlignment w:val="auto"/>
        <w:rPr>
          <w:rFonts w:hint="default" w:ascii="黑体" w:hAnsi="黑体" w:eastAsia="黑体" w:cs="黑体"/>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 xml:space="preserve">        王守东  骑乐汇党建共同体党委副书记</w:t>
      </w:r>
    </w:p>
    <w:p w14:paraId="10F55A0F">
      <w:pPr>
        <w:pStyle w:val="3"/>
        <w:keepNext w:val="0"/>
        <w:keepLines w:val="0"/>
        <w:pageBreakBefore w:val="0"/>
        <w:widowControl w:val="0"/>
        <w:kinsoku/>
        <w:wordWrap/>
        <w:overflowPunct/>
        <w:topLinePunct w:val="0"/>
        <w:bidi w:val="0"/>
        <w:spacing w:line="560" w:lineRule="exact"/>
        <w:ind w:right="0" w:rightChars="0" w:firstLine="1920" w:firstLineChars="600"/>
        <w:textAlignment w:val="auto"/>
        <w:rPr>
          <w:rFonts w:hint="eastAsia" w:ascii="黑体" w:hAnsi="黑体" w:eastAsia="黑体" w:cs="黑体"/>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田世忠  同乐汇党建共同体党委副书记</w:t>
      </w:r>
    </w:p>
    <w:p w14:paraId="3DEAA5EF">
      <w:pPr>
        <w:pStyle w:val="3"/>
        <w:keepNext w:val="0"/>
        <w:keepLines w:val="0"/>
        <w:pageBreakBefore w:val="0"/>
        <w:widowControl w:val="0"/>
        <w:kinsoku/>
        <w:wordWrap/>
        <w:overflowPunct/>
        <w:topLinePunct w:val="0"/>
        <w:bidi w:val="0"/>
        <w:spacing w:line="560" w:lineRule="exact"/>
        <w:ind w:right="0" w:rightChars="0" w:firstLine="1920" w:firstLineChars="600"/>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王彦祥  综治办负责人</w:t>
      </w:r>
    </w:p>
    <w:p w14:paraId="3C01107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920" w:firstLineChars="6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任  鑫  农综办主任、林业站站长</w:t>
      </w:r>
    </w:p>
    <w:p w14:paraId="63BEAC74">
      <w:pPr>
        <w:pStyle w:val="3"/>
        <w:keepNext w:val="0"/>
        <w:keepLines w:val="0"/>
        <w:pageBreakBefore w:val="0"/>
        <w:widowControl w:val="0"/>
        <w:kinsoku/>
        <w:wordWrap/>
        <w:overflowPunct/>
        <w:topLinePunct w:val="0"/>
        <w:bidi w:val="0"/>
        <w:spacing w:line="560" w:lineRule="exact"/>
        <w:ind w:left="0" w:leftChars="0" w:right="0" w:rightChars="0" w:firstLine="1920" w:firstLineChars="6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王义学</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水利站站长</w:t>
      </w:r>
      <w:r>
        <w:rPr>
          <w:rFonts w:hint="eastAsia" w:ascii="Times New Roman" w:hAnsi="Times New Roman" w:eastAsia="仿宋_GB2312" w:cs="Times New Roman"/>
          <w:b w:val="0"/>
          <w:bCs w:val="0"/>
          <w:sz w:val="32"/>
          <w:szCs w:val="32"/>
          <w:lang w:eastAsia="zh-CN"/>
        </w:rPr>
        <w:t>、农综办副主任</w:t>
      </w:r>
    </w:p>
    <w:p w14:paraId="3B7BBEB6">
      <w:pPr>
        <w:pStyle w:val="3"/>
        <w:keepNext w:val="0"/>
        <w:keepLines w:val="0"/>
        <w:pageBreakBefore w:val="0"/>
        <w:widowControl w:val="0"/>
        <w:kinsoku/>
        <w:wordWrap/>
        <w:overflowPunct/>
        <w:topLinePunct w:val="0"/>
        <w:bidi w:val="0"/>
        <w:spacing w:line="560" w:lineRule="exact"/>
        <w:ind w:left="0" w:leftChars="0" w:right="0" w:rightChars="0" w:firstLine="1920" w:firstLineChars="600"/>
        <w:textAlignment w:val="auto"/>
        <w:rPr>
          <w:rFonts w:hint="eastAsia" w:ascii="Times New Roman" w:hAnsi="Times New Roman" w:eastAsia="仿宋_GB2312" w:cs="Times New Roman"/>
          <w:b w:val="0"/>
          <w:bCs w:val="0"/>
          <w:sz w:val="32"/>
          <w:szCs w:val="32"/>
          <w:lang w:eastAsia="zh-CN"/>
        </w:rPr>
      </w:pPr>
      <w:r>
        <w:rPr>
          <w:rFonts w:hint="eastAsia" w:eastAsia="仿宋_GB2312" w:cs="Times New Roman"/>
          <w:b w:val="0"/>
          <w:bCs w:val="0"/>
          <w:sz w:val="32"/>
          <w:szCs w:val="32"/>
          <w:lang w:val="en-US" w:eastAsia="zh-CN"/>
        </w:rPr>
        <w:t>张玉洁  文体旅办负责人</w:t>
      </w:r>
    </w:p>
    <w:p w14:paraId="1894164C">
      <w:pPr>
        <w:pStyle w:val="3"/>
        <w:keepNext w:val="0"/>
        <w:keepLines w:val="0"/>
        <w:pageBreakBefore w:val="0"/>
        <w:widowControl w:val="0"/>
        <w:kinsoku/>
        <w:wordWrap/>
        <w:overflowPunct/>
        <w:topLinePunct w:val="0"/>
        <w:bidi w:val="0"/>
        <w:spacing w:line="560" w:lineRule="exact"/>
        <w:ind w:left="0" w:leftChars="0" w:right="0" w:rightChars="0" w:firstLine="1920" w:firstLineChars="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王</w:t>
      </w:r>
      <w:r>
        <w:rPr>
          <w:rFonts w:hint="eastAsia" w:ascii="Times New Roman" w:hAnsi="Times New Roman" w:eastAsia="仿宋_GB2312" w:cs="Times New Roman"/>
          <w:b w:val="0"/>
          <w:bCs w:val="0"/>
          <w:sz w:val="32"/>
          <w:szCs w:val="32"/>
          <w:lang w:eastAsia="zh-CN"/>
        </w:rPr>
        <w:t>富华</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学区主任</w:t>
      </w:r>
    </w:p>
    <w:p w14:paraId="74C01662">
      <w:pPr>
        <w:pStyle w:val="3"/>
        <w:keepNext w:val="0"/>
        <w:keepLines w:val="0"/>
        <w:pageBreakBefore w:val="0"/>
        <w:widowControl w:val="0"/>
        <w:kinsoku/>
        <w:wordWrap/>
        <w:overflowPunct/>
        <w:topLinePunct w:val="0"/>
        <w:bidi w:val="0"/>
        <w:spacing w:line="560" w:lineRule="exact"/>
        <w:ind w:left="0" w:leftChars="0" w:right="0" w:rightChars="0" w:firstLine="1920" w:firstLineChars="6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李庆锋</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自然资源所所</w:t>
      </w:r>
      <w:r>
        <w:rPr>
          <w:rFonts w:hint="default" w:ascii="Times New Roman" w:hAnsi="Times New Roman" w:eastAsia="仿宋_GB2312" w:cs="Times New Roman"/>
          <w:b w:val="0"/>
          <w:bCs w:val="0"/>
          <w:sz w:val="32"/>
          <w:szCs w:val="32"/>
          <w:lang w:eastAsia="zh-CN"/>
        </w:rPr>
        <w:t>长</w:t>
      </w:r>
    </w:p>
    <w:p w14:paraId="7BC288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920" w:firstLineChars="6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岳  潇  党政办负责人</w:t>
      </w:r>
    </w:p>
    <w:p w14:paraId="4D3D5E0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920" w:firstLineChars="6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王晨宇  安环办副主任（主持工作）</w:t>
      </w:r>
    </w:p>
    <w:p w14:paraId="7CA5B55F">
      <w:pPr>
        <w:pStyle w:val="3"/>
        <w:keepNext w:val="0"/>
        <w:keepLines w:val="0"/>
        <w:pageBreakBefore w:val="0"/>
        <w:widowControl w:val="0"/>
        <w:kinsoku/>
        <w:wordWrap/>
        <w:overflowPunct/>
        <w:topLinePunct w:val="0"/>
        <w:bidi w:val="0"/>
        <w:spacing w:line="560" w:lineRule="exact"/>
        <w:ind w:left="0" w:leftChars="0" w:right="0" w:rightChars="0" w:firstLine="1920" w:firstLineChars="600"/>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申  莉  人社所副所长</w:t>
      </w:r>
    </w:p>
    <w:p w14:paraId="370465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920" w:firstLineChars="6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杨韫宁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宣传办</w:t>
      </w:r>
      <w:r>
        <w:rPr>
          <w:rFonts w:hint="default" w:ascii="Times New Roman" w:hAnsi="Times New Roman" w:eastAsia="仿宋_GB2312" w:cs="Times New Roman"/>
          <w:b w:val="0"/>
          <w:bCs w:val="0"/>
          <w:sz w:val="32"/>
          <w:szCs w:val="32"/>
          <w:lang w:eastAsia="zh-CN"/>
        </w:rPr>
        <w:t>工作人员</w:t>
      </w:r>
    </w:p>
    <w:p w14:paraId="63237D72">
      <w:pPr>
        <w:keepNext w:val="0"/>
        <w:keepLines w:val="0"/>
        <w:pageBreakBefore w:val="0"/>
        <w:widowControl w:val="0"/>
        <w:kinsoku/>
        <w:wordWrap/>
        <w:overflowPunct/>
        <w:topLinePunct w:val="0"/>
        <w:bidi w:val="0"/>
        <w:spacing w:line="560" w:lineRule="exact"/>
        <w:ind w:left="0" w:leftChars="0" w:right="0" w:rightChars="0"/>
        <w:textAlignment w:val="auto"/>
        <w:rPr>
          <w:rFonts w:hint="default" w:ascii="Times New Roman" w:hAnsi="Times New Roman" w:eastAsia="仿宋_GB2312" w:cs="Times New Roman"/>
          <w:b w:val="0"/>
          <w:bCs w:val="0"/>
          <w:sz w:val="32"/>
          <w:szCs w:val="32"/>
        </w:rPr>
      </w:pPr>
    </w:p>
    <w:p w14:paraId="1EB1C583">
      <w:pPr>
        <w:pStyle w:val="3"/>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sectPr>
          <w:pgSz w:w="11906" w:h="16838"/>
          <w:pgMar w:top="1417" w:right="1417" w:bottom="1417" w:left="1417" w:header="851" w:footer="1644" w:gutter="0"/>
          <w:cols w:space="720" w:num="1"/>
          <w:titlePg/>
          <w:docGrid w:type="lines" w:linePitch="312" w:charSpace="0"/>
        </w:sectPr>
      </w:pPr>
      <w:r>
        <w:rPr>
          <w:rFonts w:hint="default" w:ascii="Times New Roman" w:hAnsi="Times New Roman" w:eastAsia="仿宋_GB2312" w:cs="Times New Roman"/>
          <w:b w:val="0"/>
          <w:bCs w:val="0"/>
          <w:sz w:val="32"/>
          <w:szCs w:val="32"/>
        </w:rPr>
        <w:t>专项行动领导小组下设办公室，办公室主任由</w:t>
      </w:r>
      <w:r>
        <w:rPr>
          <w:rFonts w:hint="eastAsia" w:ascii="Times New Roman" w:hAnsi="Times New Roman" w:eastAsia="仿宋_GB2312" w:cs="Times New Roman"/>
          <w:b w:val="0"/>
          <w:bCs w:val="0"/>
          <w:sz w:val="32"/>
          <w:szCs w:val="32"/>
          <w:lang w:eastAsia="zh-CN"/>
        </w:rPr>
        <w:t>王富华</w:t>
      </w:r>
      <w:r>
        <w:rPr>
          <w:rFonts w:hint="default" w:ascii="Times New Roman" w:hAnsi="Times New Roman" w:eastAsia="仿宋_GB2312" w:cs="Times New Roman"/>
          <w:b w:val="0"/>
          <w:bCs w:val="0"/>
          <w:sz w:val="32"/>
          <w:szCs w:val="32"/>
        </w:rPr>
        <w:t>同志担任，具体组织、指导、协调、督促开展预防未成年学生防溺水专项工作。</w:t>
      </w:r>
    </w:p>
    <w:p w14:paraId="76CC93D6">
      <w:pPr>
        <w:keepNext w:val="0"/>
        <w:keepLines w:val="0"/>
        <w:pageBreakBefore w:val="0"/>
        <w:kinsoku/>
        <w:wordWrap/>
        <w:bidi w:val="0"/>
        <w:spacing w:line="560" w:lineRule="exact"/>
        <w:ind w:left="0" w:leftChars="0" w:right="0" w:rightChars="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附件2</w:t>
      </w:r>
    </w:p>
    <w:p w14:paraId="5AD2B1D1">
      <w:pPr>
        <w:keepNext w:val="0"/>
        <w:keepLines w:val="0"/>
        <w:pageBreakBefore w:val="0"/>
        <w:kinsoku/>
        <w:wordWrap/>
        <w:bidi w:val="0"/>
        <w:spacing w:line="560" w:lineRule="exact"/>
        <w:ind w:left="0" w:leftChars="0" w:right="0" w:rightChars="0"/>
        <w:rPr>
          <w:rFonts w:hint="default" w:ascii="Times New Roman" w:hAnsi="Times New Roman" w:eastAsia="黑体" w:cs="Times New Roman"/>
          <w:b w:val="0"/>
          <w:bCs w:val="0"/>
          <w:sz w:val="32"/>
          <w:szCs w:val="32"/>
          <w:lang w:eastAsia="zh-CN"/>
        </w:rPr>
      </w:pPr>
    </w:p>
    <w:p w14:paraId="69BD08EE">
      <w:pPr>
        <w:keepNext w:val="0"/>
        <w:keepLines w:val="0"/>
        <w:pageBreakBefore w:val="0"/>
        <w:kinsoku/>
        <w:wordWrap/>
        <w:bidi w:val="0"/>
        <w:spacing w:line="560" w:lineRule="exact"/>
        <w:ind w:right="0" w:righ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张家坡镇预防未成年学生溺水专项行动各成员单位职责分工</w:t>
      </w:r>
    </w:p>
    <w:p w14:paraId="3153303F">
      <w:pPr>
        <w:keepNext w:val="0"/>
        <w:keepLines w:val="0"/>
        <w:pageBreakBefore w:val="0"/>
        <w:kinsoku/>
        <w:wordWrap/>
        <w:bidi w:val="0"/>
        <w:spacing w:line="560" w:lineRule="exact"/>
        <w:ind w:right="0" w:righ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及督导检查片区划分表</w:t>
      </w:r>
    </w:p>
    <w:p w14:paraId="5B37854D">
      <w:pPr>
        <w:keepNext w:val="0"/>
        <w:keepLines w:val="0"/>
        <w:pageBreakBefore w:val="0"/>
        <w:kinsoku/>
        <w:wordWrap/>
        <w:bidi w:val="0"/>
        <w:spacing w:line="560" w:lineRule="exact"/>
        <w:ind w:left="0" w:leftChars="0" w:right="0" w:rightChars="0"/>
        <w:rPr>
          <w:rFonts w:hint="default" w:ascii="Times New Roman" w:hAnsi="Times New Roman" w:eastAsia="仿宋_GB2312" w:cs="Times New Roman"/>
          <w:b w:val="0"/>
          <w:bCs w:val="0"/>
          <w:sz w:val="32"/>
          <w:szCs w:val="32"/>
        </w:rPr>
      </w:pPr>
    </w:p>
    <w:tbl>
      <w:tblPr>
        <w:tblStyle w:val="13"/>
        <w:tblpPr w:leftFromText="180" w:rightFromText="180" w:vertAnchor="text" w:horzAnchor="page" w:tblpX="1919" w:tblpY="65"/>
        <w:tblOverlap w:val="never"/>
        <w:tblW w:w="134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6"/>
        <w:gridCol w:w="10695"/>
      </w:tblGrid>
      <w:tr w14:paraId="6FD8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736" w:type="dxa"/>
            <w:tcBorders>
              <w:top w:val="single" w:color="000000" w:sz="2" w:space="0"/>
              <w:bottom w:val="single" w:color="000000" w:sz="2" w:space="0"/>
            </w:tcBorders>
            <w:vAlign w:val="center"/>
          </w:tcPr>
          <w:p w14:paraId="616A58DC">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成员单位</w:t>
            </w:r>
          </w:p>
        </w:tc>
        <w:tc>
          <w:tcPr>
            <w:tcW w:w="10695" w:type="dxa"/>
            <w:tcBorders>
              <w:top w:val="single" w:color="000000" w:sz="2" w:space="0"/>
              <w:bottom w:val="single" w:color="000000" w:sz="2" w:space="0"/>
            </w:tcBorders>
            <w:vAlign w:val="center"/>
          </w:tcPr>
          <w:p w14:paraId="5DB28080">
            <w:pPr>
              <w:keepNext w:val="0"/>
              <w:keepLines w:val="0"/>
              <w:pageBreakBefore w:val="0"/>
              <w:kinsoku/>
              <w:wordWrap/>
              <w:bidi w:val="0"/>
              <w:spacing w:line="560" w:lineRule="exact"/>
              <w:ind w:left="0" w:leftChars="0" w:right="0" w:rightChars="0" w:firstLine="3591"/>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职责分工</w:t>
            </w:r>
          </w:p>
        </w:tc>
      </w:tr>
      <w:tr w14:paraId="1920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6969E4D1">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区</w:t>
            </w:r>
          </w:p>
        </w:tc>
        <w:tc>
          <w:tcPr>
            <w:tcW w:w="10695" w:type="dxa"/>
            <w:tcBorders>
              <w:top w:val="single" w:color="000000" w:sz="2" w:space="0"/>
              <w:bottom w:val="single" w:color="000000" w:sz="2" w:space="0"/>
            </w:tcBorders>
            <w:vAlign w:val="center"/>
          </w:tcPr>
          <w:p w14:paraId="56343DE1">
            <w:pPr>
              <w:keepNext w:val="0"/>
              <w:keepLines w:val="0"/>
              <w:pageBreakBefore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w w:val="107"/>
                <w:sz w:val="32"/>
                <w:szCs w:val="32"/>
              </w:rPr>
              <w:t>负责加强未成年人防溺水安全教育，将安全教育作为学生必修课</w:t>
            </w:r>
            <w:r>
              <w:rPr>
                <w:rFonts w:hint="default" w:ascii="Times New Roman" w:hAnsi="Times New Roman" w:eastAsia="仿宋_GB2312" w:cs="Times New Roman"/>
                <w:b w:val="0"/>
                <w:bCs w:val="0"/>
                <w:w w:val="105"/>
                <w:sz w:val="32"/>
                <w:szCs w:val="32"/>
              </w:rPr>
              <w:t>程，组织学校通过签订安全承诺书等形式，提醒督促学生、家长履</w:t>
            </w:r>
            <w:r>
              <w:rPr>
                <w:rFonts w:hint="default" w:ascii="Times New Roman" w:hAnsi="Times New Roman" w:eastAsia="仿宋_GB2312" w:cs="Times New Roman"/>
                <w:b w:val="0"/>
                <w:bCs w:val="0"/>
                <w:sz w:val="32"/>
                <w:szCs w:val="32"/>
              </w:rPr>
              <w:t>行监护责任。</w:t>
            </w:r>
          </w:p>
        </w:tc>
      </w:tr>
      <w:tr w14:paraId="1071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78324225">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自然资源所</w:t>
            </w:r>
          </w:p>
        </w:tc>
        <w:tc>
          <w:tcPr>
            <w:tcW w:w="10695" w:type="dxa"/>
            <w:tcBorders>
              <w:top w:val="single" w:color="000000" w:sz="2" w:space="0"/>
              <w:bottom w:val="single" w:color="000000" w:sz="2" w:space="0"/>
            </w:tcBorders>
            <w:vAlign w:val="center"/>
          </w:tcPr>
          <w:p w14:paraId="49BC9881">
            <w:pPr>
              <w:keepNext w:val="0"/>
              <w:keepLines w:val="0"/>
              <w:pageBreakBefore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负责对各类自然保护地、国有林场等单位进行安全隐患排查、防范</w:t>
            </w:r>
            <w:r>
              <w:rPr>
                <w:rFonts w:hint="default" w:ascii="Times New Roman" w:hAnsi="Times New Roman" w:eastAsia="仿宋_GB2312" w:cs="Times New Roman"/>
                <w:b w:val="0"/>
                <w:bCs w:val="0"/>
                <w:w w:val="102"/>
                <w:sz w:val="32"/>
                <w:szCs w:val="32"/>
              </w:rPr>
              <w:t>和治理。</w:t>
            </w:r>
          </w:p>
        </w:tc>
      </w:tr>
      <w:tr w14:paraId="7A6C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3D662E8F">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水利站</w:t>
            </w:r>
          </w:p>
        </w:tc>
        <w:tc>
          <w:tcPr>
            <w:tcW w:w="10695" w:type="dxa"/>
            <w:tcBorders>
              <w:top w:val="single" w:color="000000" w:sz="2" w:space="0"/>
              <w:bottom w:val="single" w:color="000000" w:sz="2" w:space="0"/>
            </w:tcBorders>
            <w:vAlign w:val="center"/>
          </w:tcPr>
          <w:p w14:paraId="287D1D10">
            <w:pPr>
              <w:keepNext w:val="0"/>
              <w:keepLines w:val="0"/>
              <w:pageBreakBefore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负责对水利工程管理范围内重点水域设置安全警示标识并加大巡查力度。</w:t>
            </w:r>
          </w:p>
        </w:tc>
      </w:tr>
      <w:tr w14:paraId="68901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7A2F904F">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农综办</w:t>
            </w:r>
          </w:p>
        </w:tc>
        <w:tc>
          <w:tcPr>
            <w:tcW w:w="10695" w:type="dxa"/>
            <w:tcBorders>
              <w:top w:val="single" w:color="000000" w:sz="2" w:space="0"/>
              <w:bottom w:val="single" w:color="000000" w:sz="2" w:space="0"/>
            </w:tcBorders>
            <w:vAlign w:val="center"/>
          </w:tcPr>
          <w:p w14:paraId="66120DFB">
            <w:pPr>
              <w:keepNext w:val="0"/>
              <w:keepLines w:val="0"/>
              <w:pageBreakBefore w:val="0"/>
              <w:kinsoku/>
              <w:wordWrap/>
              <w:bidi w:val="0"/>
              <w:spacing w:line="560" w:lineRule="exact"/>
              <w:ind w:left="0" w:leftChars="0" w:right="0" w:rightChars="0" w:hanging="1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w w:val="104"/>
                <w:sz w:val="32"/>
                <w:szCs w:val="32"/>
              </w:rPr>
              <w:t>负责对农田在建项目检查排查，做好项目内小水池、小水窖、小塘</w:t>
            </w:r>
            <w:r>
              <w:rPr>
                <w:rFonts w:hint="default" w:ascii="Times New Roman" w:hAnsi="Times New Roman" w:eastAsia="仿宋_GB2312" w:cs="Times New Roman"/>
                <w:b w:val="0"/>
                <w:bCs w:val="0"/>
                <w:sz w:val="32"/>
                <w:szCs w:val="32"/>
              </w:rPr>
              <w:t>坝、灌溉机井、输水管道、引水堰闸等区域安全防护情况的检查。</w:t>
            </w:r>
          </w:p>
        </w:tc>
      </w:tr>
      <w:tr w14:paraId="2B80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06C284A8">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文</w:t>
            </w:r>
            <w:r>
              <w:rPr>
                <w:rFonts w:hint="default" w:ascii="Times New Roman" w:hAnsi="Times New Roman" w:eastAsia="仿宋_GB2312" w:cs="Times New Roman"/>
                <w:b w:val="0"/>
                <w:bCs w:val="0"/>
                <w:sz w:val="32"/>
                <w:szCs w:val="32"/>
                <w:lang w:val="en-US" w:eastAsia="zh-CN"/>
              </w:rPr>
              <w:t>体</w:t>
            </w:r>
            <w:r>
              <w:rPr>
                <w:rFonts w:hint="default" w:ascii="Times New Roman" w:hAnsi="Times New Roman" w:eastAsia="仿宋_GB2312" w:cs="Times New Roman"/>
                <w:b w:val="0"/>
                <w:bCs w:val="0"/>
                <w:sz w:val="32"/>
                <w:szCs w:val="32"/>
              </w:rPr>
              <w:t>旅办</w:t>
            </w:r>
          </w:p>
        </w:tc>
        <w:tc>
          <w:tcPr>
            <w:tcW w:w="10695" w:type="dxa"/>
            <w:tcBorders>
              <w:top w:val="single" w:color="000000" w:sz="2" w:space="0"/>
              <w:bottom w:val="single" w:color="000000" w:sz="2" w:space="0"/>
            </w:tcBorders>
            <w:vAlign w:val="center"/>
          </w:tcPr>
          <w:p w14:paraId="7A8EB9D6">
            <w:pPr>
              <w:keepNext w:val="0"/>
              <w:keepLines w:val="0"/>
              <w:pageBreakBefore w:val="0"/>
              <w:kinsoku/>
              <w:wordWrap/>
              <w:bidi w:val="0"/>
              <w:spacing w:line="560" w:lineRule="exact"/>
              <w:ind w:left="0" w:leftChars="0" w:right="0" w:rightChars="0"/>
              <w:jc w:val="left"/>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负责对景区进行安全隐患排查、防范和治理</w:t>
            </w:r>
            <w:r>
              <w:rPr>
                <w:rFonts w:hint="eastAsia" w:eastAsia="仿宋_GB2312" w:cs="Times New Roman"/>
                <w:b w:val="0"/>
                <w:bCs w:val="0"/>
                <w:sz w:val="32"/>
                <w:szCs w:val="32"/>
                <w:lang w:eastAsia="zh-CN"/>
              </w:rPr>
              <w:t>。</w:t>
            </w:r>
          </w:p>
        </w:tc>
      </w:tr>
      <w:tr w14:paraId="0E75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27464D19">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安</w:t>
            </w:r>
            <w:r>
              <w:rPr>
                <w:rFonts w:hint="default" w:ascii="Times New Roman" w:hAnsi="Times New Roman" w:eastAsia="仿宋_GB2312" w:cs="Times New Roman"/>
                <w:b w:val="0"/>
                <w:bCs w:val="0"/>
                <w:sz w:val="32"/>
                <w:szCs w:val="32"/>
                <w:lang w:val="en-US" w:eastAsia="zh-CN"/>
              </w:rPr>
              <w:t>环</w:t>
            </w:r>
            <w:r>
              <w:rPr>
                <w:rFonts w:hint="default" w:ascii="Times New Roman" w:hAnsi="Times New Roman" w:eastAsia="仿宋_GB2312" w:cs="Times New Roman"/>
                <w:b w:val="0"/>
                <w:bCs w:val="0"/>
                <w:sz w:val="32"/>
                <w:szCs w:val="32"/>
              </w:rPr>
              <w:t>办</w:t>
            </w:r>
          </w:p>
        </w:tc>
        <w:tc>
          <w:tcPr>
            <w:tcW w:w="10695" w:type="dxa"/>
            <w:tcBorders>
              <w:top w:val="single" w:color="000000" w:sz="2" w:space="0"/>
              <w:bottom w:val="single" w:color="000000" w:sz="2" w:space="0"/>
            </w:tcBorders>
            <w:vAlign w:val="center"/>
          </w:tcPr>
          <w:p w14:paraId="201E9622">
            <w:pPr>
              <w:keepNext w:val="0"/>
              <w:keepLines w:val="0"/>
              <w:pageBreakBefore w:val="0"/>
              <w:kinsoku/>
              <w:wordWrap/>
              <w:bidi w:val="0"/>
              <w:spacing w:line="560" w:lineRule="exact"/>
              <w:ind w:left="0" w:leftChars="0" w:right="0" w:rightChars="0" w:hanging="10" w:firstLineChars="0"/>
              <w:jc w:val="left"/>
              <w:rPr>
                <w:rFonts w:hint="default" w:ascii="Times New Roman" w:hAnsi="Times New Roman" w:eastAsia="仿宋_GB2312" w:cs="Times New Roman"/>
                <w:b w:val="0"/>
                <w:bCs w:val="0"/>
                <w:w w:val="105"/>
                <w:sz w:val="32"/>
                <w:szCs w:val="32"/>
              </w:rPr>
            </w:pPr>
            <w:r>
              <w:rPr>
                <w:rFonts w:hint="default" w:ascii="Times New Roman" w:hAnsi="Times New Roman" w:eastAsia="仿宋_GB2312" w:cs="Times New Roman"/>
                <w:b w:val="0"/>
                <w:bCs w:val="0"/>
                <w:w w:val="105"/>
                <w:sz w:val="32"/>
                <w:szCs w:val="32"/>
              </w:rPr>
              <w:t>负责应急值守工作，对接到的较大溺水事件信息，及时报送</w:t>
            </w:r>
            <w:r>
              <w:rPr>
                <w:rFonts w:hint="eastAsia" w:eastAsia="仿宋_GB2312" w:cs="Times New Roman"/>
                <w:b w:val="0"/>
                <w:bCs w:val="0"/>
                <w:w w:val="105"/>
                <w:sz w:val="32"/>
                <w:szCs w:val="32"/>
                <w:lang w:eastAsia="zh-CN"/>
              </w:rPr>
              <w:t>镇</w:t>
            </w:r>
            <w:r>
              <w:rPr>
                <w:rFonts w:hint="default" w:ascii="Times New Roman" w:hAnsi="Times New Roman" w:eastAsia="仿宋_GB2312" w:cs="Times New Roman"/>
                <w:b w:val="0"/>
                <w:bCs w:val="0"/>
                <w:w w:val="105"/>
                <w:sz w:val="32"/>
                <w:szCs w:val="32"/>
              </w:rPr>
              <w:t>政府</w:t>
            </w:r>
            <w:r>
              <w:rPr>
                <w:rFonts w:hint="default" w:ascii="Times New Roman" w:hAnsi="Times New Roman" w:eastAsia="仿宋_GB2312" w:cs="Times New Roman"/>
                <w:b w:val="0"/>
                <w:bCs w:val="0"/>
                <w:w w:val="103"/>
                <w:sz w:val="32"/>
                <w:szCs w:val="32"/>
              </w:rPr>
              <w:t>及相关领导，协调相关救援力量进行应急救援。</w:t>
            </w:r>
          </w:p>
        </w:tc>
      </w:tr>
      <w:tr w14:paraId="5361E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3B568201">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党政办</w:t>
            </w:r>
          </w:p>
        </w:tc>
        <w:tc>
          <w:tcPr>
            <w:tcW w:w="10695" w:type="dxa"/>
            <w:tcBorders>
              <w:top w:val="single" w:color="000000" w:sz="2" w:space="0"/>
              <w:bottom w:val="single" w:color="000000" w:sz="2" w:space="0"/>
            </w:tcBorders>
            <w:vAlign w:val="center"/>
          </w:tcPr>
          <w:p w14:paraId="119873A3">
            <w:pPr>
              <w:keepNext w:val="0"/>
              <w:keepLines w:val="0"/>
              <w:pageBreakBefore w:val="0"/>
              <w:kinsoku/>
              <w:wordWrap/>
              <w:bidi w:val="0"/>
              <w:spacing w:line="560" w:lineRule="exact"/>
              <w:ind w:left="0" w:leftChars="0" w:right="0" w:rightChars="0" w:hanging="10" w:firstLine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w w:val="105"/>
                <w:sz w:val="32"/>
                <w:szCs w:val="32"/>
              </w:rPr>
              <w:t>统筹协调</w:t>
            </w:r>
            <w:r>
              <w:rPr>
                <w:rFonts w:hint="eastAsia" w:eastAsia="仿宋_GB2312" w:cs="Times New Roman"/>
                <w:b w:val="0"/>
                <w:bCs w:val="0"/>
                <w:w w:val="105"/>
                <w:sz w:val="32"/>
                <w:szCs w:val="32"/>
                <w:lang w:eastAsia="zh-CN"/>
              </w:rPr>
              <w:t>做好</w:t>
            </w:r>
            <w:r>
              <w:rPr>
                <w:rFonts w:hint="default" w:ascii="Times New Roman" w:hAnsi="Times New Roman" w:eastAsia="仿宋_GB2312" w:cs="Times New Roman"/>
                <w:b w:val="0"/>
                <w:bCs w:val="0"/>
                <w:w w:val="105"/>
                <w:sz w:val="32"/>
                <w:szCs w:val="32"/>
              </w:rPr>
              <w:t>部署、调度、督查、总结</w:t>
            </w:r>
            <w:r>
              <w:rPr>
                <w:rFonts w:hint="eastAsia" w:eastAsia="仿宋_GB2312" w:cs="Times New Roman"/>
                <w:b w:val="0"/>
                <w:bCs w:val="0"/>
                <w:w w:val="105"/>
                <w:sz w:val="32"/>
                <w:szCs w:val="32"/>
                <w:lang w:eastAsia="zh-CN"/>
              </w:rPr>
              <w:t>工作</w:t>
            </w:r>
            <w:r>
              <w:rPr>
                <w:rFonts w:hint="default" w:ascii="Times New Roman" w:hAnsi="Times New Roman" w:eastAsia="仿宋_GB2312" w:cs="Times New Roman"/>
                <w:b w:val="0"/>
                <w:bCs w:val="0"/>
                <w:w w:val="105"/>
                <w:sz w:val="32"/>
                <w:szCs w:val="32"/>
              </w:rPr>
              <w:t>。</w:t>
            </w:r>
          </w:p>
        </w:tc>
      </w:tr>
      <w:tr w14:paraId="1351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2736" w:type="dxa"/>
            <w:tcBorders>
              <w:top w:val="single" w:color="000000" w:sz="2" w:space="0"/>
              <w:bottom w:val="single" w:color="000000" w:sz="2" w:space="0"/>
            </w:tcBorders>
            <w:vAlign w:val="center"/>
          </w:tcPr>
          <w:p w14:paraId="2AA5E444">
            <w:pPr>
              <w:keepNext w:val="0"/>
              <w:keepLines w:val="0"/>
              <w:pageBreakBefore w:val="0"/>
              <w:kinsoku/>
              <w:wordWrap/>
              <w:bidi w:val="0"/>
              <w:spacing w:line="560" w:lineRule="exact"/>
              <w:ind w:left="0" w:leftChars="0" w:right="0" w:rightChar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宣传办</w:t>
            </w:r>
          </w:p>
        </w:tc>
        <w:tc>
          <w:tcPr>
            <w:tcW w:w="10695" w:type="dxa"/>
            <w:tcBorders>
              <w:top w:val="single" w:color="000000" w:sz="2" w:space="0"/>
              <w:bottom w:val="single" w:color="000000" w:sz="2" w:space="0"/>
            </w:tcBorders>
            <w:vAlign w:val="center"/>
          </w:tcPr>
          <w:p w14:paraId="44E1F895">
            <w:pPr>
              <w:keepNext w:val="0"/>
              <w:keepLines w:val="0"/>
              <w:pageBreakBefore w:val="0"/>
              <w:kinsoku/>
              <w:wordWrap/>
              <w:bidi w:val="0"/>
              <w:spacing w:line="560" w:lineRule="exact"/>
              <w:ind w:left="0" w:leftChars="0" w:right="0" w:rightChars="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w w:val="105"/>
                <w:sz w:val="32"/>
                <w:szCs w:val="32"/>
              </w:rPr>
              <w:t>负责宣传</w:t>
            </w:r>
            <w:r>
              <w:rPr>
                <w:rFonts w:hint="eastAsia" w:eastAsia="仿宋_GB2312" w:cs="Times New Roman"/>
                <w:b w:val="0"/>
                <w:bCs w:val="0"/>
                <w:w w:val="105"/>
                <w:sz w:val="32"/>
                <w:szCs w:val="32"/>
                <w:lang w:eastAsia="zh-CN"/>
              </w:rPr>
              <w:t>引导工作</w:t>
            </w:r>
            <w:r>
              <w:rPr>
                <w:rFonts w:hint="default" w:ascii="Times New Roman" w:hAnsi="Times New Roman" w:eastAsia="仿宋_GB2312" w:cs="Times New Roman"/>
                <w:b w:val="0"/>
                <w:bCs w:val="0"/>
                <w:w w:val="105"/>
                <w:sz w:val="32"/>
                <w:szCs w:val="32"/>
              </w:rPr>
              <w:t>，加大防溺水公益宣传力度，营造全社会共</w:t>
            </w:r>
            <w:r>
              <w:rPr>
                <w:rFonts w:hint="default" w:ascii="Times New Roman" w:hAnsi="Times New Roman" w:eastAsia="仿宋_GB2312" w:cs="Times New Roman"/>
                <w:b w:val="0"/>
                <w:bCs w:val="0"/>
                <w:sz w:val="32"/>
                <w:szCs w:val="32"/>
              </w:rPr>
              <w:t>同关心未成年人生命安全的良好氛围。</w:t>
            </w:r>
          </w:p>
        </w:tc>
      </w:tr>
    </w:tbl>
    <w:p w14:paraId="325B91D1">
      <w:pPr>
        <w:keepNext w:val="0"/>
        <w:keepLines w:val="0"/>
        <w:pageBreakBefore w:val="0"/>
        <w:kinsoku/>
        <w:wordWrap/>
        <w:autoSpaceDE w:val="0"/>
        <w:autoSpaceDN w:val="0"/>
        <w:bidi w:val="0"/>
        <w:adjustRightInd w:val="0"/>
        <w:snapToGrid w:val="0"/>
        <w:spacing w:line="560" w:lineRule="exact"/>
        <w:ind w:left="1854" w:leftChars="304" w:right="0" w:rightChars="0" w:hanging="1216" w:hangingChars="380"/>
        <w:jc w:val="left"/>
        <w:textAlignment w:val="baseline"/>
        <w:rPr>
          <w:rFonts w:hint="default" w:ascii="Times New Roman" w:hAnsi="Times New Roman" w:eastAsia="仿宋_GB2312" w:cs="Times New Roman"/>
          <w:b w:val="0"/>
          <w:bCs w:val="0"/>
          <w:sz w:val="32"/>
          <w:szCs w:val="32"/>
        </w:rPr>
      </w:pPr>
    </w:p>
    <w:p w14:paraId="78D526C3">
      <w:pPr>
        <w:keepNext w:val="0"/>
        <w:keepLines w:val="0"/>
        <w:pageBreakBefore w:val="0"/>
        <w:kinsoku/>
        <w:wordWrap/>
        <w:autoSpaceDE w:val="0"/>
        <w:autoSpaceDN w:val="0"/>
        <w:bidi w:val="0"/>
        <w:adjustRightInd w:val="0"/>
        <w:snapToGrid w:val="0"/>
        <w:spacing w:line="560" w:lineRule="exact"/>
        <w:ind w:left="960" w:right="0" w:rightChars="0" w:hanging="960" w:hangingChars="300"/>
        <w:jc w:val="left"/>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rPr>
        <w:t>备注：各成员单位各司其职、密切配合，联防联控，切实把防范学生溺水工作作为重要任务履职尽责。</w:t>
      </w:r>
    </w:p>
    <w:p w14:paraId="585ADEDF">
      <w:pPr>
        <w:keepNext w:val="0"/>
        <w:keepLines w:val="0"/>
        <w:pageBreakBefore w:val="0"/>
        <w:kinsoku/>
        <w:wordWrap/>
        <w:autoSpaceDE w:val="0"/>
        <w:autoSpaceDN w:val="0"/>
        <w:bidi w:val="0"/>
        <w:adjustRightInd w:val="0"/>
        <w:snapToGrid w:val="0"/>
        <w:spacing w:line="560" w:lineRule="exact"/>
        <w:ind w:right="0" w:rightChars="0"/>
        <w:jc w:val="left"/>
        <w:textAlignment w:val="baseline"/>
        <w:rPr>
          <w:rFonts w:hint="eastAsia" w:ascii="楷体" w:hAnsi="楷体" w:eastAsia="楷体" w:cs="楷体"/>
          <w:b w:val="0"/>
          <w:bCs w:val="0"/>
          <w:sz w:val="32"/>
          <w:szCs w:val="32"/>
        </w:rPr>
      </w:pPr>
    </w:p>
    <w:sectPr>
      <w:footerReference r:id="rId6" w:type="first"/>
      <w:footerReference r:id="rId4" w:type="default"/>
      <w:footerReference r:id="rId5" w:type="even"/>
      <w:pgSz w:w="16838" w:h="11906" w:orient="landscape"/>
      <w:pgMar w:top="1531" w:right="2041" w:bottom="1531" w:left="1985"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F910ED-7E84-4A3E-998D-274013170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41AAA071-E721-438B-B34A-025A0F42DB77}"/>
  </w:font>
  <w:font w:name="仿宋_GB2312">
    <w:panose1 w:val="02010609030101010101"/>
    <w:charset w:val="86"/>
    <w:family w:val="modern"/>
    <w:pitch w:val="default"/>
    <w:sig w:usb0="00000001" w:usb1="080E0000" w:usb2="00000000" w:usb3="00000000" w:csb0="00040000" w:csb1="00000000"/>
    <w:embedRegular r:id="rId3" w:fontKey="{FE785BCB-E9CF-4AD2-AB4A-0DAC93C4FA46}"/>
  </w:font>
  <w:font w:name="仿宋">
    <w:panose1 w:val="02010609060101010101"/>
    <w:charset w:val="86"/>
    <w:family w:val="modern"/>
    <w:pitch w:val="default"/>
    <w:sig w:usb0="800002BF" w:usb1="38CF7CFA" w:usb2="00000016" w:usb3="00000000" w:csb0="00040001" w:csb1="00000000"/>
    <w:embedRegular r:id="rId4" w:fontKey="{E1AE7B02-EE1C-441E-A282-FD229C361388}"/>
  </w:font>
  <w:font w:name="楷体_GB2312">
    <w:panose1 w:val="02010609030101010101"/>
    <w:charset w:val="86"/>
    <w:family w:val="auto"/>
    <w:pitch w:val="default"/>
    <w:sig w:usb0="00000001" w:usb1="080E0000" w:usb2="00000000" w:usb3="00000000" w:csb0="00040000" w:csb1="00000000"/>
    <w:embedRegular r:id="rId5" w:fontKey="{5C41B737-C9EB-4429-9837-ACB67FBDFB31}"/>
  </w:font>
  <w:font w:name="楷体">
    <w:panose1 w:val="02010609060101010101"/>
    <w:charset w:val="86"/>
    <w:family w:val="auto"/>
    <w:pitch w:val="default"/>
    <w:sig w:usb0="800002BF" w:usb1="38CF7CFA" w:usb2="00000016" w:usb3="00000000" w:csb0="00040001" w:csb1="00000000"/>
    <w:embedRegular r:id="rId6" w:fontKey="{B60BBA6F-84C6-4AE1-B101-A5D1C541A2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38CF4">
    <w:pPr>
      <w:pStyle w:val="5"/>
      <w:framePr w:wrap="around" w:vAnchor="text" w:hAnchor="margin" w:xAlign="outside" w:y="1"/>
      <w:ind w:left="315" w:leftChars="150" w:right="315" w:rightChars="150"/>
      <w:rPr>
        <w:rStyle w:val="10"/>
        <w:sz w:val="24"/>
        <w:szCs w:val="24"/>
      </w:rPr>
    </w:pPr>
    <w:r>
      <w:rPr>
        <w:rStyle w:val="10"/>
        <w:sz w:val="24"/>
        <w:szCs w:val="24"/>
      </w:rPr>
      <w:t xml:space="preserve">— </w:t>
    </w: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11</w:t>
    </w:r>
    <w:r>
      <w:rPr>
        <w:rStyle w:val="10"/>
        <w:sz w:val="24"/>
        <w:szCs w:val="24"/>
      </w:rPr>
      <w:fldChar w:fldCharType="end"/>
    </w:r>
    <w:r>
      <w:rPr>
        <w:rStyle w:val="10"/>
        <w:sz w:val="24"/>
        <w:szCs w:val="24"/>
      </w:rPr>
      <w:t xml:space="preserve"> —</w:t>
    </w:r>
  </w:p>
  <w:p w14:paraId="393C113C">
    <w:pPr>
      <w:pStyle w:val="5"/>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F6C8">
    <w:pPr>
      <w:pStyle w:val="5"/>
      <w:framePr w:wrap="around" w:vAnchor="text" w:hAnchor="margin" w:xAlign="outside" w:y="1"/>
      <w:ind w:left="315" w:leftChars="150" w:right="315" w:rightChars="15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25</w:t>
    </w:r>
    <w:r>
      <w:rPr>
        <w:rStyle w:val="10"/>
        <w:sz w:val="28"/>
        <w:szCs w:val="28"/>
      </w:rPr>
      <w:fldChar w:fldCharType="end"/>
    </w:r>
    <w:r>
      <w:rPr>
        <w:rStyle w:val="10"/>
        <w:sz w:val="28"/>
        <w:szCs w:val="28"/>
      </w:rPr>
      <w:t xml:space="preserve"> —</w:t>
    </w:r>
  </w:p>
  <w:p w14:paraId="59041096">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D6E7">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5C175931">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08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JkY2Y4MThiMzQ0M2E5MTI4M2I2ZDdhMTk2NDkifQ=="/>
  </w:docVars>
  <w:rsids>
    <w:rsidRoot w:val="73C65C21"/>
    <w:rsid w:val="0002201F"/>
    <w:rsid w:val="000256D0"/>
    <w:rsid w:val="00037154"/>
    <w:rsid w:val="0008202A"/>
    <w:rsid w:val="000B3572"/>
    <w:rsid w:val="000E3FC3"/>
    <w:rsid w:val="00113632"/>
    <w:rsid w:val="001A6E35"/>
    <w:rsid w:val="00233171"/>
    <w:rsid w:val="00251147"/>
    <w:rsid w:val="0049196B"/>
    <w:rsid w:val="004A3826"/>
    <w:rsid w:val="004D0974"/>
    <w:rsid w:val="00516A1C"/>
    <w:rsid w:val="00594107"/>
    <w:rsid w:val="005D76A7"/>
    <w:rsid w:val="005E5EB3"/>
    <w:rsid w:val="0068638B"/>
    <w:rsid w:val="006D43FD"/>
    <w:rsid w:val="006E69A0"/>
    <w:rsid w:val="00802D14"/>
    <w:rsid w:val="008A3607"/>
    <w:rsid w:val="008C7E3A"/>
    <w:rsid w:val="00941FF7"/>
    <w:rsid w:val="009B6C55"/>
    <w:rsid w:val="00AF7515"/>
    <w:rsid w:val="00B23628"/>
    <w:rsid w:val="00B3567A"/>
    <w:rsid w:val="00BB28CA"/>
    <w:rsid w:val="00BB5253"/>
    <w:rsid w:val="00C72D5F"/>
    <w:rsid w:val="00CD3FA8"/>
    <w:rsid w:val="00CF435C"/>
    <w:rsid w:val="00CF436D"/>
    <w:rsid w:val="00D94FD2"/>
    <w:rsid w:val="00DB7082"/>
    <w:rsid w:val="00DE1BE7"/>
    <w:rsid w:val="00E37C9E"/>
    <w:rsid w:val="00EA36FC"/>
    <w:rsid w:val="00F604DD"/>
    <w:rsid w:val="00F87C7E"/>
    <w:rsid w:val="00FA4744"/>
    <w:rsid w:val="00FB2540"/>
    <w:rsid w:val="00FD6BF1"/>
    <w:rsid w:val="01213882"/>
    <w:rsid w:val="012515C4"/>
    <w:rsid w:val="01A93FA3"/>
    <w:rsid w:val="01E1727A"/>
    <w:rsid w:val="020B07BA"/>
    <w:rsid w:val="0227311A"/>
    <w:rsid w:val="023A007E"/>
    <w:rsid w:val="028916DF"/>
    <w:rsid w:val="030663D5"/>
    <w:rsid w:val="03AF0115"/>
    <w:rsid w:val="03C4353C"/>
    <w:rsid w:val="03DE000A"/>
    <w:rsid w:val="03E01103"/>
    <w:rsid w:val="03E017D2"/>
    <w:rsid w:val="046E4830"/>
    <w:rsid w:val="05341DD6"/>
    <w:rsid w:val="059211F2"/>
    <w:rsid w:val="05E16B1E"/>
    <w:rsid w:val="06161733"/>
    <w:rsid w:val="06E31D05"/>
    <w:rsid w:val="06EB6E0C"/>
    <w:rsid w:val="06F73C84"/>
    <w:rsid w:val="071874D5"/>
    <w:rsid w:val="07222102"/>
    <w:rsid w:val="07567F10"/>
    <w:rsid w:val="080C703A"/>
    <w:rsid w:val="08724053"/>
    <w:rsid w:val="08B64998"/>
    <w:rsid w:val="08CE1B6C"/>
    <w:rsid w:val="092263E9"/>
    <w:rsid w:val="09C47239"/>
    <w:rsid w:val="09DF7C0C"/>
    <w:rsid w:val="0BA13F3D"/>
    <w:rsid w:val="0BAD4690"/>
    <w:rsid w:val="0C060CC1"/>
    <w:rsid w:val="0CAE6912"/>
    <w:rsid w:val="0CC223BD"/>
    <w:rsid w:val="0D103128"/>
    <w:rsid w:val="0D36031E"/>
    <w:rsid w:val="0D9755F8"/>
    <w:rsid w:val="0E603C3C"/>
    <w:rsid w:val="0E772D33"/>
    <w:rsid w:val="0E9E6D55"/>
    <w:rsid w:val="0F7C225F"/>
    <w:rsid w:val="0F9076B6"/>
    <w:rsid w:val="0FFC7994"/>
    <w:rsid w:val="103B4960"/>
    <w:rsid w:val="10D12BCF"/>
    <w:rsid w:val="118E6D12"/>
    <w:rsid w:val="11A025A1"/>
    <w:rsid w:val="11D37793"/>
    <w:rsid w:val="11DB0C82"/>
    <w:rsid w:val="12307D66"/>
    <w:rsid w:val="12374CB3"/>
    <w:rsid w:val="12687563"/>
    <w:rsid w:val="12A3059B"/>
    <w:rsid w:val="12A367ED"/>
    <w:rsid w:val="1582093B"/>
    <w:rsid w:val="15AC7766"/>
    <w:rsid w:val="15D35843"/>
    <w:rsid w:val="160E0421"/>
    <w:rsid w:val="16612C47"/>
    <w:rsid w:val="16D95377"/>
    <w:rsid w:val="17143815"/>
    <w:rsid w:val="171F21BA"/>
    <w:rsid w:val="17852965"/>
    <w:rsid w:val="17F376D9"/>
    <w:rsid w:val="1864257A"/>
    <w:rsid w:val="18821734"/>
    <w:rsid w:val="188E5E3A"/>
    <w:rsid w:val="18B057C0"/>
    <w:rsid w:val="190726E1"/>
    <w:rsid w:val="19806731"/>
    <w:rsid w:val="199450E1"/>
    <w:rsid w:val="1B041DF3"/>
    <w:rsid w:val="1B373B51"/>
    <w:rsid w:val="1BA17641"/>
    <w:rsid w:val="1BC2297B"/>
    <w:rsid w:val="1BF65C9C"/>
    <w:rsid w:val="1BF94531"/>
    <w:rsid w:val="1C0302FC"/>
    <w:rsid w:val="1CA70C88"/>
    <w:rsid w:val="1CBB7118"/>
    <w:rsid w:val="1CDD6D9F"/>
    <w:rsid w:val="1D4A4388"/>
    <w:rsid w:val="1DDE77A8"/>
    <w:rsid w:val="1DF60118"/>
    <w:rsid w:val="1E1008F8"/>
    <w:rsid w:val="1E3B00EE"/>
    <w:rsid w:val="1EBD0C36"/>
    <w:rsid w:val="1ED55F80"/>
    <w:rsid w:val="1EE21314"/>
    <w:rsid w:val="1FB75686"/>
    <w:rsid w:val="2005342E"/>
    <w:rsid w:val="20EC07F3"/>
    <w:rsid w:val="210E09BB"/>
    <w:rsid w:val="211C7025"/>
    <w:rsid w:val="212E7BC9"/>
    <w:rsid w:val="213D2004"/>
    <w:rsid w:val="21577C0D"/>
    <w:rsid w:val="216D6944"/>
    <w:rsid w:val="21C30312"/>
    <w:rsid w:val="21CF315A"/>
    <w:rsid w:val="220927F1"/>
    <w:rsid w:val="22097CEF"/>
    <w:rsid w:val="220B7F0B"/>
    <w:rsid w:val="224B6C22"/>
    <w:rsid w:val="22D17805"/>
    <w:rsid w:val="22D21B8D"/>
    <w:rsid w:val="23291586"/>
    <w:rsid w:val="239B58B5"/>
    <w:rsid w:val="23C5774F"/>
    <w:rsid w:val="23CF07AE"/>
    <w:rsid w:val="23D507D0"/>
    <w:rsid w:val="24044C11"/>
    <w:rsid w:val="241E2177"/>
    <w:rsid w:val="242A297D"/>
    <w:rsid w:val="248C6F50"/>
    <w:rsid w:val="2500362B"/>
    <w:rsid w:val="251A1274"/>
    <w:rsid w:val="257760D2"/>
    <w:rsid w:val="260333D3"/>
    <w:rsid w:val="266F0A68"/>
    <w:rsid w:val="26A02529"/>
    <w:rsid w:val="26BC7A25"/>
    <w:rsid w:val="26D05462"/>
    <w:rsid w:val="2714160F"/>
    <w:rsid w:val="27313F6F"/>
    <w:rsid w:val="273644A3"/>
    <w:rsid w:val="27B01338"/>
    <w:rsid w:val="28397580"/>
    <w:rsid w:val="287560DE"/>
    <w:rsid w:val="28760A9B"/>
    <w:rsid w:val="288F6AF6"/>
    <w:rsid w:val="28A8200F"/>
    <w:rsid w:val="293A743A"/>
    <w:rsid w:val="29417969"/>
    <w:rsid w:val="29AE5B0A"/>
    <w:rsid w:val="2A381160"/>
    <w:rsid w:val="2ABC7FF4"/>
    <w:rsid w:val="2ACA0963"/>
    <w:rsid w:val="2B546EA6"/>
    <w:rsid w:val="2B7703DB"/>
    <w:rsid w:val="2C8261EC"/>
    <w:rsid w:val="2C877501"/>
    <w:rsid w:val="2C915881"/>
    <w:rsid w:val="2C9A6113"/>
    <w:rsid w:val="2CE028C6"/>
    <w:rsid w:val="2D4349FC"/>
    <w:rsid w:val="2DC53663"/>
    <w:rsid w:val="2DE47F8D"/>
    <w:rsid w:val="2DE955A4"/>
    <w:rsid w:val="2DEC0BF0"/>
    <w:rsid w:val="2DEC6E42"/>
    <w:rsid w:val="2E13617D"/>
    <w:rsid w:val="2E200D9B"/>
    <w:rsid w:val="2E21163E"/>
    <w:rsid w:val="2EC41B6D"/>
    <w:rsid w:val="2EDC6EB7"/>
    <w:rsid w:val="2EDE198D"/>
    <w:rsid w:val="2F6153EA"/>
    <w:rsid w:val="2F7E1D1C"/>
    <w:rsid w:val="2FCA4F61"/>
    <w:rsid w:val="2FE95EC5"/>
    <w:rsid w:val="2FEB27B7"/>
    <w:rsid w:val="306E3B3E"/>
    <w:rsid w:val="309317F7"/>
    <w:rsid w:val="309923A3"/>
    <w:rsid w:val="30F32834"/>
    <w:rsid w:val="31344D88"/>
    <w:rsid w:val="318E3914"/>
    <w:rsid w:val="31D2634F"/>
    <w:rsid w:val="32022B5A"/>
    <w:rsid w:val="32C57C62"/>
    <w:rsid w:val="335C05C6"/>
    <w:rsid w:val="338B0EAB"/>
    <w:rsid w:val="33D20888"/>
    <w:rsid w:val="33D463AE"/>
    <w:rsid w:val="346E04D3"/>
    <w:rsid w:val="34B85CD0"/>
    <w:rsid w:val="34D449C8"/>
    <w:rsid w:val="34F860CC"/>
    <w:rsid w:val="35260E8C"/>
    <w:rsid w:val="354D56DA"/>
    <w:rsid w:val="354E602B"/>
    <w:rsid w:val="35902920"/>
    <w:rsid w:val="35F03248"/>
    <w:rsid w:val="362353CB"/>
    <w:rsid w:val="3679323D"/>
    <w:rsid w:val="36F73E49"/>
    <w:rsid w:val="37175D10"/>
    <w:rsid w:val="372E04CB"/>
    <w:rsid w:val="37C6490D"/>
    <w:rsid w:val="37D23D72"/>
    <w:rsid w:val="38341B11"/>
    <w:rsid w:val="38AC78FA"/>
    <w:rsid w:val="38BB7B3D"/>
    <w:rsid w:val="38C8225A"/>
    <w:rsid w:val="390239BE"/>
    <w:rsid w:val="3986639D"/>
    <w:rsid w:val="398F6A38"/>
    <w:rsid w:val="39A607ED"/>
    <w:rsid w:val="39B527E6"/>
    <w:rsid w:val="39CA3915"/>
    <w:rsid w:val="39ED01CA"/>
    <w:rsid w:val="39FE23D7"/>
    <w:rsid w:val="3A557B1D"/>
    <w:rsid w:val="3AAE2ACB"/>
    <w:rsid w:val="3B1D59F2"/>
    <w:rsid w:val="3B4E2A47"/>
    <w:rsid w:val="3B971532"/>
    <w:rsid w:val="3C39608A"/>
    <w:rsid w:val="3C5759DE"/>
    <w:rsid w:val="3CB8005A"/>
    <w:rsid w:val="3CEB74C1"/>
    <w:rsid w:val="3D6E1622"/>
    <w:rsid w:val="3D9372DA"/>
    <w:rsid w:val="3ECD05CA"/>
    <w:rsid w:val="3EE55913"/>
    <w:rsid w:val="3FDC3952"/>
    <w:rsid w:val="407E7DCE"/>
    <w:rsid w:val="40A435AC"/>
    <w:rsid w:val="40B41A41"/>
    <w:rsid w:val="40B66DC3"/>
    <w:rsid w:val="40C559FD"/>
    <w:rsid w:val="41A24857"/>
    <w:rsid w:val="41C55588"/>
    <w:rsid w:val="42764AD5"/>
    <w:rsid w:val="42AA297D"/>
    <w:rsid w:val="42BC698B"/>
    <w:rsid w:val="437B6846"/>
    <w:rsid w:val="43B9736F"/>
    <w:rsid w:val="44240E85"/>
    <w:rsid w:val="44384737"/>
    <w:rsid w:val="445B21D4"/>
    <w:rsid w:val="446B6063"/>
    <w:rsid w:val="447F4114"/>
    <w:rsid w:val="451F65B8"/>
    <w:rsid w:val="458336CE"/>
    <w:rsid w:val="45B147A1"/>
    <w:rsid w:val="45DF4108"/>
    <w:rsid w:val="45E34DAF"/>
    <w:rsid w:val="46364CA7"/>
    <w:rsid w:val="465810C1"/>
    <w:rsid w:val="467032DE"/>
    <w:rsid w:val="467F21AA"/>
    <w:rsid w:val="469C53CB"/>
    <w:rsid w:val="46B34549"/>
    <w:rsid w:val="46BD2949"/>
    <w:rsid w:val="46F661E4"/>
    <w:rsid w:val="47541888"/>
    <w:rsid w:val="4759578B"/>
    <w:rsid w:val="47617B01"/>
    <w:rsid w:val="47A45C40"/>
    <w:rsid w:val="47AD71EA"/>
    <w:rsid w:val="47F00E85"/>
    <w:rsid w:val="48713109"/>
    <w:rsid w:val="48885F12"/>
    <w:rsid w:val="49321B41"/>
    <w:rsid w:val="495E3293"/>
    <w:rsid w:val="498015D8"/>
    <w:rsid w:val="49C66341"/>
    <w:rsid w:val="4A070E34"/>
    <w:rsid w:val="4A0A5133"/>
    <w:rsid w:val="4A325785"/>
    <w:rsid w:val="4B1A4B97"/>
    <w:rsid w:val="4B205564"/>
    <w:rsid w:val="4B702A09"/>
    <w:rsid w:val="4BDE5BC4"/>
    <w:rsid w:val="4C6836E0"/>
    <w:rsid w:val="4CBD45D2"/>
    <w:rsid w:val="4CF136D5"/>
    <w:rsid w:val="4D03307E"/>
    <w:rsid w:val="4D111FCA"/>
    <w:rsid w:val="4D1F0243"/>
    <w:rsid w:val="4D3857A8"/>
    <w:rsid w:val="4D3A3BD4"/>
    <w:rsid w:val="4D3E0700"/>
    <w:rsid w:val="4D3F6B37"/>
    <w:rsid w:val="4D4759EB"/>
    <w:rsid w:val="4D9C7CAD"/>
    <w:rsid w:val="4DA93FB0"/>
    <w:rsid w:val="4DD52FF7"/>
    <w:rsid w:val="4DF831B6"/>
    <w:rsid w:val="4E3221F7"/>
    <w:rsid w:val="4E9904C8"/>
    <w:rsid w:val="4F245FE4"/>
    <w:rsid w:val="4FA31290"/>
    <w:rsid w:val="4FA709C3"/>
    <w:rsid w:val="4FAE2DF6"/>
    <w:rsid w:val="500620CF"/>
    <w:rsid w:val="502349AD"/>
    <w:rsid w:val="5079410E"/>
    <w:rsid w:val="508A4782"/>
    <w:rsid w:val="51373E5B"/>
    <w:rsid w:val="51B01DB1"/>
    <w:rsid w:val="51B2610E"/>
    <w:rsid w:val="51B353FD"/>
    <w:rsid w:val="522B77E3"/>
    <w:rsid w:val="52484953"/>
    <w:rsid w:val="526130AB"/>
    <w:rsid w:val="527123B1"/>
    <w:rsid w:val="52CA6EA2"/>
    <w:rsid w:val="537F63FF"/>
    <w:rsid w:val="543B71B5"/>
    <w:rsid w:val="545A4256"/>
    <w:rsid w:val="547F5A6B"/>
    <w:rsid w:val="5486504B"/>
    <w:rsid w:val="551B1C37"/>
    <w:rsid w:val="559030DD"/>
    <w:rsid w:val="56242D6E"/>
    <w:rsid w:val="565D10C3"/>
    <w:rsid w:val="56685D5A"/>
    <w:rsid w:val="568E6439"/>
    <w:rsid w:val="573B036F"/>
    <w:rsid w:val="579E0FFC"/>
    <w:rsid w:val="57C55E8A"/>
    <w:rsid w:val="58417616"/>
    <w:rsid w:val="58986B3C"/>
    <w:rsid w:val="589F492D"/>
    <w:rsid w:val="58EF7663"/>
    <w:rsid w:val="599252AD"/>
    <w:rsid w:val="5AA12BDF"/>
    <w:rsid w:val="5B5E63DA"/>
    <w:rsid w:val="5B7B57E4"/>
    <w:rsid w:val="5BD112A2"/>
    <w:rsid w:val="5C3A0EAF"/>
    <w:rsid w:val="5C805F45"/>
    <w:rsid w:val="5D2E6280"/>
    <w:rsid w:val="5E581E7E"/>
    <w:rsid w:val="5E8C0C2F"/>
    <w:rsid w:val="5EC56770"/>
    <w:rsid w:val="5EE017FC"/>
    <w:rsid w:val="5F457597"/>
    <w:rsid w:val="5F571ABE"/>
    <w:rsid w:val="602D6241"/>
    <w:rsid w:val="61555B7C"/>
    <w:rsid w:val="61812E22"/>
    <w:rsid w:val="62051CA5"/>
    <w:rsid w:val="623E51B7"/>
    <w:rsid w:val="62647161"/>
    <w:rsid w:val="62B31701"/>
    <w:rsid w:val="62EA0E9B"/>
    <w:rsid w:val="63273E9D"/>
    <w:rsid w:val="632B573B"/>
    <w:rsid w:val="63842517"/>
    <w:rsid w:val="638C3D00"/>
    <w:rsid w:val="639826A5"/>
    <w:rsid w:val="63C96D02"/>
    <w:rsid w:val="63DD455C"/>
    <w:rsid w:val="63F20C14"/>
    <w:rsid w:val="64076CA8"/>
    <w:rsid w:val="652E0A4C"/>
    <w:rsid w:val="674548F2"/>
    <w:rsid w:val="678A1B6A"/>
    <w:rsid w:val="681C1AF7"/>
    <w:rsid w:val="6838203F"/>
    <w:rsid w:val="68727968"/>
    <w:rsid w:val="68A956D4"/>
    <w:rsid w:val="68E3372E"/>
    <w:rsid w:val="68F71C1C"/>
    <w:rsid w:val="69362744"/>
    <w:rsid w:val="69E55F18"/>
    <w:rsid w:val="6A386990"/>
    <w:rsid w:val="6A420314"/>
    <w:rsid w:val="6A435600"/>
    <w:rsid w:val="6A6B0B13"/>
    <w:rsid w:val="6AA55909"/>
    <w:rsid w:val="6ACB2A87"/>
    <w:rsid w:val="6B397E5E"/>
    <w:rsid w:val="6B451364"/>
    <w:rsid w:val="6B6F63E1"/>
    <w:rsid w:val="6BB9765C"/>
    <w:rsid w:val="6BED25A2"/>
    <w:rsid w:val="6C4669A6"/>
    <w:rsid w:val="6CC04577"/>
    <w:rsid w:val="6CE95D1F"/>
    <w:rsid w:val="6D350F65"/>
    <w:rsid w:val="6DD10C8D"/>
    <w:rsid w:val="6E073E68"/>
    <w:rsid w:val="6E3D28C1"/>
    <w:rsid w:val="6E4B4CD1"/>
    <w:rsid w:val="6E7C1F1F"/>
    <w:rsid w:val="6ED053E9"/>
    <w:rsid w:val="6EE3511C"/>
    <w:rsid w:val="6F001AA7"/>
    <w:rsid w:val="6F742218"/>
    <w:rsid w:val="6F833295"/>
    <w:rsid w:val="70206B9C"/>
    <w:rsid w:val="70386E63"/>
    <w:rsid w:val="717E2EDA"/>
    <w:rsid w:val="718145C4"/>
    <w:rsid w:val="719C5A56"/>
    <w:rsid w:val="71BF3620"/>
    <w:rsid w:val="72064883"/>
    <w:rsid w:val="72255A4C"/>
    <w:rsid w:val="73BE47DE"/>
    <w:rsid w:val="73C65C21"/>
    <w:rsid w:val="73C92407"/>
    <w:rsid w:val="73CA0659"/>
    <w:rsid w:val="73D634A1"/>
    <w:rsid w:val="74116287"/>
    <w:rsid w:val="744523D5"/>
    <w:rsid w:val="74EB711F"/>
    <w:rsid w:val="75023E22"/>
    <w:rsid w:val="751E0D04"/>
    <w:rsid w:val="75E20C62"/>
    <w:rsid w:val="75E36F71"/>
    <w:rsid w:val="760F46CE"/>
    <w:rsid w:val="76B31878"/>
    <w:rsid w:val="76D96E05"/>
    <w:rsid w:val="76FC7E00"/>
    <w:rsid w:val="773507DF"/>
    <w:rsid w:val="77752FD1"/>
    <w:rsid w:val="77925931"/>
    <w:rsid w:val="784334CE"/>
    <w:rsid w:val="78656BA2"/>
    <w:rsid w:val="78A23952"/>
    <w:rsid w:val="78D37FAF"/>
    <w:rsid w:val="78F671A8"/>
    <w:rsid w:val="79334EF2"/>
    <w:rsid w:val="794A27C4"/>
    <w:rsid w:val="79627585"/>
    <w:rsid w:val="79A84B20"/>
    <w:rsid w:val="7A2B3E1B"/>
    <w:rsid w:val="7AB772F5"/>
    <w:rsid w:val="7AD759E0"/>
    <w:rsid w:val="7B016AEC"/>
    <w:rsid w:val="7B5D3CC6"/>
    <w:rsid w:val="7B6018A2"/>
    <w:rsid w:val="7B7423E3"/>
    <w:rsid w:val="7C541407"/>
    <w:rsid w:val="7C75137E"/>
    <w:rsid w:val="7CFB5D27"/>
    <w:rsid w:val="7D926FDF"/>
    <w:rsid w:val="7E0712F2"/>
    <w:rsid w:val="7E747B3F"/>
    <w:rsid w:val="7E767E8F"/>
    <w:rsid w:val="7EA118AF"/>
    <w:rsid w:val="7F703E0E"/>
    <w:rsid w:val="7FA3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utoSpaceDE w:val="0"/>
      <w:autoSpaceDN w:val="0"/>
    </w:pPr>
    <w:rPr>
      <w:rFonts w:hint="eastAsia" w:ascii="宋体" w:hAnsi="宋体"/>
      <w:sz w:val="32"/>
      <w:szCs w:val="32"/>
    </w:rPr>
  </w:style>
  <w:style w:type="paragraph" w:styleId="4">
    <w:name w:val="Balloon Text"/>
    <w:basedOn w:val="1"/>
    <w:link w:val="1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next w:val="1"/>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page number"/>
    <w:basedOn w:val="9"/>
    <w:autoRedefine/>
    <w:qFormat/>
    <w:uiPriority w:val="0"/>
  </w:style>
  <w:style w:type="character" w:customStyle="1" w:styleId="11">
    <w:name w:val="页眉 Char"/>
    <w:basedOn w:val="9"/>
    <w:link w:val="6"/>
    <w:autoRedefine/>
    <w:qFormat/>
    <w:uiPriority w:val="0"/>
    <w:rPr>
      <w:rFonts w:ascii="Times New Roman" w:hAnsi="Times New Roman" w:eastAsia="宋体" w:cs="Times New Roman"/>
      <w:kern w:val="2"/>
      <w:sz w:val="18"/>
      <w:szCs w:val="18"/>
    </w:rPr>
  </w:style>
  <w:style w:type="character" w:customStyle="1" w:styleId="12">
    <w:name w:val="批注框文本 Char"/>
    <w:basedOn w:val="9"/>
    <w:link w:val="4"/>
    <w:autoRedefine/>
    <w:qFormat/>
    <w:uiPriority w:val="0"/>
    <w:rPr>
      <w:rFonts w:ascii="Times New Roman" w:hAnsi="Times New Roman" w:eastAsia="宋体" w:cs="Times New Roman"/>
      <w:kern w:val="2"/>
      <w:sz w:val="18"/>
      <w:szCs w:val="18"/>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12</Pages>
  <Words>4659</Words>
  <Characters>4726</Characters>
  <Lines>78</Lines>
  <Paragraphs>21</Paragraphs>
  <TotalTime>304</TotalTime>
  <ScaleCrop>false</ScaleCrop>
  <LinksUpToDate>false</LinksUpToDate>
  <CharactersWithSpaces>4914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2023-04-14T01:57:00Z</dcterms:created>
  <dc:creator>iCraig</dc:creator>
  <cp:lastModifiedBy>一个大橙子</cp:lastModifiedBy>
  <cp:lastPrinted>2025-06-03T05:57:58Z</cp:lastPrinted>
  <dcterms:modified xsi:type="dcterms:W3CDTF">2025-06-03T05:58:09Z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64F2AD188B204327B543AADDADE012F7_13</vt:lpwstr>
  </property>
  <property fmtid="{D5CDD505-2E9C-101B-9397-08002B2CF9AE}" pid="4" name="KSOTemplateDocerSaveRecord">
    <vt:lpwstr>eyJoZGlkIjoiNGRiNWQwMzcwMDZkYTNmNjE0Y2E0M2FkNWRiNmU1YzciLCJ1c2VySWQiOiIzMjE2MDYyMzEifQ==</vt:lpwstr>
  </property>
</Properties>
</file>