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1" w:leftChars="-67" w:right="-99" w:rightChars="-47" w:hangingChars="6" w:firstLine="0"/>
        <w:jc w:val="distribute"/>
        <w:rPr>
          <w:rFonts w:ascii="方正小标宋简体" w:hAnsi="方正小标宋简体" w:eastAsia="方正小标宋简体" w:cs="方正小标宋简体"/>
          <w:color w:val="FF0000"/>
          <w:spacing w:val="-56"/>
          <w:w w:val="66"/>
          <w:sz w:val="10"/>
          <w:szCs w:val="10"/>
        </w:rPr>
      </w:pPr>
    </w:p>
    <w:p>
      <w:pPr>
        <w:spacing w:line="360" w:lineRule="auto"/>
        <w:ind w:left="-141" w:leftChars="-67" w:right="-99" w:rightChars="-47" w:hangingChars="6" w:firstLine="0"/>
        <w:jc w:val="distribute"/>
        <w:rPr>
          <w:rFonts w:ascii="方正小标宋简体" w:hAnsi="方正小标宋简体" w:eastAsia="方正小标宋简体" w:cs="方正小标宋简体"/>
          <w:color w:val="FF0000"/>
          <w:spacing w:val="-56"/>
          <w:w w:val="66"/>
          <w:sz w:val="10"/>
          <w:szCs w:val="10"/>
        </w:rPr>
      </w:pPr>
    </w:p>
    <w:p>
      <w:pPr>
        <w:spacing w:line="560" w:lineRule="exact"/>
        <w:jc w:val="center"/>
        <w:rPr>
          <w:rFonts w:ascii="方正仿宋_GBK" w:hAnsi="仿宋_GB2312" w:eastAsia="方正仿宋_GBK" w:cs="仿宋_GB2312"/>
          <w:bCs/>
          <w:sz w:val="10"/>
          <w:szCs w:val="10"/>
        </w:rPr>
      </w:pPr>
    </w:p>
    <w:p>
      <w:pPr>
        <w:spacing w:line="560" w:lineRule="exact"/>
        <w:jc w:val="center"/>
        <w:rPr>
          <w:rFonts w:ascii="方正小标宋简体" w:hAnsi="方正小标宋简体" w:eastAsia="方正小标宋简体" w:cs="方正小标宋简体"/>
          <w:sz w:val="44"/>
          <w:szCs w:val="44"/>
        </w:rPr>
      </w:pPr>
      <w:r>
        <w:pict>
          <v:shape id="文本框 2" o:spid="_x0000_s1027" o:spt="202" type="#_x0000_t202" style="position:absolute;left:0pt;margin-left:118.15pt;margin-top:13.65pt;height:36.55pt;width:192pt;mso-wrap-distance-bottom:3.6pt;mso-wrap-distance-left:9pt;mso-wrap-distance-right:9pt;mso-wrap-distance-top:3.6pt;z-index:251660288;mso-width-relative:margin;mso-height-relative:margin;" stroked="t" coordsize="21600,21600">
            <v:path/>
            <v:fill focussize="0,0"/>
            <v:stroke color="#FFFFFF" joinstyle="miter"/>
            <v:imagedata o:title=""/>
            <o:lock v:ext="edit"/>
            <v:textbox>
              <w:txbxContent>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源医保发〔20</w:t>
                  </w:r>
                  <w:r>
                    <w:rPr>
                      <w:rFonts w:ascii="仿宋" w:hAnsi="仿宋" w:eastAsia="仿宋" w:cs="仿宋"/>
                      <w:b/>
                      <w:bCs/>
                      <w:sz w:val="32"/>
                      <w:szCs w:val="32"/>
                    </w:rPr>
                    <w:t>20</w:t>
                  </w:r>
                  <w:r>
                    <w:rPr>
                      <w:rFonts w:hint="eastAsia" w:ascii="仿宋" w:hAnsi="仿宋" w:eastAsia="仿宋" w:cs="仿宋"/>
                      <w:b/>
                      <w:bCs/>
                      <w:sz w:val="32"/>
                      <w:szCs w:val="32"/>
                    </w:rPr>
                    <w:t>〕8</w:t>
                  </w:r>
                  <w:r>
                    <w:rPr>
                      <w:rFonts w:ascii="仿宋" w:hAnsi="仿宋" w:eastAsia="仿宋" w:cs="仿宋"/>
                      <w:b/>
                      <w:bCs/>
                      <w:sz w:val="32"/>
                      <w:szCs w:val="32"/>
                    </w:rPr>
                    <w:t xml:space="preserve"> </w:t>
                  </w:r>
                  <w:r>
                    <w:rPr>
                      <w:rFonts w:hint="eastAsia" w:ascii="仿宋" w:hAnsi="仿宋" w:eastAsia="仿宋" w:cs="仿宋"/>
                      <w:b/>
                      <w:bCs/>
                      <w:sz w:val="32"/>
                      <w:szCs w:val="32"/>
                    </w:rPr>
                    <w:t>号</w:t>
                  </w:r>
                </w:p>
                <w:p/>
              </w:txbxContent>
            </v:textbox>
            <w10:wrap type="square"/>
          </v:shape>
        </w:pict>
      </w:r>
    </w:p>
    <w:p>
      <w:pPr>
        <w:spacing w:line="560" w:lineRule="exact"/>
        <w:jc w:val="center"/>
        <w:rPr>
          <w:rFonts w:ascii="方正小标宋简体" w:hAnsi="方正小标宋简体" w:eastAsia="方正小标宋简体" w:cs="方正小标宋简体"/>
          <w:color w:val="000000"/>
          <w:sz w:val="44"/>
          <w:szCs w:val="44"/>
        </w:rPr>
      </w:pPr>
    </w:p>
    <w:p>
      <w:pPr>
        <w:spacing w:line="560" w:lineRule="exact"/>
        <w:jc w:val="center"/>
        <w:rPr>
          <w:rFonts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淄博市医疗保障局沂源分局</w:t>
      </w:r>
    </w:p>
    <w:p>
      <w:pPr>
        <w:spacing w:line="560" w:lineRule="exact"/>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val="0"/>
          <w:bCs w:val="0"/>
          <w:color w:val="000000"/>
          <w:sz w:val="44"/>
          <w:szCs w:val="44"/>
        </w:rPr>
        <w:t>关于印发《</w:t>
      </w:r>
      <w:r>
        <w:rPr>
          <w:rFonts w:ascii="方正小标宋简体" w:hAnsi="方正小标宋简体" w:eastAsia="方正小标宋简体" w:cs="方正小标宋简体"/>
          <w:b w:val="0"/>
          <w:bCs w:val="0"/>
          <w:color w:val="000000"/>
          <w:sz w:val="44"/>
          <w:szCs w:val="44"/>
        </w:rPr>
        <w:t>2020</w:t>
      </w:r>
      <w:r>
        <w:rPr>
          <w:rFonts w:hint="eastAsia" w:ascii="方正小标宋简体" w:hAnsi="方正小标宋简体" w:eastAsia="方正小标宋简体" w:cs="方正小标宋简体"/>
          <w:b w:val="0"/>
          <w:bCs w:val="0"/>
          <w:color w:val="000000"/>
          <w:sz w:val="44"/>
          <w:szCs w:val="44"/>
        </w:rPr>
        <w:t>年沂源县医保脱贫决战决胜攻坚年活动实施方案》的通知</w:t>
      </w:r>
    </w:p>
    <w:p>
      <w:pPr>
        <w:spacing w:line="560" w:lineRule="exact"/>
        <w:rPr>
          <w:rFonts w:ascii="仿宋_GB2312" w:eastAsia="仿宋_GB2312"/>
          <w:color w:val="000000"/>
        </w:rPr>
      </w:pPr>
    </w:p>
    <w:p>
      <w:pPr>
        <w:spacing w:line="560" w:lineRule="exact"/>
        <w:rPr>
          <w:rFonts w:ascii="仿宋" w:hAnsi="仿宋" w:eastAsia="仿宋" w:cs="仿宋"/>
          <w:b w:val="0"/>
          <w:bCs w:val="0"/>
          <w:sz w:val="32"/>
          <w:szCs w:val="32"/>
        </w:rPr>
      </w:pPr>
      <w:r>
        <w:rPr>
          <w:rFonts w:hint="eastAsia" w:ascii="仿宋" w:hAnsi="仿宋" w:eastAsia="仿宋" w:cs="仿宋"/>
          <w:b w:val="0"/>
          <w:bCs w:val="0"/>
          <w:sz w:val="32"/>
          <w:szCs w:val="32"/>
        </w:rPr>
        <w:t>分局各科室，医保中心各科室：</w:t>
      </w:r>
    </w:p>
    <w:p>
      <w:pPr>
        <w:tabs>
          <w:tab w:val="left" w:pos="5482"/>
        </w:tabs>
        <w:spacing w:line="560" w:lineRule="exact"/>
        <w:ind w:firstLine="640" w:firstLineChars="200"/>
        <w:jc w:val="left"/>
        <w:rPr>
          <w:rFonts w:ascii="仿宋_GB2312" w:hAnsi="华文中宋" w:eastAsia="仿宋_GB2312"/>
          <w:b w:val="0"/>
          <w:bCs w:val="0"/>
          <w:color w:val="000000"/>
          <w:sz w:val="32"/>
          <w:szCs w:val="32"/>
        </w:rPr>
      </w:pPr>
      <w:r>
        <w:rPr>
          <w:rFonts w:hint="eastAsia" w:ascii="仿宋" w:hAnsi="仿宋" w:eastAsia="仿宋" w:cs="仿宋"/>
          <w:b w:val="0"/>
          <w:bCs w:val="0"/>
          <w:sz w:val="32"/>
          <w:szCs w:val="32"/>
        </w:rPr>
        <w:t>为确保2020年按时高质量打赢医保脱贫攻坚战，根据市医保局《关于印发&lt;2020年淄博市医保脱贫决战决胜攻坚年活动实施方案&gt;的通知》（淄医保发〔</w:t>
      </w:r>
      <w:r>
        <w:rPr>
          <w:rFonts w:ascii="仿宋" w:hAnsi="仿宋" w:eastAsia="仿宋" w:cs="仿宋"/>
          <w:b w:val="0"/>
          <w:bCs w:val="0"/>
          <w:sz w:val="32"/>
          <w:szCs w:val="32"/>
        </w:rPr>
        <w:t>20</w:t>
      </w:r>
      <w:r>
        <w:rPr>
          <w:rFonts w:hint="eastAsia" w:ascii="仿宋" w:hAnsi="仿宋" w:eastAsia="仿宋" w:cs="仿宋"/>
          <w:b w:val="0"/>
          <w:bCs w:val="0"/>
          <w:sz w:val="32"/>
          <w:szCs w:val="32"/>
        </w:rPr>
        <w:t>20〕27号），结合我县实际，制定《2020年沂源县医保脱贫决战决胜攻坚年活动实施方案》。现印发给你们，请认真抓好落实。</w:t>
      </w:r>
    </w:p>
    <w:p>
      <w:pPr>
        <w:spacing w:line="560" w:lineRule="exact"/>
        <w:ind w:firstLine="200"/>
        <w:rPr>
          <w:rFonts w:ascii="仿宋" w:hAnsi="仿宋" w:eastAsia="仿宋" w:cs="仿宋"/>
          <w:b w:val="0"/>
          <w:bCs w:val="0"/>
          <w:sz w:val="32"/>
          <w:szCs w:val="32"/>
        </w:rPr>
      </w:pPr>
    </w:p>
    <w:p>
      <w:pPr>
        <w:spacing w:line="560" w:lineRule="exact"/>
        <w:ind w:firstLine="4160" w:firstLineChars="1300"/>
        <w:rPr>
          <w:rFonts w:ascii="仿宋" w:hAnsi="仿宋" w:eastAsia="仿宋" w:cs="仿宋"/>
          <w:b w:val="0"/>
          <w:bCs w:val="0"/>
          <w:sz w:val="32"/>
          <w:szCs w:val="32"/>
        </w:rPr>
      </w:pPr>
      <w:r>
        <w:rPr>
          <w:rFonts w:hint="eastAsia" w:ascii="仿宋" w:hAnsi="仿宋" w:eastAsia="仿宋" w:cs="仿宋"/>
          <w:b w:val="0"/>
          <w:bCs w:val="0"/>
          <w:sz w:val="32"/>
          <w:szCs w:val="32"/>
        </w:rPr>
        <w:t>淄博市医疗保障局沂源分局</w:t>
      </w:r>
    </w:p>
    <w:p>
      <w:pPr>
        <w:spacing w:line="560" w:lineRule="exact"/>
        <w:ind w:firstLine="4800" w:firstLineChars="1500"/>
        <w:rPr>
          <w:rFonts w:ascii="仿宋" w:hAnsi="仿宋" w:eastAsia="仿宋" w:cs="仿宋"/>
          <w:b w:val="0"/>
          <w:bCs w:val="0"/>
          <w:sz w:val="32"/>
          <w:szCs w:val="32"/>
        </w:rPr>
      </w:pPr>
      <w:r>
        <w:rPr>
          <w:rFonts w:hint="eastAsia" w:ascii="仿宋" w:hAnsi="仿宋" w:eastAsia="仿宋" w:cs="仿宋"/>
          <w:b w:val="0"/>
          <w:bCs w:val="0"/>
          <w:sz w:val="32"/>
          <w:szCs w:val="32"/>
        </w:rPr>
        <w:t>2020年4月8日</w:t>
      </w:r>
    </w:p>
    <w:p>
      <w:pPr>
        <w:spacing w:line="560" w:lineRule="exact"/>
        <w:ind w:firstLine="640" w:firstLineChars="200"/>
        <w:jc w:val="center"/>
        <w:rPr>
          <w:rFonts w:ascii="方正小标宋简体" w:eastAsia="方正小标宋简体"/>
          <w:b w:val="0"/>
          <w:bCs w:val="0"/>
          <w:color w:val="000000"/>
          <w:sz w:val="32"/>
          <w:szCs w:val="32"/>
        </w:rPr>
      </w:pPr>
    </w:p>
    <w:p>
      <w:pPr>
        <w:spacing w:line="560" w:lineRule="exact"/>
        <w:ind w:firstLine="640" w:firstLineChars="200"/>
        <w:jc w:val="center"/>
        <w:rPr>
          <w:rFonts w:ascii="方正小标宋简体" w:eastAsia="方正小标宋简体"/>
          <w:b w:val="0"/>
          <w:bCs w:val="0"/>
          <w:color w:val="000000"/>
          <w:sz w:val="32"/>
          <w:szCs w:val="32"/>
        </w:rPr>
      </w:pPr>
    </w:p>
    <w:p>
      <w:pPr>
        <w:spacing w:line="560" w:lineRule="exact"/>
        <w:ind w:firstLine="640" w:firstLineChars="200"/>
        <w:jc w:val="center"/>
        <w:rPr>
          <w:rFonts w:ascii="方正小标宋简体" w:eastAsia="方正小标宋简体"/>
          <w:b w:val="0"/>
          <w:bCs w:val="0"/>
          <w:color w:val="000000"/>
          <w:sz w:val="32"/>
          <w:szCs w:val="32"/>
        </w:rPr>
      </w:pPr>
    </w:p>
    <w:p>
      <w:pPr>
        <w:spacing w:line="560" w:lineRule="exact"/>
        <w:ind w:firstLine="640" w:firstLineChars="200"/>
        <w:jc w:val="center"/>
        <w:rPr>
          <w:rFonts w:ascii="方正小标宋简体" w:eastAsia="方正小标宋简体"/>
          <w:b w:val="0"/>
          <w:bCs w:val="0"/>
          <w:color w:val="000000"/>
          <w:sz w:val="32"/>
          <w:szCs w:val="32"/>
        </w:rPr>
      </w:pPr>
    </w:p>
    <w:p>
      <w:pPr>
        <w:spacing w:line="560" w:lineRule="exact"/>
        <w:ind w:firstLine="640" w:firstLineChars="200"/>
        <w:jc w:val="center"/>
        <w:rPr>
          <w:rFonts w:ascii="方正小标宋简体" w:eastAsia="方正小标宋简体"/>
          <w:b w:val="0"/>
          <w:bCs w:val="0"/>
          <w:color w:val="000000"/>
          <w:sz w:val="32"/>
          <w:szCs w:val="32"/>
        </w:rPr>
      </w:pPr>
    </w:p>
    <w:p>
      <w:pPr>
        <w:spacing w:line="560" w:lineRule="exact"/>
        <w:ind w:firstLine="640" w:firstLineChars="200"/>
        <w:jc w:val="center"/>
        <w:rPr>
          <w:rFonts w:ascii="方正小标宋简体" w:eastAsia="方正小标宋简体"/>
          <w:b w:val="0"/>
          <w:bCs w:val="0"/>
          <w:color w:val="000000"/>
          <w:sz w:val="32"/>
          <w:szCs w:val="32"/>
        </w:rPr>
      </w:pPr>
      <w:bookmarkStart w:id="0" w:name="_GoBack"/>
      <w:bookmarkEnd w:id="0"/>
    </w:p>
    <w:p>
      <w:pPr>
        <w:spacing w:line="560" w:lineRule="exact"/>
        <w:ind w:firstLine="880" w:firstLineChars="200"/>
        <w:jc w:val="center"/>
        <w:rPr>
          <w:rFonts w:ascii="方正小标宋简体" w:eastAsia="方正小标宋简体"/>
          <w:b w:val="0"/>
          <w:bCs w:val="0"/>
          <w:color w:val="000000"/>
          <w:sz w:val="44"/>
          <w:szCs w:val="44"/>
        </w:rPr>
      </w:pPr>
      <w:r>
        <w:rPr>
          <w:rFonts w:ascii="方正小标宋简体" w:eastAsia="方正小标宋简体"/>
          <w:b w:val="0"/>
          <w:bCs w:val="0"/>
          <w:color w:val="000000"/>
          <w:sz w:val="44"/>
          <w:szCs w:val="44"/>
        </w:rPr>
        <w:t>2020</w:t>
      </w:r>
      <w:r>
        <w:rPr>
          <w:rFonts w:hint="eastAsia" w:ascii="方正小标宋简体" w:eastAsia="方正小标宋简体"/>
          <w:b w:val="0"/>
          <w:bCs w:val="0"/>
          <w:color w:val="000000"/>
          <w:sz w:val="44"/>
          <w:szCs w:val="44"/>
        </w:rPr>
        <w:t>年沂源县医保脱贫决战决胜攻坚年</w:t>
      </w:r>
    </w:p>
    <w:p>
      <w:pPr>
        <w:spacing w:line="560" w:lineRule="exact"/>
        <w:ind w:firstLine="880" w:firstLineChars="200"/>
        <w:jc w:val="center"/>
        <w:rPr>
          <w:rFonts w:ascii="方正小标宋简体" w:eastAsia="方正小标宋简体"/>
          <w:b w:val="0"/>
          <w:bCs w:val="0"/>
          <w:color w:val="000000"/>
          <w:sz w:val="44"/>
          <w:szCs w:val="44"/>
        </w:rPr>
      </w:pPr>
      <w:r>
        <w:rPr>
          <w:rFonts w:hint="eastAsia" w:ascii="方正小标宋简体" w:eastAsia="方正小标宋简体"/>
          <w:b w:val="0"/>
          <w:bCs w:val="0"/>
          <w:color w:val="000000"/>
          <w:sz w:val="44"/>
          <w:szCs w:val="44"/>
        </w:rPr>
        <w:t>活动实施方案</w:t>
      </w:r>
    </w:p>
    <w:p>
      <w:pPr>
        <w:spacing w:line="560" w:lineRule="exact"/>
        <w:ind w:firstLine="640" w:firstLineChars="200"/>
        <w:rPr>
          <w:rFonts w:ascii="方正小标宋简体" w:eastAsia="方正小标宋简体"/>
          <w:b w:val="0"/>
          <w:bCs w:val="0"/>
          <w:color w:val="000000"/>
          <w:sz w:val="32"/>
          <w:szCs w:val="32"/>
        </w:rPr>
      </w:pPr>
    </w:p>
    <w:p>
      <w:pPr>
        <w:spacing w:line="560" w:lineRule="exact"/>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今年是全面建成小康社会的收官之年，也是脱贫攻坚决战决胜之年，根据中央决战决胜脱贫攻坚座谈会精神，按照省、市、县部署要求，努力克服新冠肺炎疫情影响，强化举措、狠抓落实，集中力量打赢医保脱贫攻坚战，确保全面如期完成医保扶贫目标任务，经研究确定</w:t>
      </w:r>
      <w:r>
        <w:rPr>
          <w:rFonts w:ascii="仿宋" w:hAnsi="仿宋" w:eastAsia="仿宋" w:cs="仿宋"/>
          <w:b w:val="0"/>
          <w:bCs w:val="0"/>
          <w:sz w:val="32"/>
          <w:szCs w:val="32"/>
        </w:rPr>
        <w:t>2020</w:t>
      </w:r>
      <w:r>
        <w:rPr>
          <w:rFonts w:hint="eastAsia" w:ascii="仿宋" w:hAnsi="仿宋" w:eastAsia="仿宋" w:cs="仿宋"/>
          <w:b w:val="0"/>
          <w:bCs w:val="0"/>
          <w:sz w:val="32"/>
          <w:szCs w:val="32"/>
        </w:rPr>
        <w:t>年为“全县医保脱贫决战决胜攻坚年”，制定以下实施方案：</w:t>
      </w:r>
    </w:p>
    <w:p>
      <w:pPr>
        <w:spacing w:line="560" w:lineRule="exact"/>
        <w:ind w:firstLine="640" w:firstLineChars="200"/>
        <w:rPr>
          <w:rFonts w:ascii="黑体" w:hAnsi="黑体" w:eastAsia="黑体"/>
          <w:b w:val="0"/>
          <w:bCs w:val="0"/>
          <w:color w:val="000000"/>
          <w:sz w:val="32"/>
          <w:szCs w:val="32"/>
        </w:rPr>
      </w:pPr>
      <w:r>
        <w:rPr>
          <w:rFonts w:hint="eastAsia" w:ascii="黑体" w:hAnsi="黑体" w:eastAsia="黑体"/>
          <w:b w:val="0"/>
          <w:bCs w:val="0"/>
          <w:color w:val="000000"/>
          <w:sz w:val="32"/>
          <w:szCs w:val="32"/>
        </w:rPr>
        <w:t>一、指导思想</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坚持以习近平新时代中国特色社会主义思想为指导，深入贯彻落实党的十九大和十九届二中、三中、四中全会精神，认真贯彻落实习近平总书记关于统筹推进疫情防控和经济社会发展、决战决胜脱贫攻坚工作的重要讲话精神，以《中共中央 国务院关于深化医疗保障制度改革的意见》为统领，坚持“兜底线、织密网、建机制”，筑牢基本医保、大病保险和医疗救助“三项制度”医疗保障防线，坚持问题导向、目标导向和结果导向，扎实推进医保扶贫各项工作，确保如期圆满完成医保扶贫攻坚任务，努力构建防范因病致贫返贫的长效机制。</w:t>
      </w:r>
    </w:p>
    <w:p>
      <w:pPr>
        <w:spacing w:line="560" w:lineRule="exact"/>
        <w:ind w:firstLine="640" w:firstLineChars="200"/>
        <w:rPr>
          <w:rFonts w:hint="eastAsia" w:ascii="黑体" w:hAnsi="黑体" w:eastAsia="黑体"/>
          <w:b w:val="0"/>
          <w:bCs w:val="0"/>
          <w:color w:val="000000"/>
          <w:sz w:val="32"/>
          <w:szCs w:val="32"/>
        </w:rPr>
      </w:pPr>
      <w:r>
        <w:rPr>
          <w:rFonts w:hint="eastAsia" w:ascii="黑体" w:hAnsi="黑体" w:eastAsia="黑体"/>
          <w:b w:val="0"/>
          <w:bCs w:val="0"/>
          <w:color w:val="000000"/>
          <w:sz w:val="32"/>
          <w:szCs w:val="32"/>
        </w:rPr>
        <w:t>二、工作目标</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根据党中央、国务院决策部署，按照省、市、县部署要求，坚决打赢医保脱贫攻坚战，全面完成医保扶贫收官目标任务。实现“六确保”，即：确保四类贫困人口参保全覆盖；确保制定的医保扶贫政策能够防止人民群众因病致贫返贫；确保医保扶贫政策落到每一个人身上；确保报销和医疗救助及时兑现；确保贫困人口基本医保、大病保险、医疗救助、医疗机构减免、医疗商业补充保险（特惠保）、重特大疾病再救助“一站式服务、一窗口办理、一单制结算”；确保脱贫不脱政策、不脱责任，防止因病致贫返贫的反复性。</w:t>
      </w:r>
    </w:p>
    <w:p>
      <w:pPr>
        <w:spacing w:line="560" w:lineRule="exact"/>
        <w:ind w:firstLine="640" w:firstLineChars="200"/>
        <w:rPr>
          <w:rFonts w:hint="eastAsia" w:ascii="黑体" w:hAnsi="黑体" w:eastAsia="黑体"/>
          <w:b w:val="0"/>
          <w:bCs w:val="0"/>
          <w:color w:val="000000"/>
          <w:sz w:val="32"/>
          <w:szCs w:val="32"/>
        </w:rPr>
      </w:pPr>
      <w:r>
        <w:rPr>
          <w:rFonts w:hint="eastAsia" w:ascii="黑体" w:hAnsi="黑体" w:eastAsia="黑体"/>
          <w:b w:val="0"/>
          <w:bCs w:val="0"/>
          <w:color w:val="000000"/>
          <w:sz w:val="32"/>
          <w:szCs w:val="32"/>
        </w:rPr>
        <w:t>三、工作措施</w:t>
      </w:r>
    </w:p>
    <w:p>
      <w:pPr>
        <w:spacing w:line="560" w:lineRule="exact"/>
        <w:ind w:firstLine="640" w:firstLineChars="200"/>
        <w:rPr>
          <w:rFonts w:hint="eastAsia" w:ascii="仿宋" w:hAnsi="仿宋" w:eastAsia="仿宋" w:cs="仿宋"/>
          <w:b w:val="0"/>
          <w:bCs w:val="0"/>
          <w:sz w:val="32"/>
          <w:szCs w:val="32"/>
        </w:rPr>
      </w:pPr>
      <w:r>
        <w:rPr>
          <w:rFonts w:hint="eastAsia" w:ascii="楷体" w:hAnsi="楷体" w:eastAsia="楷体" w:cs="仿宋"/>
          <w:b w:val="0"/>
          <w:bCs w:val="0"/>
          <w:sz w:val="32"/>
          <w:szCs w:val="32"/>
        </w:rPr>
        <w:t>（一）聚焦摸清底数，确保医保扶贫对象应保尽保。</w:t>
      </w:r>
      <w:r>
        <w:rPr>
          <w:rFonts w:hint="eastAsia" w:ascii="仿宋" w:hAnsi="仿宋" w:eastAsia="仿宋" w:cs="仿宋"/>
          <w:b w:val="0"/>
          <w:bCs w:val="0"/>
          <w:sz w:val="32"/>
          <w:szCs w:val="32"/>
        </w:rPr>
        <w:t>将县扶贫办明确的34079名脱贫享受政策人员和1005名即时帮扶人员纳入医保扶贫范围，按照国标、省标、市标分别进行标注，作为国家、省、市各级考核依据。将城乡低保对象和特困人员进行分类管理，做好备注工作。形成具体到人、信息完备的医保扶贫对象信息库。对未参保人员进行逐一核实、逐一销号，确保不漏一人，实现精准覆盖。</w:t>
      </w:r>
    </w:p>
    <w:p>
      <w:pPr>
        <w:spacing w:line="560" w:lineRule="exact"/>
        <w:ind w:firstLine="640" w:firstLineChars="200"/>
        <w:rPr>
          <w:rFonts w:hint="eastAsia" w:ascii="仿宋" w:hAnsi="仿宋" w:eastAsia="仿宋" w:cs="仿宋"/>
          <w:b w:val="0"/>
          <w:bCs w:val="0"/>
          <w:sz w:val="32"/>
          <w:szCs w:val="32"/>
        </w:rPr>
      </w:pPr>
      <w:r>
        <w:rPr>
          <w:rFonts w:hint="eastAsia" w:ascii="楷体" w:hAnsi="楷体" w:eastAsia="楷体" w:cs="仿宋"/>
          <w:b w:val="0"/>
          <w:bCs w:val="0"/>
          <w:sz w:val="32"/>
          <w:szCs w:val="32"/>
        </w:rPr>
        <w:t>（二）聚焦三项制度，精准落实医保扶贫政策。</w:t>
      </w:r>
      <w:r>
        <w:rPr>
          <w:rFonts w:hint="eastAsia" w:ascii="仿宋" w:hAnsi="仿宋" w:eastAsia="仿宋" w:cs="仿宋"/>
          <w:b w:val="0"/>
          <w:bCs w:val="0"/>
          <w:sz w:val="32"/>
          <w:szCs w:val="32"/>
        </w:rPr>
        <w:t>一是全面落实人员分类参保补贴政策。落实居民基本医保参保补贴政策，确保补贴资金及时、足额到位。二是严格落实大病保险倾斜政策。医保扶贫对象大病保险起付线降至5000元，取消封顶线。对个人负担的合规医疗费用，经基本医保报销后，达到5000元以上的部分给予补偿：5000元以上、10万元以下的部分给予65%补偿；10万元及以上、30万元以下的部分给予75%补偿；30万及以上的部分给予85%补偿。贫困人口使用大病保险特药不设起付线，报销比例为60%，封顶线为20万元。三是强化重特大疾病救助工作。对低保对象、特困人员经基本医保、大病保险报销后个人负担的政策范围内住院费用，不设救助起付线，给予不低于80%的救助，救助限额不低于2万元。低保边缘家庭救助对象、低收入家庭救助对象、扶贫建档立卡贫困人口纳入统筹住院医疗费用经报销后的个人负担部分达到1万元（含）以上，按照40%给予救助，年救助封顶线1万元。因病致贫家庭重病患者，纳入统筹住院医疗费用经报销后的个人负担部分达到3万元（含）以上，按照20%给予救助，年救助封顶线1万元。四是落实好再救助制度。对贫困人口一个医疗年度政策范围内住院医疗费用，经基本医保、大病保险、医疗救助、医疗机构减免、医疗商业补充保险“五重保障”报销后剩余个人承担的部分，超过5000元以上的部分按照70%的比例给予再救助，年度累计救助限额不超过2万元。五是落实好门诊慢性病政策。患有慢性病的医保扶贫对象，可以申请办理门诊慢性病。符合我市规定病种的，随时申报、及时办结；其他病种随时申报、每季度至少审核办理一次，办结后次日享受待遇。六是严格落实疫情防控期间困难群众医疗保障政策。对疫情防控期间基本生活陷入困境的家庭及个人和农村孤寡老人、重病重残人员、重度精神障碍患者、困难儿童、留守儿童、社会散居孤儿、事实无人抚养儿童和其他重点困境儿童等特殊困难群众及时纳入临时医保扶贫范围，建立专门台账，按医保扶贫对象标准落实各项倾斜政策。</w:t>
      </w:r>
    </w:p>
    <w:p>
      <w:pPr>
        <w:autoSpaceDE w:val="0"/>
        <w:autoSpaceDN w:val="0"/>
        <w:spacing w:line="560" w:lineRule="exact"/>
        <w:ind w:firstLine="640" w:firstLineChars="200"/>
        <w:rPr>
          <w:rFonts w:hint="eastAsia" w:ascii="仿宋" w:hAnsi="仿宋" w:eastAsia="仿宋" w:cs="仿宋"/>
          <w:b w:val="0"/>
          <w:bCs w:val="0"/>
          <w:sz w:val="32"/>
          <w:szCs w:val="32"/>
        </w:rPr>
      </w:pPr>
      <w:r>
        <w:rPr>
          <w:rFonts w:hint="eastAsia" w:ascii="楷体" w:hAnsi="楷体" w:eastAsia="楷体" w:cs="仿宋"/>
          <w:b w:val="0"/>
          <w:bCs w:val="0"/>
          <w:sz w:val="32"/>
          <w:szCs w:val="32"/>
        </w:rPr>
        <w:t>（三）聚焦动态管理，加强信息化建设。</w:t>
      </w:r>
      <w:r>
        <w:rPr>
          <w:rFonts w:hint="eastAsia" w:ascii="仿宋" w:hAnsi="仿宋" w:eastAsia="仿宋" w:cs="仿宋"/>
          <w:b w:val="0"/>
          <w:bCs w:val="0"/>
          <w:sz w:val="32"/>
          <w:szCs w:val="32"/>
        </w:rPr>
        <w:t>建立与扶贫部门、民政部门的信息交流长效机制，尤其是做好即时帮扶人员、新进低保对象和特困人员的信息共享，实现医保扶贫对象实时在线变更、动态监测，确保扶贫对象全面、及时纳入，确保新增人员及时参保、脱贫脱政策人员及时销号。</w:t>
      </w:r>
    </w:p>
    <w:p>
      <w:pPr>
        <w:autoSpaceDE w:val="0"/>
        <w:autoSpaceDN w:val="0"/>
        <w:spacing w:line="560" w:lineRule="exact"/>
        <w:ind w:firstLine="640" w:firstLineChars="200"/>
        <w:rPr>
          <w:rFonts w:hint="eastAsia" w:ascii="仿宋" w:hAnsi="仿宋" w:eastAsia="仿宋" w:cs="仿宋"/>
          <w:b w:val="0"/>
          <w:bCs w:val="0"/>
          <w:sz w:val="32"/>
          <w:szCs w:val="32"/>
        </w:rPr>
      </w:pPr>
      <w:r>
        <w:rPr>
          <w:rFonts w:hint="eastAsia" w:ascii="楷体" w:hAnsi="楷体" w:eastAsia="楷体" w:cs="仿宋"/>
          <w:b w:val="0"/>
          <w:bCs w:val="0"/>
          <w:sz w:val="32"/>
          <w:szCs w:val="32"/>
        </w:rPr>
        <w:t>（四）聚焦优化服务，提升精细化管理水平。</w:t>
      </w:r>
      <w:r>
        <w:rPr>
          <w:rFonts w:hint="eastAsia" w:ascii="仿宋" w:hAnsi="仿宋" w:eastAsia="仿宋" w:cs="仿宋"/>
          <w:b w:val="0"/>
          <w:bCs w:val="0"/>
          <w:sz w:val="32"/>
          <w:szCs w:val="32"/>
        </w:rPr>
        <w:t>实施流程再造。针对医疗救助与医疗保险不同的结算性质和特点，优化支付结算程序，减轻贫困人口就医垫资压力和跑腿负担；加强门诊慢性病管理。通过与医疗机构结算数据比对，及时将医保扶贫对象中慢性病患者纳入门诊慢性病管理，做好医保报销和药品供应保障工作；针对医保扶贫对象中失能人员、慢性病群体及60岁以上老人，通过网络、电话、掌上服务等手段，积极推进建立集处方流转共享、复诊检查、咨询服务、帮办代办、送药上门、线上医保支付于一体的“互联网+医药服务”模式，满足群众便捷就医购药需求。</w:t>
      </w:r>
    </w:p>
    <w:p>
      <w:pPr>
        <w:autoSpaceDE w:val="0"/>
        <w:autoSpaceDN w:val="0"/>
        <w:spacing w:line="560" w:lineRule="exact"/>
        <w:ind w:firstLine="640" w:firstLineChars="200"/>
        <w:rPr>
          <w:rFonts w:hint="eastAsia" w:ascii="仿宋" w:hAnsi="仿宋" w:eastAsia="仿宋" w:cs="仿宋"/>
          <w:b w:val="0"/>
          <w:bCs w:val="0"/>
          <w:sz w:val="32"/>
          <w:szCs w:val="32"/>
        </w:rPr>
      </w:pPr>
      <w:r>
        <w:rPr>
          <w:rFonts w:hint="eastAsia" w:ascii="楷体" w:hAnsi="楷体" w:eastAsia="楷体" w:cs="仿宋"/>
          <w:b w:val="0"/>
          <w:bCs w:val="0"/>
          <w:sz w:val="32"/>
          <w:szCs w:val="32"/>
        </w:rPr>
        <w:t>（五）聚焦医疗救助托底保障，加大财政投入力度。</w:t>
      </w:r>
      <w:r>
        <w:rPr>
          <w:rFonts w:hint="eastAsia" w:ascii="仿宋" w:hAnsi="仿宋" w:eastAsia="仿宋" w:cs="仿宋"/>
          <w:b w:val="0"/>
          <w:bCs w:val="0"/>
          <w:sz w:val="32"/>
          <w:szCs w:val="32"/>
        </w:rPr>
        <w:t>按照《国家医保局 财政部 国家卫生健康委 国务院扶贫办关于坚决完成医疗保障脱贫攻坚硬任务的指导意见》要求，2020年底前，我县医保扶贫工作要平稳过渡到基本医保、大病保险和医疗救助三重保障框架内。为切实做好医保扶贫工作，解决困难群众医疗费用负担重的问题，避免出现因病致贫返贫，需要进一步发挥医疗救助托底保障作用。</w:t>
      </w:r>
    </w:p>
    <w:p>
      <w:pPr>
        <w:spacing w:line="560" w:lineRule="exact"/>
        <w:ind w:firstLine="640" w:firstLineChars="200"/>
        <w:rPr>
          <w:rFonts w:ascii="黑体" w:hAnsi="黑体" w:eastAsia="黑体"/>
          <w:b w:val="0"/>
          <w:bCs w:val="0"/>
          <w:color w:val="000000"/>
          <w:sz w:val="32"/>
          <w:szCs w:val="32"/>
        </w:rPr>
      </w:pPr>
      <w:r>
        <w:rPr>
          <w:rFonts w:hint="eastAsia" w:ascii="黑体" w:hAnsi="黑体" w:eastAsia="黑体"/>
          <w:b w:val="0"/>
          <w:bCs w:val="0"/>
          <w:color w:val="000000"/>
          <w:sz w:val="32"/>
          <w:szCs w:val="32"/>
        </w:rPr>
        <w:t>四、工作要求</w:t>
      </w:r>
    </w:p>
    <w:p>
      <w:pPr>
        <w:spacing w:line="560" w:lineRule="exact"/>
        <w:ind w:firstLine="640" w:firstLineChars="200"/>
        <w:rPr>
          <w:rFonts w:hint="eastAsia" w:ascii="仿宋" w:hAnsi="仿宋" w:eastAsia="仿宋" w:cs="仿宋"/>
          <w:b w:val="0"/>
          <w:bCs w:val="0"/>
          <w:sz w:val="32"/>
          <w:szCs w:val="32"/>
        </w:rPr>
      </w:pPr>
      <w:r>
        <w:rPr>
          <w:rFonts w:hint="eastAsia" w:ascii="楷体" w:hAnsi="楷体" w:eastAsia="楷体" w:cs="仿宋"/>
          <w:b w:val="0"/>
          <w:bCs w:val="0"/>
          <w:sz w:val="32"/>
          <w:szCs w:val="32"/>
        </w:rPr>
        <w:t>（一）加强组织领导。</w:t>
      </w:r>
      <w:r>
        <w:rPr>
          <w:rFonts w:hint="eastAsia" w:ascii="仿宋" w:hAnsi="仿宋" w:eastAsia="仿宋" w:cs="仿宋"/>
          <w:b w:val="0"/>
          <w:bCs w:val="0"/>
          <w:sz w:val="32"/>
          <w:szCs w:val="32"/>
        </w:rPr>
        <w:t>根据习近平总书记关于统筹推进疫情防控和经济社会发展、决战决胜脱贫攻坚工作的重要讲话精神，按照省、市、县部署要求，为确保2020年按时高质量打赢脱贫攻坚战，全面如期完成医保扶贫目标任务，实行“一把手工程”，主要领导要靠前指挥、亲自部署、亲自推动、亲自抓落实，针对医保扶贫任务重的重点村实行督导责任制，明确任务、压实责任，以点带面，全面推进医保扶贫工作任务落实。</w:t>
      </w:r>
    </w:p>
    <w:p>
      <w:pPr>
        <w:spacing w:line="560" w:lineRule="exact"/>
        <w:ind w:firstLine="640" w:firstLineChars="200"/>
        <w:rPr>
          <w:rFonts w:hint="eastAsia" w:ascii="仿宋" w:hAnsi="仿宋" w:eastAsia="仿宋" w:cs="仿宋"/>
          <w:b w:val="0"/>
          <w:bCs w:val="0"/>
          <w:sz w:val="32"/>
          <w:szCs w:val="32"/>
        </w:rPr>
      </w:pPr>
      <w:r>
        <w:rPr>
          <w:rFonts w:hint="eastAsia" w:ascii="楷体" w:hAnsi="楷体" w:eastAsia="楷体" w:cs="仿宋"/>
          <w:b w:val="0"/>
          <w:bCs w:val="0"/>
          <w:sz w:val="32"/>
          <w:szCs w:val="32"/>
        </w:rPr>
        <w:t>（二）加强督查考核和问题整改。</w:t>
      </w:r>
      <w:r>
        <w:rPr>
          <w:rFonts w:hint="eastAsia" w:ascii="仿宋" w:hAnsi="仿宋" w:eastAsia="仿宋" w:cs="仿宋"/>
          <w:b w:val="0"/>
          <w:bCs w:val="0"/>
          <w:sz w:val="32"/>
          <w:szCs w:val="32"/>
        </w:rPr>
        <w:t>积极开展自查自纠、专题督查、专项审计、第三方评估调查等工作，对照《淄博市打赢医疗保障扶贫攻坚战三年行动实施方案（2018-2020年）》和市局确定的任务目标，认真梳理、查缺补漏，严查政策不落实、起付线设置过高导致政策形同虚设、个人零缴费零自付、突破基本医保目录范围、一站式结算服务不到位、资金使用不规范、利用医保扶贫对象倾斜政策的欺诈骗保等问题，深入开展医保扶贫领域腐败和作风问题专项治理，及时发现医保扶贫工作中存在的薄弱环节，加强整改，即知即改，力戒形式主义、官僚主义，确保医保扶贫成果经得起历史检验。</w:t>
      </w:r>
    </w:p>
    <w:p>
      <w:pPr>
        <w:spacing w:line="560" w:lineRule="exact"/>
        <w:ind w:firstLine="640" w:firstLineChars="200"/>
        <w:rPr>
          <w:rFonts w:hint="eastAsia" w:ascii="仿宋" w:hAnsi="仿宋" w:eastAsia="仿宋" w:cs="仿宋"/>
          <w:b w:val="0"/>
          <w:bCs w:val="0"/>
          <w:sz w:val="32"/>
          <w:szCs w:val="32"/>
        </w:rPr>
      </w:pPr>
      <w:r>
        <w:rPr>
          <w:rFonts w:hint="eastAsia" w:ascii="楷体" w:hAnsi="楷体" w:eastAsia="楷体" w:cs="仿宋"/>
          <w:b w:val="0"/>
          <w:bCs w:val="0"/>
          <w:sz w:val="32"/>
          <w:szCs w:val="32"/>
        </w:rPr>
        <w:t>（三）加强医保扶贫政策宣传。</w:t>
      </w:r>
      <w:r>
        <w:rPr>
          <w:rFonts w:hint="eastAsia" w:ascii="仿宋" w:hAnsi="仿宋" w:eastAsia="仿宋" w:cs="仿宋"/>
          <w:b w:val="0"/>
          <w:bCs w:val="0"/>
          <w:sz w:val="32"/>
          <w:szCs w:val="32"/>
        </w:rPr>
        <w:t>要将医保扶贫宣传明白纸逐人逐户发放，实现宣传全覆盖。要善于发现典型、宣传典型，运用先进典型的示范作用宣传医保扶贫成效，弘扬正能量、唱响主旋律。</w:t>
      </w:r>
    </w:p>
    <w:p>
      <w:pPr>
        <w:spacing w:line="560" w:lineRule="exact"/>
        <w:ind w:firstLine="640" w:firstLineChars="200"/>
        <w:rPr>
          <w:rFonts w:hint="eastAsia" w:ascii="仿宋" w:hAnsi="仿宋" w:eastAsia="仿宋" w:cs="仿宋"/>
          <w:b w:val="0"/>
          <w:bCs w:val="0"/>
          <w:sz w:val="32"/>
          <w:szCs w:val="32"/>
        </w:rPr>
      </w:pPr>
      <w:r>
        <w:rPr>
          <w:rFonts w:hint="eastAsia" w:ascii="楷体" w:hAnsi="楷体" w:eastAsia="楷体" w:cs="仿宋"/>
          <w:b w:val="0"/>
          <w:bCs w:val="0"/>
          <w:sz w:val="32"/>
          <w:szCs w:val="32"/>
        </w:rPr>
        <w:t>（四）加强舆情处置和信访工作。</w:t>
      </w:r>
      <w:r>
        <w:rPr>
          <w:rFonts w:hint="eastAsia" w:ascii="仿宋" w:hAnsi="仿宋" w:eastAsia="仿宋" w:cs="仿宋"/>
          <w:b w:val="0"/>
          <w:bCs w:val="0"/>
          <w:sz w:val="32"/>
          <w:szCs w:val="32"/>
        </w:rPr>
        <w:t>合理引导待遇预期，加强对负面舆情的处置。积极协调解决医保扶贫对象遇到的困难和问题，做好解释和疏导工作。</w:t>
      </w:r>
    </w:p>
    <w:p>
      <w:pPr>
        <w:spacing w:line="560" w:lineRule="exact"/>
        <w:ind w:firstLine="643" w:firstLineChars="200"/>
        <w:jc w:val="right"/>
        <w:rPr>
          <w:rFonts w:ascii="仿宋" w:hAnsi="仿宋" w:eastAsia="仿宋" w:cs="仿宋"/>
          <w:b/>
          <w:bCs/>
          <w:sz w:val="32"/>
          <w:szCs w:val="32"/>
        </w:rPr>
      </w:pP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附件：淄博市医疗保障局沂源分局医保脱贫领导小组名单</w:t>
      </w:r>
    </w:p>
    <w:p>
      <w:pPr>
        <w:spacing w:line="560" w:lineRule="exact"/>
        <w:ind w:firstLine="640" w:firstLineChars="200"/>
        <w:rPr>
          <w:rFonts w:hint="eastAsia" w:ascii="仿宋" w:hAnsi="仿宋" w:eastAsia="仿宋" w:cs="仿宋"/>
          <w:b w:val="0"/>
          <w:bCs w:val="0"/>
          <w:sz w:val="32"/>
          <w:szCs w:val="32"/>
        </w:rPr>
      </w:pPr>
    </w:p>
    <w:p>
      <w:pPr>
        <w:spacing w:line="560" w:lineRule="exact"/>
        <w:ind w:firstLine="640" w:firstLineChars="200"/>
        <w:jc w:val="right"/>
        <w:rPr>
          <w:rFonts w:hint="eastAsia" w:ascii="仿宋" w:hAnsi="仿宋" w:eastAsia="仿宋" w:cs="仿宋"/>
          <w:b w:val="0"/>
          <w:bCs w:val="0"/>
          <w:sz w:val="32"/>
          <w:szCs w:val="32"/>
        </w:rPr>
      </w:pPr>
      <w:r>
        <w:rPr>
          <w:rFonts w:hint="eastAsia" w:ascii="仿宋" w:hAnsi="仿宋" w:eastAsia="仿宋" w:cs="仿宋"/>
          <w:b w:val="0"/>
          <w:bCs w:val="0"/>
          <w:sz w:val="32"/>
          <w:szCs w:val="32"/>
        </w:rPr>
        <w:t>淄博市医疗保障局沂源分局</w:t>
      </w:r>
    </w:p>
    <w:p>
      <w:pPr>
        <w:spacing w:line="560" w:lineRule="exact"/>
        <w:ind w:firstLine="640" w:firstLineChars="200"/>
        <w:jc w:val="center"/>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2020年4月8日</w:t>
      </w:r>
    </w:p>
    <w:p>
      <w:pPr>
        <w:spacing w:line="560" w:lineRule="exact"/>
        <w:jc w:val="left"/>
        <w:rPr>
          <w:rFonts w:ascii="仿宋" w:hAnsi="仿宋" w:eastAsia="仿宋"/>
          <w:b/>
          <w:sz w:val="32"/>
          <w:szCs w:val="32"/>
        </w:rPr>
      </w:pPr>
      <w:r>
        <w:rPr>
          <w:rFonts w:hint="eastAsia" w:ascii="仿宋" w:hAnsi="仿宋" w:eastAsia="仿宋"/>
          <w:b/>
          <w:sz w:val="32"/>
          <w:szCs w:val="32"/>
        </w:rPr>
        <w:t>附件</w:t>
      </w:r>
    </w:p>
    <w:p>
      <w:pPr>
        <w:spacing w:line="560" w:lineRule="exact"/>
        <w:ind w:firstLine="883" w:firstLineChars="200"/>
        <w:jc w:val="center"/>
        <w:rPr>
          <w:rFonts w:ascii="黑体" w:hAnsi="黑体" w:eastAsia="黑体" w:cs="仿宋"/>
          <w:b/>
          <w:bCs/>
          <w:sz w:val="44"/>
          <w:szCs w:val="44"/>
        </w:rPr>
      </w:pPr>
    </w:p>
    <w:p>
      <w:pPr>
        <w:spacing w:line="560" w:lineRule="exact"/>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淄博市医疗保障局沂源分局医保脱贫</w:t>
      </w:r>
    </w:p>
    <w:p>
      <w:pPr>
        <w:spacing w:line="560" w:lineRule="exact"/>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领导小组名单</w:t>
      </w:r>
    </w:p>
    <w:p>
      <w:pPr>
        <w:spacing w:line="560" w:lineRule="exact"/>
        <w:ind w:firstLine="883" w:firstLineChars="200"/>
        <w:jc w:val="center"/>
        <w:rPr>
          <w:rFonts w:ascii="黑体" w:hAnsi="黑体" w:eastAsia="黑体" w:cs="仿宋"/>
          <w:b/>
          <w:bCs/>
          <w:sz w:val="44"/>
          <w:szCs w:val="44"/>
        </w:rPr>
      </w:pPr>
    </w:p>
    <w:p>
      <w:pPr>
        <w:spacing w:line="560" w:lineRule="exact"/>
        <w:ind w:firstLine="640" w:firstLineChars="200"/>
        <w:rPr>
          <w:rFonts w:ascii="仿宋" w:hAnsi="仿宋" w:eastAsia="仿宋"/>
          <w:b w:val="0"/>
          <w:bCs/>
          <w:sz w:val="32"/>
          <w:szCs w:val="32"/>
        </w:rPr>
      </w:pPr>
      <w:r>
        <w:rPr>
          <w:rFonts w:hint="eastAsia" w:ascii="仿宋" w:hAnsi="仿宋" w:eastAsia="仿宋"/>
          <w:b w:val="0"/>
          <w:bCs/>
          <w:sz w:val="32"/>
          <w:szCs w:val="32"/>
        </w:rPr>
        <w:t>组  长：黄军红    沂源分局党总支书记、局长</w:t>
      </w:r>
    </w:p>
    <w:p>
      <w:pPr>
        <w:spacing w:line="560" w:lineRule="exact"/>
        <w:ind w:firstLine="640" w:firstLineChars="200"/>
        <w:rPr>
          <w:rFonts w:ascii="仿宋" w:hAnsi="仿宋" w:eastAsia="仿宋"/>
          <w:b w:val="0"/>
          <w:bCs/>
          <w:sz w:val="32"/>
          <w:szCs w:val="32"/>
        </w:rPr>
      </w:pPr>
      <w:r>
        <w:rPr>
          <w:rFonts w:hint="eastAsia" w:ascii="仿宋" w:hAnsi="仿宋" w:eastAsia="仿宋"/>
          <w:b w:val="0"/>
          <w:bCs/>
          <w:sz w:val="32"/>
          <w:szCs w:val="32"/>
        </w:rPr>
        <w:t>副组长：杜明德    沂源分局党总支委员、副局长</w:t>
      </w:r>
    </w:p>
    <w:p>
      <w:pPr>
        <w:spacing w:line="560" w:lineRule="exact"/>
        <w:ind w:firstLine="640" w:firstLineChars="200"/>
        <w:rPr>
          <w:rFonts w:ascii="仿宋" w:hAnsi="仿宋" w:eastAsia="仿宋"/>
          <w:b w:val="0"/>
          <w:bCs/>
          <w:sz w:val="32"/>
          <w:szCs w:val="32"/>
        </w:rPr>
      </w:pPr>
      <w:r>
        <w:rPr>
          <w:rFonts w:hint="eastAsia" w:ascii="仿宋" w:hAnsi="仿宋" w:eastAsia="仿宋"/>
          <w:b w:val="0"/>
          <w:bCs/>
          <w:sz w:val="32"/>
          <w:szCs w:val="32"/>
        </w:rPr>
        <w:t xml:space="preserve">        齐岭山    沂源分局党总支委员、医保中心主任</w:t>
      </w:r>
    </w:p>
    <w:p>
      <w:pPr>
        <w:spacing w:line="560" w:lineRule="exact"/>
        <w:ind w:firstLine="640" w:firstLineChars="200"/>
        <w:rPr>
          <w:rFonts w:ascii="仿宋" w:hAnsi="仿宋" w:eastAsia="仿宋"/>
          <w:b w:val="0"/>
          <w:bCs/>
          <w:sz w:val="32"/>
          <w:szCs w:val="32"/>
        </w:rPr>
      </w:pPr>
      <w:r>
        <w:rPr>
          <w:rFonts w:hint="eastAsia" w:ascii="仿宋" w:hAnsi="仿宋" w:eastAsia="仿宋"/>
          <w:b w:val="0"/>
          <w:bCs/>
          <w:sz w:val="32"/>
          <w:szCs w:val="32"/>
        </w:rPr>
        <w:t>成  员：许曰军    医保中心副主任</w:t>
      </w:r>
    </w:p>
    <w:p>
      <w:pPr>
        <w:spacing w:line="560" w:lineRule="exact"/>
        <w:ind w:firstLine="1920" w:firstLineChars="600"/>
        <w:rPr>
          <w:rFonts w:ascii="仿宋" w:hAnsi="仿宋" w:eastAsia="仿宋"/>
          <w:b w:val="0"/>
          <w:bCs/>
          <w:sz w:val="32"/>
          <w:szCs w:val="32"/>
        </w:rPr>
      </w:pPr>
      <w:r>
        <w:rPr>
          <w:rFonts w:hint="eastAsia" w:ascii="仿宋" w:hAnsi="仿宋" w:eastAsia="仿宋"/>
          <w:b w:val="0"/>
          <w:bCs/>
          <w:sz w:val="32"/>
          <w:szCs w:val="32"/>
        </w:rPr>
        <w:t>孙洪江    医保中心副主任、慢性病管理科科长</w:t>
      </w:r>
    </w:p>
    <w:p>
      <w:pPr>
        <w:spacing w:line="560" w:lineRule="exact"/>
        <w:ind w:firstLine="1920" w:firstLineChars="600"/>
        <w:rPr>
          <w:rFonts w:ascii="仿宋" w:hAnsi="仿宋" w:eastAsia="仿宋"/>
          <w:b w:val="0"/>
          <w:bCs/>
          <w:sz w:val="32"/>
          <w:szCs w:val="32"/>
        </w:rPr>
      </w:pPr>
      <w:r>
        <w:rPr>
          <w:rFonts w:hint="eastAsia" w:ascii="仿宋" w:hAnsi="仿宋" w:eastAsia="仿宋"/>
          <w:b w:val="0"/>
          <w:bCs/>
          <w:sz w:val="32"/>
          <w:szCs w:val="32"/>
        </w:rPr>
        <w:t xml:space="preserve">张明虎 </w:t>
      </w:r>
      <w:r>
        <w:rPr>
          <w:rFonts w:ascii="仿宋" w:hAnsi="仿宋" w:eastAsia="仿宋"/>
          <w:b w:val="0"/>
          <w:bCs/>
          <w:sz w:val="32"/>
          <w:szCs w:val="32"/>
        </w:rPr>
        <w:t xml:space="preserve">   </w:t>
      </w:r>
      <w:r>
        <w:rPr>
          <w:rFonts w:hint="eastAsia" w:ascii="仿宋" w:hAnsi="仿宋" w:eastAsia="仿宋"/>
          <w:b w:val="0"/>
          <w:bCs/>
          <w:sz w:val="32"/>
          <w:szCs w:val="32"/>
        </w:rPr>
        <w:t>住院管理科科长</w:t>
      </w:r>
    </w:p>
    <w:p>
      <w:pPr>
        <w:spacing w:line="560" w:lineRule="exact"/>
        <w:ind w:firstLine="1920" w:firstLineChars="600"/>
        <w:rPr>
          <w:rFonts w:ascii="仿宋" w:hAnsi="仿宋" w:eastAsia="仿宋"/>
          <w:b w:val="0"/>
          <w:bCs/>
          <w:sz w:val="32"/>
          <w:szCs w:val="32"/>
        </w:rPr>
      </w:pPr>
      <w:r>
        <w:rPr>
          <w:rFonts w:hint="eastAsia" w:ascii="仿宋" w:hAnsi="仿宋" w:eastAsia="仿宋"/>
          <w:b w:val="0"/>
          <w:bCs/>
          <w:sz w:val="32"/>
          <w:szCs w:val="32"/>
        </w:rPr>
        <w:t xml:space="preserve">高明祥    稽核科科长     </w:t>
      </w:r>
    </w:p>
    <w:p>
      <w:pPr>
        <w:spacing w:line="560" w:lineRule="exact"/>
        <w:ind w:firstLine="1920" w:firstLineChars="600"/>
        <w:rPr>
          <w:rFonts w:ascii="仿宋" w:hAnsi="仿宋" w:eastAsia="仿宋"/>
          <w:b w:val="0"/>
          <w:bCs/>
          <w:sz w:val="32"/>
          <w:szCs w:val="32"/>
        </w:rPr>
      </w:pPr>
      <w:r>
        <w:rPr>
          <w:rFonts w:hint="eastAsia" w:ascii="仿宋" w:hAnsi="仿宋" w:eastAsia="仿宋"/>
          <w:b w:val="0"/>
          <w:bCs/>
          <w:sz w:val="32"/>
          <w:szCs w:val="32"/>
        </w:rPr>
        <w:t>任相云    个人账户科科长</w:t>
      </w:r>
    </w:p>
    <w:p>
      <w:pPr>
        <w:spacing w:line="560" w:lineRule="exact"/>
        <w:ind w:firstLine="1920" w:firstLineChars="600"/>
        <w:rPr>
          <w:rFonts w:ascii="仿宋" w:hAnsi="仿宋" w:eastAsia="仿宋"/>
          <w:b w:val="0"/>
          <w:bCs/>
          <w:sz w:val="32"/>
          <w:szCs w:val="32"/>
        </w:rPr>
      </w:pPr>
      <w:r>
        <w:rPr>
          <w:rFonts w:hint="eastAsia" w:ascii="仿宋" w:hAnsi="仿宋" w:eastAsia="仿宋"/>
          <w:b w:val="0"/>
          <w:bCs/>
          <w:sz w:val="32"/>
          <w:szCs w:val="32"/>
        </w:rPr>
        <w:t xml:space="preserve">李 </w:t>
      </w:r>
      <w:r>
        <w:rPr>
          <w:rFonts w:ascii="仿宋" w:hAnsi="仿宋" w:eastAsia="仿宋"/>
          <w:b w:val="0"/>
          <w:bCs/>
          <w:sz w:val="32"/>
          <w:szCs w:val="32"/>
        </w:rPr>
        <w:t xml:space="preserve"> </w:t>
      </w:r>
      <w:r>
        <w:rPr>
          <w:rFonts w:hint="eastAsia" w:ascii="仿宋" w:hAnsi="仿宋" w:eastAsia="仿宋"/>
          <w:b w:val="0"/>
          <w:bCs/>
          <w:sz w:val="32"/>
          <w:szCs w:val="32"/>
        </w:rPr>
        <w:t xml:space="preserve">静 </w:t>
      </w:r>
      <w:r>
        <w:rPr>
          <w:rFonts w:ascii="仿宋" w:hAnsi="仿宋" w:eastAsia="仿宋"/>
          <w:b w:val="0"/>
          <w:bCs/>
          <w:sz w:val="32"/>
          <w:szCs w:val="32"/>
        </w:rPr>
        <w:t xml:space="preserve">   </w:t>
      </w:r>
      <w:r>
        <w:rPr>
          <w:rFonts w:hint="eastAsia" w:ascii="仿宋" w:hAnsi="仿宋" w:eastAsia="仿宋"/>
          <w:b w:val="0"/>
          <w:bCs/>
          <w:sz w:val="32"/>
          <w:szCs w:val="32"/>
        </w:rPr>
        <w:t>征缴科科长</w:t>
      </w:r>
    </w:p>
    <w:p>
      <w:pPr>
        <w:spacing w:line="560" w:lineRule="exact"/>
        <w:ind w:firstLine="1920" w:firstLineChars="600"/>
        <w:rPr>
          <w:rFonts w:ascii="仿宋" w:hAnsi="仿宋" w:eastAsia="仿宋"/>
          <w:b w:val="0"/>
          <w:bCs/>
          <w:sz w:val="32"/>
          <w:szCs w:val="32"/>
        </w:rPr>
      </w:pPr>
      <w:r>
        <w:rPr>
          <w:rFonts w:hint="eastAsia" w:ascii="仿宋" w:hAnsi="仿宋" w:eastAsia="仿宋"/>
          <w:b w:val="0"/>
          <w:bCs/>
          <w:sz w:val="32"/>
          <w:szCs w:val="32"/>
        </w:rPr>
        <w:t xml:space="preserve">尚 </w:t>
      </w:r>
      <w:r>
        <w:rPr>
          <w:rFonts w:ascii="仿宋" w:hAnsi="仿宋" w:eastAsia="仿宋"/>
          <w:b w:val="0"/>
          <w:bCs/>
          <w:sz w:val="32"/>
          <w:szCs w:val="32"/>
        </w:rPr>
        <w:t xml:space="preserve"> </w:t>
      </w:r>
      <w:r>
        <w:rPr>
          <w:rFonts w:hint="eastAsia" w:ascii="仿宋" w:hAnsi="仿宋" w:eastAsia="仿宋"/>
          <w:b w:val="0"/>
          <w:bCs/>
          <w:sz w:val="32"/>
          <w:szCs w:val="32"/>
        </w:rPr>
        <w:t xml:space="preserve">英 </w:t>
      </w:r>
      <w:r>
        <w:rPr>
          <w:rFonts w:ascii="仿宋" w:hAnsi="仿宋" w:eastAsia="仿宋"/>
          <w:b w:val="0"/>
          <w:bCs/>
          <w:sz w:val="32"/>
          <w:szCs w:val="32"/>
        </w:rPr>
        <w:t xml:space="preserve">   </w:t>
      </w:r>
      <w:r>
        <w:rPr>
          <w:rFonts w:hint="eastAsia" w:ascii="仿宋" w:hAnsi="仿宋" w:eastAsia="仿宋"/>
          <w:b w:val="0"/>
          <w:bCs/>
          <w:sz w:val="32"/>
          <w:szCs w:val="32"/>
        </w:rPr>
        <w:t>财务科科长</w:t>
      </w:r>
    </w:p>
    <w:p>
      <w:pPr>
        <w:spacing w:line="560" w:lineRule="exact"/>
        <w:ind w:firstLine="1920" w:firstLineChars="600"/>
        <w:rPr>
          <w:rFonts w:ascii="仿宋" w:hAnsi="仿宋" w:eastAsia="仿宋"/>
          <w:b w:val="0"/>
          <w:bCs/>
          <w:sz w:val="32"/>
          <w:szCs w:val="32"/>
        </w:rPr>
      </w:pPr>
      <w:r>
        <w:rPr>
          <w:rFonts w:hint="eastAsia" w:ascii="仿宋" w:hAnsi="仿宋" w:eastAsia="仿宋"/>
          <w:b w:val="0"/>
          <w:bCs/>
          <w:sz w:val="32"/>
          <w:szCs w:val="32"/>
        </w:rPr>
        <w:t>孔  阳    门诊统筹科科长</w:t>
      </w:r>
    </w:p>
    <w:p>
      <w:pPr>
        <w:spacing w:line="560" w:lineRule="exact"/>
        <w:ind w:firstLine="640" w:firstLineChars="200"/>
        <w:jc w:val="center"/>
        <w:rPr>
          <w:rFonts w:ascii="黑体" w:hAnsi="黑体" w:eastAsia="黑体" w:cs="仿宋"/>
          <w:b w:val="0"/>
          <w:bCs/>
          <w:sz w:val="32"/>
          <w:szCs w:val="32"/>
        </w:rPr>
      </w:pPr>
    </w:p>
    <w:p>
      <w:pPr>
        <w:spacing w:line="560" w:lineRule="exact"/>
        <w:ind w:firstLine="640" w:firstLineChars="200"/>
        <w:rPr>
          <w:rFonts w:ascii="仿宋" w:hAnsi="仿宋" w:eastAsia="仿宋"/>
          <w:b w:val="0"/>
          <w:bCs/>
          <w:sz w:val="32"/>
          <w:szCs w:val="32"/>
        </w:rPr>
      </w:pPr>
      <w:r>
        <w:rPr>
          <w:rFonts w:hint="eastAsia" w:ascii="仿宋" w:hAnsi="仿宋" w:eastAsia="仿宋"/>
          <w:b w:val="0"/>
          <w:bCs/>
          <w:sz w:val="32"/>
          <w:szCs w:val="32"/>
        </w:rPr>
        <w:t>领导小组设办公室，杜明德同志为办公室主任，孔阳同志为办公室副主任。</w:t>
      </w:r>
    </w:p>
    <w:sectPr>
      <w:footerReference r:id="rId3" w:type="default"/>
      <w:pgSz w:w="11906" w:h="16838"/>
      <w:pgMar w:top="1644" w:right="1588" w:bottom="1588" w:left="1588" w:header="851" w:footer="851"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129863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rsids>
    <w:rsidRoot w:val="00893823"/>
    <w:rsid w:val="000657AC"/>
    <w:rsid w:val="000C680D"/>
    <w:rsid w:val="000E3719"/>
    <w:rsid w:val="00150477"/>
    <w:rsid w:val="00160C08"/>
    <w:rsid w:val="001C3F36"/>
    <w:rsid w:val="0027257F"/>
    <w:rsid w:val="00323B43"/>
    <w:rsid w:val="003B0C41"/>
    <w:rsid w:val="003D2619"/>
    <w:rsid w:val="003D37D8"/>
    <w:rsid w:val="003E2BED"/>
    <w:rsid w:val="004358AB"/>
    <w:rsid w:val="00511536"/>
    <w:rsid w:val="00576F39"/>
    <w:rsid w:val="005B7DFA"/>
    <w:rsid w:val="005E725E"/>
    <w:rsid w:val="00674386"/>
    <w:rsid w:val="006E0669"/>
    <w:rsid w:val="00727AB4"/>
    <w:rsid w:val="00762DA4"/>
    <w:rsid w:val="00781CD8"/>
    <w:rsid w:val="007F2CC4"/>
    <w:rsid w:val="00800B50"/>
    <w:rsid w:val="00893823"/>
    <w:rsid w:val="008B7726"/>
    <w:rsid w:val="008C1740"/>
    <w:rsid w:val="008E17EE"/>
    <w:rsid w:val="00911AB1"/>
    <w:rsid w:val="00924B1F"/>
    <w:rsid w:val="00AE36D6"/>
    <w:rsid w:val="00AF00B0"/>
    <w:rsid w:val="00B23037"/>
    <w:rsid w:val="00B25BBA"/>
    <w:rsid w:val="00B5068F"/>
    <w:rsid w:val="00BA6A19"/>
    <w:rsid w:val="00BF2226"/>
    <w:rsid w:val="00C567B9"/>
    <w:rsid w:val="00DE1969"/>
    <w:rsid w:val="00E727B1"/>
    <w:rsid w:val="00E8593E"/>
    <w:rsid w:val="00EE04AC"/>
    <w:rsid w:val="00EE35FB"/>
    <w:rsid w:val="00EF1DA3"/>
    <w:rsid w:val="00F94B34"/>
    <w:rsid w:val="23C466D4"/>
    <w:rsid w:val="3D8367CD"/>
    <w:rsid w:val="5DD6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uiPriority w:val="99"/>
    <w:rPr>
      <w:rFonts w:ascii="Tahoma" w:hAnsi="Tahoma"/>
      <w:sz w:val="18"/>
      <w:szCs w:val="18"/>
    </w:rPr>
  </w:style>
  <w:style w:type="character" w:customStyle="1" w:styleId="7">
    <w:name w:val="页脚 字符"/>
    <w:basedOn w:val="5"/>
    <w:link w:val="2"/>
    <w:uiPriority w:val="99"/>
    <w:rPr>
      <w:rFonts w:ascii="Tahoma" w:hAnsi="Tahoma"/>
      <w:sz w:val="18"/>
      <w:szCs w:val="18"/>
    </w:rPr>
  </w:style>
  <w:style w:type="paragraph" w:customStyle="1" w:styleId="8">
    <w:name w:val="Char Char Char Char Char Char Char"/>
    <w:basedOn w:val="1"/>
    <w:uiPriority w:val="0"/>
    <w:pPr>
      <w:spacing w:line="360" w:lineRule="auto"/>
      <w:ind w:firstLine="20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3223</Words>
  <Characters>3307</Characters>
  <Lines>24</Lines>
  <Paragraphs>6</Paragraphs>
  <TotalTime>128</TotalTime>
  <ScaleCrop>false</ScaleCrop>
  <LinksUpToDate>false</LinksUpToDate>
  <CharactersWithSpaces>3405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2019-05-18T02:51:00Z</dcterms:created>
  <dc:creator>good</dc:creator>
  <cp:lastModifiedBy>Freedom</cp:lastModifiedBy>
  <cp:lastPrinted>2020-05-07T08:32:00Z</cp:lastPrinted>
  <dcterms:modified xsi:type="dcterms:W3CDTF">2021-03-18T04:42:05Z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