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00" w:lineRule="exact"/>
        <w:rPr>
          <w:rFonts w:ascii="仿宋_GB2312" w:hAnsi="仿宋_GB2312" w:eastAsia="仿宋_GB2312" w:cs="仿宋_GB2312"/>
          <w:sz w:val="32"/>
          <w:szCs w:val="32"/>
          <w:lang w:bidi="ar"/>
        </w:rPr>
      </w:pPr>
      <w:bookmarkStart w:id="8" w:name="_GoBack"/>
      <w:bookmarkEnd w:id="8"/>
      <w:r>
        <w:rPr>
          <w:rFonts w:hint="eastAsia" w:ascii="仿宋_GB2312" w:hAnsi="仿宋_GB2312" w:eastAsia="仿宋_GB2312" w:cs="仿宋_GB2312"/>
          <w:sz w:val="32"/>
          <w:szCs w:val="32"/>
          <w:lang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tcPr>
          <w:p>
            <w:pPr>
              <w:pStyle w:val="4"/>
              <w:widowControl/>
              <w:spacing w:line="330" w:lineRule="atLeast"/>
              <w:jc w:val="center"/>
              <w:rPr>
                <w:sz w:val="32"/>
                <w:szCs w:val="32"/>
              </w:rPr>
            </w:pPr>
            <w:r>
              <w:rPr>
                <w:rFonts w:hint="eastAsia" w:ascii="仿宋_GB2312" w:hAnsi="仿宋_GB2312" w:eastAsia="仿宋_GB2312" w:cs="仿宋_GB2312"/>
                <w:b/>
                <w:bCs/>
                <w:sz w:val="32"/>
                <w:szCs w:val="32"/>
                <w:lang w:bidi="ar"/>
              </w:rPr>
              <w:t>2022年</w:t>
            </w:r>
            <w:r>
              <w:rPr>
                <w:rFonts w:ascii="仿宋_GB2312" w:hAnsi="仿宋_GB2312" w:eastAsia="仿宋_GB2312" w:cs="仿宋_GB2312"/>
                <w:b/>
                <w:bCs/>
                <w:sz w:val="32"/>
                <w:szCs w:val="32"/>
                <w:lang w:bidi="ar"/>
              </w:rPr>
              <w:t>11</w:t>
            </w:r>
            <w:r>
              <w:rPr>
                <w:rFonts w:hint="eastAsia" w:ascii="仿宋_GB2312" w:hAnsi="仿宋_GB2312" w:eastAsia="仿宋_GB2312" w:cs="仿宋_GB2312"/>
                <w:b/>
                <w:bCs/>
                <w:sz w:val="32"/>
                <w:szCs w:val="32"/>
                <w:lang w:bidi="ar"/>
              </w:rPr>
              <w:t>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widowControl/>
              <w:spacing w:line="330" w:lineRule="atLeast"/>
              <w:jc w:val="center"/>
              <w:rPr>
                <w:rFonts w:ascii="仿宋_GB2312" w:hAnsi="仿宋_GB2312" w:eastAsia="仿宋_GB2312" w:cs="仿宋_GB2312"/>
                <w:b/>
                <w:bCs/>
                <w:sz w:val="32"/>
                <w:szCs w:val="32"/>
              </w:rPr>
            </w:pPr>
            <w:bookmarkStart w:id="0" w:name="_Hlk121164916"/>
            <w:r>
              <w:rPr>
                <w:rFonts w:hint="eastAsia" w:ascii="仿宋_GB2312" w:hAnsi="仿宋_GB2312" w:eastAsia="仿宋_GB2312" w:cs="仿宋_GB2312"/>
                <w:b/>
                <w:bCs/>
                <w:sz w:val="32"/>
                <w:szCs w:val="32"/>
                <w:lang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widowControl/>
              <w:spacing w:line="33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widowControl/>
              <w:spacing w:line="33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widowControl/>
              <w:spacing w:line="33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widowControl/>
              <w:spacing w:line="33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沂源县岸乐加油站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沂源县燕崖乡南安乐村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2022-11-04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沂源博商村镇银行股份有限公司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山东省沂源县南麻镇鲁山路与军民路路口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2022-11-25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山东淄博交通运输集团有限公司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沂源长途汽车站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沂源县城历山路（北段）508号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沂源县盛华加油站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沂源县南麻镇大田庄村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2022-11-02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沂源县三岔加油站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山东淄博沂源县三岔乡政府驻地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沂源县妇幼保健计划生育服务中心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县城鲁山路138号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2022-11-17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淄博城市燃气（LNG）有限公司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沂源悦庄加气合建站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山东省淄博市沂源县悦庄镇北张良村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2022-11-01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bidi="ar"/>
              </w:rPr>
            </w:pPr>
            <w:bookmarkStart w:id="1" w:name="_Hlk121164679"/>
            <w:r>
              <w:rPr>
                <w:rFonts w:ascii="方正小标宋简体" w:hAnsi="方正小标宋简体" w:eastAsia="方正小标宋简体" w:cs="方正小标宋简体"/>
                <w:color w:val="7030A0"/>
                <w:kern w:val="0"/>
                <w:sz w:val="18"/>
                <w:szCs w:val="18"/>
                <w:lang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沂源县竞技体育学校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沂源县历山路17号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2022-11-01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临时查封</w:t>
            </w:r>
          </w:p>
        </w:tc>
      </w:tr>
      <w:bookmarkEnd w:id="1"/>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中国石化销售股份有限公司山东淄博</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沂源第十八加油站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沂源县城沂河东路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bookmarkEnd w:id="0"/>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沂源县张庄大三地加油站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山东省淄博市沂源县大张庄镇大三地村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2022-11-04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中国邮政集团有限公司山东省</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山东淄博市沂源县城振兴路23号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2022-11-07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沂源县唐山供销社加油站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沂源县西里镇驻地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沂源县晟隆商贸有限公司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沂源县城振兴路39号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沂源金太阳商场有限公司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沂源县城振兴路41号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2022-11-25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沂源县徐家庄供销社有限公司供销加油站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山东淄博市沂源县鲁村镇埠西村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2022-11-22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沂源红宝龙商贸有限公司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山东省淄博市沂源县经济开发区博沂路与三悦路交叉口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沂源县悦庄镇东赵庄完小</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沂源县南麻镇沟泉村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沂源博商村镇银行股份有限公司鱼台支行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山东省淄博市沂源县城振兴路27号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中国工商银行股份有限公司健康路支行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沂源万达水泥制品有限公司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沂源县西城华府3期30号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沂源骏马健身有限公司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山东省淄博市沂源县城药玻路6甲2号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沂源博商村镇银行股份有限公司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沿河西路支行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山东兴国大成特种纤维科技有限公司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沂源县悦庄镇张良村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沂源经济开发区沂河幼儿园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沂源县南麻康源良子健身店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鲁阳路29号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中国邮政集团有限公司山东省</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沂源县分公司沟泉邮电支局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沂源县沿河东路60号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沂源县历山街道博雅幼儿园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山东省淄博市沂源经济开发区儒林路南首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沂源恒通新型建筑砖有限公司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沂源县鲁山路25号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山东中健时代健身有限公司淄博分公司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沂源县翡翠山居院内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中国邮政储蓄银行股份有限公司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沂源县悦庄营业所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山东省淄博市沂源县悦庄工业园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val="en-US" w:eastAsia="zh-CN" w:bidi="ar"/>
              </w:rPr>
            </w:pPr>
            <w:r>
              <w:rPr>
                <w:rFonts w:ascii="方正小标宋简体" w:hAnsi="方正小标宋简体" w:eastAsia="方正小标宋简体" w:cs="方正小标宋简体"/>
                <w:color w:val="7030A0"/>
                <w:kern w:val="0"/>
                <w:sz w:val="18"/>
                <w:szCs w:val="18"/>
                <w:lang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沂源县南麻街道办事处东高庄幼儿园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沂源县城鲁山西路西首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bookmarkStart w:id="2" w:name="_Hlk121164496"/>
            <w:r>
              <w:rPr>
                <w:rFonts w:ascii="方正小标宋简体" w:hAnsi="方正小标宋简体" w:eastAsia="方正小标宋简体" w:cs="方正小标宋简体"/>
                <w:kern w:val="0"/>
                <w:sz w:val="18"/>
                <w:szCs w:val="18"/>
                <w:lang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沂源筑诚新型建材有限公司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行政处罚</w:t>
            </w:r>
          </w:p>
        </w:tc>
      </w:tr>
      <w:bookmarkEnd w:id="2"/>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沂源县和源幼儿园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沂源县南麻镇中儒林村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沂源莱源口腔诊所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沂源县城工业路11号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中国邮政集团有限公司山东省</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沂源县振兴路营业所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沂源县经济开发区东首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山东益母中药科技有限公司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山东省淄博市沂源县城沂蒙路9号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淄博莱源医疗服务有限公司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莱源景口腔诊所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沂源莱源仁医疗服务有限公司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莱源仁口腔诊所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山东淄博沂源县荆山路电厂对过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淄博葛子口腔诊所有限公司东方花苑口腔诊所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沂源县城鲁山路与健康路交汇处东150米路南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沂源县启航幼儿园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山东省淄博市沂源县历山路东侧 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中国工商银行股份有限公司振兴路支行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沂源县城历山路17号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沂源博商村镇银行股份有限公司悦庄支行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沂源县振兴路54号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沂源县悦庄镇青龙山小学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山东省淄博市沂源县鲁山路东段北侧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FF0000"/>
                <w:kern w:val="0"/>
                <w:sz w:val="18"/>
                <w:szCs w:val="18"/>
                <w:lang w:val="en-US" w:eastAsia="zh-CN" w:bidi="ar"/>
              </w:rPr>
            </w:pPr>
            <w:r>
              <w:rPr>
                <w:rFonts w:ascii="方正小标宋简体" w:hAnsi="方正小标宋简体" w:eastAsia="方正小标宋简体" w:cs="方正小标宋简体"/>
                <w:color w:val="FF0000"/>
                <w:kern w:val="0"/>
                <w:sz w:val="18"/>
                <w:szCs w:val="18"/>
                <w:lang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山东伊诺维森焊割科技有限公司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中国建设银行股份有限公司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沂源健康路支行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val="en-US" w:eastAsia="zh-CN" w:bidi="ar"/>
              </w:rPr>
            </w:pPr>
            <w:r>
              <w:rPr>
                <w:rFonts w:ascii="方正小标宋简体" w:hAnsi="方正小标宋简体" w:eastAsia="方正小标宋简体" w:cs="方正小标宋简体"/>
                <w:color w:val="7030A0"/>
                <w:kern w:val="0"/>
                <w:sz w:val="18"/>
                <w:szCs w:val="18"/>
                <w:lang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沂源水务发展有限公司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val="en-US" w:eastAsia="zh-CN" w:bidi="ar"/>
              </w:rPr>
            </w:pPr>
            <w:r>
              <w:rPr>
                <w:rFonts w:ascii="方正小标宋简体" w:hAnsi="方正小标宋简体" w:eastAsia="方正小标宋简体" w:cs="方正小标宋简体"/>
                <w:color w:val="7030A0"/>
                <w:kern w:val="0"/>
                <w:sz w:val="18"/>
                <w:szCs w:val="18"/>
                <w:lang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沂源县悦庄镇儒林集幼儿园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山东省淄博市沂源县城健康路东侧4#沿街房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bookmarkStart w:id="3" w:name="_Hlk121164521"/>
            <w:r>
              <w:rPr>
                <w:rFonts w:ascii="方正小标宋简体" w:hAnsi="方正小标宋简体" w:eastAsia="方正小标宋简体" w:cs="方正小标宋简体"/>
                <w:kern w:val="0"/>
                <w:sz w:val="18"/>
                <w:szCs w:val="18"/>
                <w:lang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沂源成和农贸市场有限公司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沂源县城振兴路32号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行政处罚</w:t>
            </w:r>
          </w:p>
        </w:tc>
      </w:tr>
      <w:bookmarkEnd w:id="3"/>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bookmarkStart w:id="4" w:name="_Hlk121164593"/>
            <w:r>
              <w:rPr>
                <w:rFonts w:ascii="方正小标宋简体" w:hAnsi="方正小标宋简体" w:eastAsia="方正小标宋简体" w:cs="方正小标宋简体"/>
                <w:kern w:val="0"/>
                <w:sz w:val="18"/>
                <w:szCs w:val="18"/>
                <w:lang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沂源县银河幼儿园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淄博鹏润国美电器有限公司沂源店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山东省淄博市沂源县城历山路48号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沂源县历山街道办事处福嘉园大酒店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山东省淄博市沂源县城健康路南沂河嘉园S3-4号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该单位已停止营业</w:t>
            </w:r>
          </w:p>
        </w:tc>
      </w:tr>
      <w:bookmarkEnd w:id="4"/>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沂源县南麻街道办事处中心小学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沂源县鲁山路与润生路交叉口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沂源永安乙炔氧气有限公司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光大绿色环保再生能源（沂源）有限公司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沂源县城天津路东首北侧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val="en-US" w:eastAsia="zh-CN" w:bidi="ar"/>
              </w:rPr>
            </w:pPr>
            <w:r>
              <w:rPr>
                <w:rFonts w:ascii="方正小标宋简体" w:hAnsi="方正小标宋简体" w:eastAsia="方正小标宋简体" w:cs="方正小标宋简体"/>
                <w:color w:val="7030A0"/>
                <w:kern w:val="0"/>
                <w:sz w:val="18"/>
                <w:szCs w:val="18"/>
                <w:lang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沂源县红旗加油站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沂源县军民路21号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山东新华书店集团有限公司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沂源振兴路门市部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沂源县鲁山路北侧（南麻镇西沙沟村）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沂源县浩宇酒店有限公司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山东省淄博市沂源县城荆山路209号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沂源县博苑幼儿园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山东省淄博市沂源县城沂河东路东首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bookmarkStart w:id="5" w:name="_Hlk121164546"/>
            <w:r>
              <w:rPr>
                <w:rFonts w:ascii="方正小标宋简体" w:hAnsi="方正小标宋简体" w:eastAsia="方正小标宋简体" w:cs="方正小标宋简体"/>
                <w:kern w:val="0"/>
                <w:sz w:val="18"/>
                <w:szCs w:val="18"/>
                <w:lang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淄博尚水酒店管理有限公司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沂源县城荆山路15号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行政处罚</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临时查封</w:t>
            </w:r>
          </w:p>
        </w:tc>
      </w:tr>
      <w:bookmarkEnd w:id="5"/>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val="en-US" w:eastAsia="zh-CN" w:bidi="ar"/>
              </w:rPr>
            </w:pPr>
            <w:r>
              <w:rPr>
                <w:rFonts w:ascii="方正小标宋简体" w:hAnsi="方正小标宋简体" w:eastAsia="方正小标宋简体" w:cs="方正小标宋简体"/>
                <w:color w:val="7030A0"/>
                <w:kern w:val="0"/>
                <w:sz w:val="18"/>
                <w:szCs w:val="18"/>
                <w:lang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淄博市鲁源实业总公司鲁源大酒店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山东省淄博市沂源县经济开发区博沂路与三悦路交叉口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山东沂源乐万家酒业食品有限公司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百货购物广场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沂源县南麻镇沟泉村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沂源县第二中学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山东省淄博市沂源县城振兴路27号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沂源县历山街道办事处华夏良子保健会馆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bookmarkStart w:id="6" w:name="_Hlk121164569"/>
            <w:r>
              <w:rPr>
                <w:rFonts w:ascii="方正小标宋简体" w:hAnsi="方正小标宋简体" w:eastAsia="方正小标宋简体" w:cs="方正小标宋简体"/>
                <w:kern w:val="0"/>
                <w:sz w:val="18"/>
                <w:szCs w:val="18"/>
                <w:lang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山东丰泽源皮革有限公司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沂源县西城华府3期30号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行政处罚</w:t>
            </w:r>
          </w:p>
        </w:tc>
      </w:tr>
      <w:bookmarkEnd w:id="6"/>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沂源县实验小学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山东省淄博市沂源县城药玻路6甲2号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淄博众键生物科技有限公司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荆山路北侧157号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沂源县翡翠山居幼儿园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山东鸿源新材料有限公司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沂源县鲁阳小学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鲁阳路29号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中国农业银行股份有限公司沂源县支行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沂源县沿河东路60号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沂源县东关加油站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山东省淄博市沂源经济开发区儒林路南首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山东省药用玻璃股份有限公司加油站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沂源县鲁山路25号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bidi="ar"/>
              </w:rPr>
            </w:pPr>
            <w:r>
              <w:rPr>
                <w:rFonts w:ascii="方正小标宋简体" w:hAnsi="方正小标宋简体" w:eastAsia="方正小标宋简体" w:cs="方正小标宋简体"/>
                <w:kern w:val="0"/>
                <w:sz w:val="18"/>
                <w:szCs w:val="18"/>
                <w:lang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山东鲁源酒业有限公司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沂源县翡翠山居院内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沂源县悦庄金泰加油站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山东省淄博市沂源县悦庄工业园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沂源县东源煤气有限公司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沂源县城鲁山西路西首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中国石油天然气股份有限公司山东淄博销售分公司沂源鲁山路南加油站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山东绿兰莎啤酒有限公司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沂源县南麻镇中儒林村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沂源县城工业路11号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淄博精博星特种设备检测有限公司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山东省淄博市沂源县经济开发区南石臼村村南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沂源县历山街道办事处振兴路小学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沂源县经济开发区东首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沂源金色摇篮城东幼儿园有限公司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沂源县图书馆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山东淄博沂源县荆山路电厂对过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齐商银行股份有限公司沂源支行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沂源县城鲁山路与健康路交汇处东150米路南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7030A0"/>
                <w:kern w:val="0"/>
                <w:sz w:val="18"/>
                <w:szCs w:val="18"/>
                <w:lang w:val="en-US" w:eastAsia="zh-CN" w:bidi="ar"/>
              </w:rPr>
            </w:pPr>
            <w:r>
              <w:rPr>
                <w:rFonts w:ascii="方正小标宋简体" w:hAnsi="方正小标宋简体" w:eastAsia="方正小标宋简体" w:cs="方正小标宋简体"/>
                <w:color w:val="7030A0"/>
                <w:kern w:val="0"/>
                <w:sz w:val="18"/>
                <w:szCs w:val="18"/>
                <w:lang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中国石化销售股份有限公司山东</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淄博沂源第十一加油站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山东省淄博市沂源县历山路东侧 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沂源县悦庄供销社有限公司供销加油站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沂源县城历山路17号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沂源县东佳宾馆有限公司第一分公司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沂源县南麻大街东侧东高庄村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该单位为疫情隔离点，无法进入检查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山东路联石油油气销售有限公司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淄博第二加油站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青莱高速公路马站-莱芜区段K209处道路北侧（沂源服务区）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ascii="方正小标宋简体" w:hAnsi="方正小标宋简体" w:eastAsia="方正小标宋简体" w:cs="方正小标宋简体"/>
                <w:kern w:val="0"/>
                <w:sz w:val="18"/>
                <w:szCs w:val="18"/>
                <w:lang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沂源县瑞祥建材销售有限公司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沂源县振兴路54号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color w:val="auto"/>
                <w:kern w:val="0"/>
                <w:sz w:val="18"/>
                <w:szCs w:val="18"/>
                <w:lang w:val="en-US" w:eastAsia="zh-CN" w:bidi="ar"/>
              </w:rPr>
            </w:pPr>
            <w:r>
              <w:rPr>
                <w:rFonts w:hint="eastAsia" w:ascii="方正小标宋简体" w:hAnsi="方正小标宋简体" w:eastAsia="方正小标宋简体" w:cs="方正小标宋简体"/>
                <w:color w:val="auto"/>
                <w:kern w:val="0"/>
                <w:sz w:val="18"/>
                <w:szCs w:val="18"/>
                <w:lang w:bidi="ar"/>
              </w:rPr>
              <w:t>8</w:t>
            </w:r>
            <w:r>
              <w:rPr>
                <w:rFonts w:ascii="方正小标宋简体" w:hAnsi="方正小标宋简体" w:eastAsia="方正小标宋简体" w:cs="方正小标宋简体"/>
                <w:color w:val="auto"/>
                <w:kern w:val="0"/>
                <w:sz w:val="18"/>
                <w:szCs w:val="18"/>
                <w:lang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沂源县金地商贸有限公司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山东省淄博市沂源县鲁山路东段北侧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中国石化销售股份有限公司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山东淄博沂源第二十四加油站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沂源县佳惠电影放映有限公司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山东省淄博市沂源县鲁山路西首路北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bookmarkStart w:id="7" w:name="_Hlk121164376"/>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沂源县世纪东方超市有限公司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行政处罚</w:t>
            </w:r>
          </w:p>
        </w:tc>
      </w:tr>
      <w:bookmarkEnd w:id="7"/>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中国石化销售股份有限公司</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山东淄博沂源第十九加油站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沂源县融媒体中心（沂源县广播电视台）</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山东省淄博市沂源县城健康路东侧4#沿街房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沂源县鲁阳石油制品销售有限公司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沂源县城振兴路32号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山东沂蒙博科新型建材有限公司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沂源县悦庄镇埠村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沂源县源能热力有限公司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沂源县鲁山路与润生路交叉口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w:t>
            </w:r>
            <w:r>
              <w:rPr>
                <w:rFonts w:hint="eastAsia" w:ascii="方正小标宋简体" w:hAnsi="方正小标宋简体" w:eastAsia="方正小标宋简体" w:cs="方正小标宋简体"/>
                <w:kern w:val="0"/>
                <w:sz w:val="18"/>
                <w:szCs w:val="18"/>
                <w:lang w:eastAsia="zh-CN" w:bidi="ar"/>
              </w:rPr>
              <w:t>限期</w:t>
            </w:r>
            <w:r>
              <w:rPr>
                <w:rFonts w:hint="eastAsia" w:ascii="方正小标宋简体" w:hAnsi="方正小标宋简体" w:eastAsia="方正小标宋简体" w:cs="方正小标宋简体"/>
                <w:kern w:val="0"/>
                <w:sz w:val="18"/>
                <w:szCs w:val="18"/>
                <w:lang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沂源县历山街道办事处荆山路小学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ascii="方正小标宋简体" w:hAnsi="方正小标宋简体" w:eastAsia="方正小标宋简体" w:cs="方正小标宋简体"/>
                <w:kern w:val="0"/>
                <w:sz w:val="18"/>
                <w:szCs w:val="18"/>
                <w:lang w:val="en-US" w:eastAsia="zh-CN" w:bidi="ar"/>
              </w:rPr>
            </w:pPr>
            <w:r>
              <w:rPr>
                <w:rFonts w:hint="eastAsia" w:ascii="方正小标宋简体" w:hAnsi="方正小标宋简体" w:eastAsia="方正小标宋简体" w:cs="方正小标宋简体"/>
                <w:kern w:val="0"/>
                <w:sz w:val="18"/>
                <w:szCs w:val="18"/>
                <w:lang w:bidi="ar"/>
              </w:rPr>
              <w:t>9</w:t>
            </w:r>
            <w:r>
              <w:rPr>
                <w:rFonts w:ascii="方正小标宋简体" w:hAnsi="方正小标宋简体" w:eastAsia="方正小标宋简体" w:cs="方正小标宋简体"/>
                <w:kern w:val="0"/>
                <w:sz w:val="18"/>
                <w:szCs w:val="18"/>
                <w:lang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沂源县惠康日间照料中心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沂源县沿河东路38号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 xml:space="preserve">2022-11-09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疫情封闭无法</w:t>
            </w:r>
          </w:p>
          <w:p>
            <w:pPr>
              <w:widowControl/>
              <w:jc w:val="center"/>
              <w:textAlignment w:val="center"/>
              <w:rPr>
                <w:rFonts w:hint="eastAsia" w:ascii="方正小标宋简体" w:hAnsi="方正小标宋简体" w:eastAsia="方正小标宋简体" w:cs="方正小标宋简体"/>
                <w:kern w:val="0"/>
                <w:sz w:val="18"/>
                <w:szCs w:val="18"/>
                <w:lang w:bidi="ar"/>
              </w:rPr>
            </w:pPr>
            <w:r>
              <w:rPr>
                <w:rFonts w:hint="eastAsia" w:ascii="方正小标宋简体" w:hAnsi="方正小标宋简体" w:eastAsia="方正小标宋简体" w:cs="方正小标宋简体"/>
                <w:kern w:val="0"/>
                <w:sz w:val="18"/>
                <w:szCs w:val="18"/>
                <w:lang w:bidi="ar"/>
              </w:rPr>
              <w:t>进入检查</w:t>
            </w:r>
          </w:p>
        </w:tc>
      </w:tr>
    </w:tbl>
    <w:p>
      <w:pPr>
        <w:spacing w:line="20" w:lineRule="exact"/>
        <w:rPr>
          <w:rFonts w:ascii="微软雅黑" w:hAnsi="微软雅黑" w:eastAsia="微软雅黑" w:cs="微软雅黑"/>
          <w:b/>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0A6FCB"/>
    <w:rsid w:val="00172A27"/>
    <w:rsid w:val="001F5211"/>
    <w:rsid w:val="00515224"/>
    <w:rsid w:val="00591187"/>
    <w:rsid w:val="006F524E"/>
    <w:rsid w:val="007F521E"/>
    <w:rsid w:val="00836590"/>
    <w:rsid w:val="00931CB3"/>
    <w:rsid w:val="00C505C6"/>
    <w:rsid w:val="00CE0D41"/>
    <w:rsid w:val="00D01D21"/>
    <w:rsid w:val="00DD3929"/>
    <w:rsid w:val="00EB2804"/>
    <w:rsid w:val="00F95076"/>
    <w:rsid w:val="01C70C22"/>
    <w:rsid w:val="02034D2B"/>
    <w:rsid w:val="037B597B"/>
    <w:rsid w:val="03F058AE"/>
    <w:rsid w:val="04257436"/>
    <w:rsid w:val="05631293"/>
    <w:rsid w:val="066F7E78"/>
    <w:rsid w:val="076E5A18"/>
    <w:rsid w:val="077301D8"/>
    <w:rsid w:val="08017F69"/>
    <w:rsid w:val="094620D8"/>
    <w:rsid w:val="0A9D143B"/>
    <w:rsid w:val="0BC501A0"/>
    <w:rsid w:val="0C2C6D8A"/>
    <w:rsid w:val="0E4F00C2"/>
    <w:rsid w:val="0F107504"/>
    <w:rsid w:val="10101691"/>
    <w:rsid w:val="10B808D8"/>
    <w:rsid w:val="11797C10"/>
    <w:rsid w:val="11E46101"/>
    <w:rsid w:val="12957AE9"/>
    <w:rsid w:val="14CB6EF4"/>
    <w:rsid w:val="15082937"/>
    <w:rsid w:val="16210105"/>
    <w:rsid w:val="170F4F82"/>
    <w:rsid w:val="196A6AF0"/>
    <w:rsid w:val="1A330A18"/>
    <w:rsid w:val="1B151DD6"/>
    <w:rsid w:val="1C730C22"/>
    <w:rsid w:val="1D150FC5"/>
    <w:rsid w:val="1DD24CEF"/>
    <w:rsid w:val="1E6A60BA"/>
    <w:rsid w:val="1E9F28A1"/>
    <w:rsid w:val="1FE74695"/>
    <w:rsid w:val="1FF67D68"/>
    <w:rsid w:val="20262D9C"/>
    <w:rsid w:val="20F7572B"/>
    <w:rsid w:val="21A8172A"/>
    <w:rsid w:val="227939BB"/>
    <w:rsid w:val="240978E4"/>
    <w:rsid w:val="247C495A"/>
    <w:rsid w:val="24E147C0"/>
    <w:rsid w:val="2531288A"/>
    <w:rsid w:val="256C14E6"/>
    <w:rsid w:val="25AD71ED"/>
    <w:rsid w:val="25F37793"/>
    <w:rsid w:val="26476B6C"/>
    <w:rsid w:val="26C54B2C"/>
    <w:rsid w:val="27370504"/>
    <w:rsid w:val="275D58BB"/>
    <w:rsid w:val="27784198"/>
    <w:rsid w:val="2864751D"/>
    <w:rsid w:val="287058E4"/>
    <w:rsid w:val="29EA737C"/>
    <w:rsid w:val="2A095D10"/>
    <w:rsid w:val="2A166FB5"/>
    <w:rsid w:val="2B1B55B4"/>
    <w:rsid w:val="2B5A7795"/>
    <w:rsid w:val="2C0E15DD"/>
    <w:rsid w:val="2DC66CA7"/>
    <w:rsid w:val="2E4501FD"/>
    <w:rsid w:val="2EC8785D"/>
    <w:rsid w:val="2F872C69"/>
    <w:rsid w:val="2FD87934"/>
    <w:rsid w:val="315A02B4"/>
    <w:rsid w:val="31906B6C"/>
    <w:rsid w:val="32537E70"/>
    <w:rsid w:val="332B43BF"/>
    <w:rsid w:val="33A431BB"/>
    <w:rsid w:val="34F92FC0"/>
    <w:rsid w:val="35975C81"/>
    <w:rsid w:val="372949B6"/>
    <w:rsid w:val="379341AD"/>
    <w:rsid w:val="391C5381"/>
    <w:rsid w:val="397E7A72"/>
    <w:rsid w:val="3A0D5042"/>
    <w:rsid w:val="3A7A4DE1"/>
    <w:rsid w:val="3BAA2D24"/>
    <w:rsid w:val="3BAB0637"/>
    <w:rsid w:val="3BE467DE"/>
    <w:rsid w:val="3C9001E8"/>
    <w:rsid w:val="3C9A45C5"/>
    <w:rsid w:val="3D58666B"/>
    <w:rsid w:val="3E6B421F"/>
    <w:rsid w:val="3E6F40C0"/>
    <w:rsid w:val="3E84039B"/>
    <w:rsid w:val="40DD6164"/>
    <w:rsid w:val="41BC098A"/>
    <w:rsid w:val="42374232"/>
    <w:rsid w:val="4261422D"/>
    <w:rsid w:val="42F943D3"/>
    <w:rsid w:val="430A123E"/>
    <w:rsid w:val="4373665B"/>
    <w:rsid w:val="43BC63D5"/>
    <w:rsid w:val="44373E08"/>
    <w:rsid w:val="4498678E"/>
    <w:rsid w:val="44CB50BC"/>
    <w:rsid w:val="44EF55A5"/>
    <w:rsid w:val="45910538"/>
    <w:rsid w:val="46787D24"/>
    <w:rsid w:val="48714DA8"/>
    <w:rsid w:val="48BF0F83"/>
    <w:rsid w:val="4A39366D"/>
    <w:rsid w:val="4C717221"/>
    <w:rsid w:val="4C7D35BF"/>
    <w:rsid w:val="4F157165"/>
    <w:rsid w:val="4F9317C5"/>
    <w:rsid w:val="4FEF4F85"/>
    <w:rsid w:val="4FF06917"/>
    <w:rsid w:val="506F1253"/>
    <w:rsid w:val="50EF1BF9"/>
    <w:rsid w:val="512C357A"/>
    <w:rsid w:val="51F607CB"/>
    <w:rsid w:val="52613F24"/>
    <w:rsid w:val="55622A97"/>
    <w:rsid w:val="55F46BCE"/>
    <w:rsid w:val="56392025"/>
    <w:rsid w:val="57AC2B0A"/>
    <w:rsid w:val="581D1203"/>
    <w:rsid w:val="58501FDE"/>
    <w:rsid w:val="59535E2D"/>
    <w:rsid w:val="5996316A"/>
    <w:rsid w:val="5A1047F1"/>
    <w:rsid w:val="5B0D5C39"/>
    <w:rsid w:val="5B46749A"/>
    <w:rsid w:val="5B966183"/>
    <w:rsid w:val="5CDA53E7"/>
    <w:rsid w:val="5D8411C7"/>
    <w:rsid w:val="5DD12282"/>
    <w:rsid w:val="5E7625CA"/>
    <w:rsid w:val="5F52372F"/>
    <w:rsid w:val="6300043F"/>
    <w:rsid w:val="637B205F"/>
    <w:rsid w:val="64211FE4"/>
    <w:rsid w:val="64943835"/>
    <w:rsid w:val="6550648C"/>
    <w:rsid w:val="661A5AAB"/>
    <w:rsid w:val="66333A8C"/>
    <w:rsid w:val="66785717"/>
    <w:rsid w:val="68C15A94"/>
    <w:rsid w:val="6BF670CB"/>
    <w:rsid w:val="6C171F40"/>
    <w:rsid w:val="6D0E42DA"/>
    <w:rsid w:val="6E6C0CBC"/>
    <w:rsid w:val="6ECE265B"/>
    <w:rsid w:val="6F0A08FB"/>
    <w:rsid w:val="718B56CC"/>
    <w:rsid w:val="720F27CE"/>
    <w:rsid w:val="72EE408F"/>
    <w:rsid w:val="730203C7"/>
    <w:rsid w:val="750503A3"/>
    <w:rsid w:val="7559127F"/>
    <w:rsid w:val="764050BB"/>
    <w:rsid w:val="77F839C8"/>
    <w:rsid w:val="787934C6"/>
    <w:rsid w:val="79630B38"/>
    <w:rsid w:val="796B605E"/>
    <w:rsid w:val="79771284"/>
    <w:rsid w:val="79C24D95"/>
    <w:rsid w:val="7A862E00"/>
    <w:rsid w:val="7AB370D1"/>
    <w:rsid w:val="7B0268B1"/>
    <w:rsid w:val="7E9649D7"/>
    <w:rsid w:val="7F2B56C1"/>
    <w:rsid w:val="7F7046D0"/>
    <w:rsid w:val="7FE267BE"/>
    <w:rsid w:val="7FE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 w:type="character" w:customStyle="1" w:styleId="15">
    <w:name w:val="font1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4004</Words>
  <Characters>5068</Characters>
  <Lines>47</Lines>
  <Paragraphs>13</Paragraphs>
  <TotalTime>42</TotalTime>
  <ScaleCrop>false</ScaleCrop>
  <LinksUpToDate>false</LinksUpToDate>
  <CharactersWithSpaces>5162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2022-12-07T05:44:00Z</cp:lastPrinted>
  <dcterms:modified xsi:type="dcterms:W3CDTF">2022-12-07T08:24:32Z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BDC27B7565F8486EA9398EAD2B3E327D</vt:lpwstr>
  </property>
</Properties>
</file>