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沂源县人民路小学三年发展规划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一、发展背景分析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学校概况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沂源县人民路小学占地面积51.35亩，总投资2.38亿元，规划建筑面积22293平方米，具备30个教学班的规模，可容纳学生1350人。学校以“以仁育人，一视同仁”为核心理念，致力于提供高质量的基础教育，已形成良好的社会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发展优势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理念引领：学校坚持“以仁育人”的核心价值，为学生的全面发展奠定了坚实的思想基础。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硬件设施：学校硬件条件优越，能够满足现代化教育需求，为实施多样化教学提供可能。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教育质量：全面贯彻党的教育方针，强化师德师风建设，教学质量持续提升，受到社会广泛认可。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特色教育：注重传统文化教育，丰富的课后延时服务和传统文化活动增强了学生的综合素质。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制约因素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教育创新需求：面对教育改革的新要求，需要进一步探索创新教学方法和课程体系。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资源优化配置：随着学生人数的增长，如何更高效地利用现有资源，满足更多学生个性化需求成为挑战。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家校合作深度：虽然家校共育工作在进行，但深化合作机制，提升家长参与度仍有空间。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二、指导思想和办学理念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指导思想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继续深化“以仁育人，一视同仁”的教育理念，聚焦学生全面发展，融合现代教育技术，推进教育教学改革，优化教育资源配置，强化师德师风建设，提升教育质量，创建和谐、开放、创新的教育环境。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2.办学理念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仁爱教育，全面发展，创新引领，和谐共生。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三、学校发展目标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1.总体目标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将沂源县人民路小学建设成为区域内领先的现代化示范学校，以卓越的教育质量和鲜明的教育特色，培养具有高尚品德、扎实学识、创新思维和国际视野的未来公民。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具体目标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教育质量：显著提升学生学业成绩与综合素养，打造一批市级乃至省级优质课程。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师资队伍：构建一支高水平、高素质、创新型的教师团队，培养市级以上教学名师5名。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学校管理：完善现代学校治理体系，实现管理科学化、民主化、信息化。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校园文化：构建以“仁爱”为核心，融合传统与现代的特色校园文化。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家校合作：深化家校合作机制，实现家校共育的深度融合与高效互动。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四、实施策略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1.教学质量提升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引进和开发优质课程资源，推进信息技术与学科教学深度融合。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实施分层教学，满足不同学生的学习需求。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加强教学研究，定期举办教学研讨会，鼓励教师创新教学方法。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师资队伍建设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加大教师培训力度，定期组织外出学习、交流，提升教师专业素养。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建立名师工作室，发挥骨干教师引领作用，促进教师专业成长。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实施教师激励机制，表彰优秀教师，激发教师工作积极性。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校园文化建设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系统规划校园文化活动，强化“仁爱”文化的渗透，开展系列主题活动。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建设校园文化展示平台，如校史馆、荣誉墙等，增强师生归属感。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4. 家校合作深化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建立健全家长委员会，加强家长参与学校管理。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开展家庭教育指导服务，定期举办家长学校，提升家庭教育水平。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5. 资源配置优化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合理规划预算，增加对教育技术装备和图书资源的投入。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- 优化空间布局，提升校园环境，为学生提供更多元的学习空间。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组织保障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成立发展规划实施小组，明确职责，确保各项措施得到有效执行。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制度保障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完善学校规章制度，确保规划实施有章可循，建立监督评估机制。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经费保障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合理调配财政资源，确保教育投入的持续增长，为规划实施提供充足资金。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4. 社会支持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加强与政府部门、社区、企业等的合作，争取外部资源支持学校发展。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 宣传引导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加大对学校发展成果的宣传力度，提升社会影响力，吸引更多资源和关注。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通过上述规划的实施，沂源县人民路小学将全面提升教育品质，打造区域教育新高地，为学生铺设通往成功和幸福的阳光大道。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mUwZGY0OTAwYzg1NDViNzRiNjMzNzYwZTkwYTIifQ=="/>
  </w:docVars>
  <w:rsids>
    <w:rsidRoot w:val="56302606"/>
    <w:rsid w:val="563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2024-05-20T03:26:00Z</dcterms:created>
  <dc:creator>梦逍遥</dc:creator>
  <cp:lastModifiedBy>梦逍遥</cp:lastModifiedBy>
  <dcterms:modified xsi:type="dcterms:W3CDTF">2024-05-20T03:29:15Z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29429035CD4E44A09C28C6E362FF2F20_11</vt:lpwstr>
  </property>
</Properties>
</file>