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48F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right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淄博电子工程学校2025年岗位实习实施方案</w:t>
      </w:r>
    </w:p>
    <w:p w14:paraId="6EEFC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</w:p>
    <w:p w14:paraId="37DE43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为深入贯彻国家教育部等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八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部门联合下发的《职业学校学生实习管理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规定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》文件精神，认真执行学生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岗位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实习是中职院校教学计划的重要组成部分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等有关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规定，根据学校教育教学工作计划和学校人才培养目标的要求，结合我校学生各专业教学计划和专业特点等实际情况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现制定202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年学生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岗位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实习方案如下：</w:t>
      </w:r>
    </w:p>
    <w:p w14:paraId="500EBB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一、指导思想</w:t>
      </w:r>
    </w:p>
    <w:p w14:paraId="3EF49A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为了更好地培养学生适应社会，锻炼学生综合素质，通过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岗位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实习巩固和加深学生对专业基础理论和专业知识的理解，提高学生实际操作能力，掌握专业技能，增强竞争意识、创业意识、创新意识、引导学生转化就业观念，为学生今后顺利就业夯实坚定基础。</w:t>
      </w:r>
    </w:p>
    <w:p w14:paraId="40CEBD5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学生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岗位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实习的组织领导</w:t>
      </w:r>
    </w:p>
    <w:p w14:paraId="24EF09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Chars="200" w:right="0" w:firstLine="64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成立学生岗位实习领导小组</w:t>
      </w:r>
    </w:p>
    <w:p w14:paraId="1F8980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right="0" w:firstLine="64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 xml:space="preserve">组 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长：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魏述民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 xml:space="preserve">   </w:t>
      </w:r>
    </w:p>
    <w:p w14:paraId="54720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right="0" w:firstLine="1280" w:firstLineChars="4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副组长：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 xml:space="preserve">刘元军  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侯振国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吴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峰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 xml:space="preserve">   江  勇    </w:t>
      </w:r>
    </w:p>
    <w:p w14:paraId="0FEE0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right="0" w:firstLine="2560" w:firstLineChars="8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 xml:space="preserve">李德芬   </w:t>
      </w:r>
    </w:p>
    <w:p w14:paraId="4AA97F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638" w:leftChars="304" w:right="0" w:firstLine="64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成  员：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 xml:space="preserve">刘  冰  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孟祥照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张建军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 xml:space="preserve">   任  娟    </w:t>
      </w:r>
    </w:p>
    <w:p w14:paraId="2617C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638" w:leftChars="304" w:right="0" w:firstLine="1920" w:firstLineChars="6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 xml:space="preserve">宋以斌  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申恒芳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齐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 xml:space="preserve">军 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 xml:space="preserve">  朱  超  </w:t>
      </w:r>
    </w:p>
    <w:p w14:paraId="522CC3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638" w:leftChars="304" w:right="0" w:firstLine="1920" w:firstLineChars="6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 xml:space="preserve">刘传明  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毕京祥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 xml:space="preserve">梅玉虎 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 xml:space="preserve">  吴  琼   </w:t>
      </w:r>
    </w:p>
    <w:p w14:paraId="0531AC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638" w:leftChars="304" w:right="0" w:firstLine="1920" w:firstLineChars="6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张继华  各实习点带队教师</w:t>
      </w:r>
    </w:p>
    <w:p w14:paraId="49A6F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实习领导小组全面负责学生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岗位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实习的组织和管理工作。实习带队指导教师对外代表学校形象，应加强与实习点企业领导的沟通和协调，及时处理学生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岗位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实习过程中出现的各种问题。并加强与实习学生家长的沟通与联系。</w:t>
      </w:r>
    </w:p>
    <w:p w14:paraId="273E47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三、学生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岗位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实习安排</w:t>
      </w:r>
    </w:p>
    <w:p w14:paraId="727974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本次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岗位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实习分为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四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个阶段</w:t>
      </w:r>
    </w:p>
    <w:p w14:paraId="0CB2B2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leftChars="0" w:right="0" w:firstLine="643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1.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宣传、发动、准备阶段</w:t>
      </w:r>
    </w:p>
    <w:p w14:paraId="6738B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17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日－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21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 xml:space="preserve">日 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各教学部宣传、发动、组织报名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；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 xml:space="preserve">  </w:t>
      </w:r>
    </w:p>
    <w:p w14:paraId="2CCB28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日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—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11日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：</w:t>
      </w:r>
    </w:p>
    <w:p w14:paraId="2A444A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right="0" w:firstLine="64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召开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岗位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实习学生暨家长专题会议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传达学校学生实习方案，明确实习目的、内容、方式和注意事项要求，强调实习过程中的纪律要求和注意事项，确保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岗位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实习全过程的安全，提高学生对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岗位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实习重要性的认识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；</w:t>
      </w:r>
    </w:p>
    <w:p w14:paraId="51457E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right="0" w:firstLine="64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（2）召开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岗位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实习前就业指导培训会议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；</w:t>
      </w:r>
    </w:p>
    <w:p w14:paraId="7DC7C9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right="0" w:firstLine="64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（3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）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学生参加岗位实习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必须上缴《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岗位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实习申请书》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教学部把关、招生办审核通过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同时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签订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《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学生实习家长知情同意书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》、《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三方协议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》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等材料</w:t>
      </w:r>
      <w:bookmarkStart w:id="0" w:name="_GoBack"/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；</w:t>
      </w:r>
      <w:bookmarkEnd w:id="0"/>
    </w:p>
    <w:p w14:paraId="74B96E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right="0" w:firstLine="64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学生回家与家长协商准备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；</w:t>
      </w:r>
    </w:p>
    <w:p w14:paraId="041090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right="0" w:firstLine="64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（5）带队教师岗前培训。</w:t>
      </w:r>
    </w:p>
    <w:p w14:paraId="19AAF2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leftChars="0" w:right="0" w:firstLine="643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2.岗位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实习实施阶段（20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5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年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7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月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中旬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－20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5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年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12月中旬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）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。</w:t>
      </w:r>
    </w:p>
    <w:p w14:paraId="7463A3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日－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9月11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日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安排实习学生到各个实习点。</w:t>
      </w:r>
    </w:p>
    <w:p w14:paraId="237AB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实习指导教师带领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岗位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实习学生到达企业后，协助企业安排好学生的食宿，办理体检、出入证卡、协调学生工作岗位分配，在企业领导和有关业务部门指导下，进行各种安全、操作规程等培训。学生必须认真听取企业领导讲解，认真学习相关材料、了解岗位操作规程和要求，重点掌握实习岗位的操作流程和基本技能，有计划地开展学生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岗位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实习各项工作。</w:t>
      </w:r>
    </w:p>
    <w:p w14:paraId="19E34B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实习指导教师按照学校对学生实习管理的要求和规定，认真填写学生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岗位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《实习日志》、《实习学生考勤记录》、《实习学生请假记录》、《实习学生卫生检查记录》、《实习学生外出记录》、《实习学生谈心记录》、《实习学生中途自愿放弃实习记录》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等各级各部门、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学校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关于实习管理的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各项材料。配合企业对学生进行实习培训，包括新材料、新技术、新能源、创新学习等内容。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指导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每位同学写出实习总结和自我评定。实习结束后一并整理存档。实习指导教师必须确保通讯畅通，及时向学校汇报实习过程中的各种情况，不得隐瞒、隐报。至少每周一次通报实习点的实习学生情况。</w:t>
      </w:r>
    </w:p>
    <w:p w14:paraId="61F61C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leftChars="0" w:right="0" w:firstLine="643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3.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就业安置阶段</w:t>
      </w:r>
    </w:p>
    <w:p w14:paraId="1A63CF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征集学生就业安置意愿（学生自愿、双向选择原则）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。</w:t>
      </w:r>
    </w:p>
    <w:p w14:paraId="2ED02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组织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学生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填写《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就业意向表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》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、与企业对接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《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就业安置学生接收表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》。</w:t>
      </w:r>
    </w:p>
    <w:p w14:paraId="52AA9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leftChars="0" w:right="0" w:firstLine="643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4.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岗位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实习总结阶段（20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5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年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11月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）</w:t>
      </w:r>
    </w:p>
    <w:p w14:paraId="279CB3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本次实习结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束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后，实习指导教师要协同企业领导认真填写《学生实习成绩鉴定表》，确定优秀、良好、合格、不合格四个等次，成绩优秀者优先推荐就业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实习成绩鉴定为不合格者不予毕业，并纳入学生学籍档案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作为办理学生毕业证件的必要依据。招生办最后做好各项材料的整理和存档工作。</w:t>
      </w:r>
    </w:p>
    <w:p w14:paraId="760DFC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、学生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岗位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实习方式</w:t>
      </w:r>
    </w:p>
    <w:p w14:paraId="5D34C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本次学生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岗位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实习采取集中实习方式，由学校统一联系实习企业，再由企业根据工作需要分配与专业相同或者相近的工作岗位。学校安排实习带队指导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教师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对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岗位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实习学生进行强化管理，协助企业解决学生在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岗位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实习中的困难和问题。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岗位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实习学生和带队教师住宿由企业统一安排，所有实习学生必须按照学校统一要求、统一组织、接受统一管理。</w:t>
      </w:r>
    </w:p>
    <w:p w14:paraId="160932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岗位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实习要求</w:t>
      </w:r>
    </w:p>
    <w:p w14:paraId="53D33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1.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23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级高考班分流生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23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级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订单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班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24级五年联办班等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学生参加本次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eastAsia="zh-CN"/>
        </w:rPr>
        <w:t>岗位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实习活动。</w:t>
      </w:r>
    </w:p>
    <w:p w14:paraId="098B58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2.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实习地点安排由招生办根据企业对有关年龄、性别、专业、实习岗位等方面的要求，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本着专业对口或大致对口的原则，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确定具体实习安排，教学部、班级、学生无权对实习点进行挑选。</w:t>
      </w:r>
    </w:p>
    <w:p w14:paraId="5E660E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3.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为便于对外出学生的管理，学校统一安排教师带队，全程进行管理。各教学部根据本部外出学生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人数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，派出相关班主任成其他任心强的教师外出带队，原则上每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0人出1名带队教师。带队工作以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教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学部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教学人员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、班主任为主，招生办抽调人员参与，具体负责与企业的联系沟通、协调，协助相关教学部和班级搞好带队管理考核工作，考虑到各教学部的工作实际，本次实习，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采用教师提交申请，教学部推荐，学校批准选拔的方式安排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带队教师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并组织岗位实习专业培训活动，与学校签署《带队教师安全目标责任书》等相关材料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。</w:t>
      </w:r>
    </w:p>
    <w:p w14:paraId="59DDE8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4.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凡不参加实习的学生、中途离职的学生必须与学校签订《放弃实习协议书》，严格遵守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协议内容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。</w:t>
      </w:r>
    </w:p>
    <w:p w14:paraId="7FDCCC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leftChars="0" w:right="0" w:firstLine="643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、有下列情况之一者，实习成绩鉴定不合格，不予毕业</w:t>
      </w:r>
    </w:p>
    <w:p w14:paraId="55FAB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1.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故意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破坏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公司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财物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，情节较为严重的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；</w:t>
      </w:r>
    </w:p>
    <w:p w14:paraId="5D42B9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right="0" w:firstLine="64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2.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不服从带队教师或公司领导管理，屡教不改的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；</w:t>
      </w:r>
    </w:p>
    <w:p w14:paraId="21D7A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right="0" w:firstLine="64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3.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实习期间未经带队教师、公司批准私自离开实习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岗位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的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；</w:t>
      </w:r>
    </w:p>
    <w:p w14:paraId="6D9929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4.岗位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实习期间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违反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《公司规定》被开除的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；</w:t>
      </w:r>
    </w:p>
    <w:p w14:paraId="05970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5.岗位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实习期间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违反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《学校实习规定》被学校开除的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；</w:t>
      </w:r>
    </w:p>
    <w:p w14:paraId="0E577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6.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偷窃公司或者个人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财物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，影响恶劣的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；</w:t>
      </w:r>
    </w:p>
    <w:p w14:paraId="4D054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7.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欺负同学，敲诈勒索者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；</w:t>
      </w:r>
    </w:p>
    <w:p w14:paraId="0E193E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8.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吸烟、饮酒，经教育不肯悔改的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；</w:t>
      </w:r>
    </w:p>
    <w:p w14:paraId="5DFCA8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9.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打架斗殴，造成一定后果的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；</w:t>
      </w:r>
    </w:p>
    <w:p w14:paraId="7A125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10.岗位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实习时间不足实习时间总长1／2的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；</w:t>
      </w:r>
    </w:p>
    <w:p w14:paraId="7A1EB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11.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男女同学不正常交往，经教育不肯悔改的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；</w:t>
      </w:r>
    </w:p>
    <w:p w14:paraId="6086B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12.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实习期间因违反《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中华人民共和国治安管理处罚法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》受到公安等司法机关处理、制裁的。</w:t>
      </w:r>
    </w:p>
    <w:p w14:paraId="77C1D5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leftChars="0" w:right="0" w:firstLine="643" w:firstLineChars="20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、实习保险</w:t>
      </w:r>
    </w:p>
    <w:p w14:paraId="628BA8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凡确定为实习基地的企业，必须为学生购买《意外伤害险》等相关保险，为学生购买往返途中乘车保险，此项规定在实习合同中要得以体现。</w:t>
      </w:r>
    </w:p>
    <w:p w14:paraId="642B99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right="0" w:firstLine="64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</w:pPr>
    </w:p>
    <w:p w14:paraId="438996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right="0" w:firstLine="64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</w:pPr>
    </w:p>
    <w:p w14:paraId="40376D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right="0" w:firstLine="64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</w:pPr>
    </w:p>
    <w:p w14:paraId="0620623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right="0" w:firstLine="640" w:firstLineChars="200"/>
        <w:jc w:val="right"/>
        <w:textAlignment w:val="auto"/>
        <w:outlineLvl w:val="9"/>
        <w:rPr>
          <w:rFonts w:hint="default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 xml:space="preserve">淄博电子工程学校   </w:t>
      </w:r>
    </w:p>
    <w:p w14:paraId="054EF7A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right="0" w:firstLine="640" w:firstLineChars="200"/>
        <w:jc w:val="right"/>
        <w:textAlignment w:val="auto"/>
        <w:outlineLvl w:val="9"/>
        <w:rPr>
          <w:rFonts w:hint="default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 xml:space="preserve">2025年5月17日   </w:t>
      </w:r>
    </w:p>
    <w:p w14:paraId="5FE32B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right="0" w:firstLine="64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 xml:space="preserve"> </w:t>
      </w:r>
    </w:p>
    <w:p w14:paraId="0C8ED7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right="0" w:firstLine="64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</w:pPr>
    </w:p>
    <w:p w14:paraId="33E6ED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right="0" w:firstLine="64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</w:pPr>
    </w:p>
    <w:p w14:paraId="12F8C8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984" w:right="1474" w:bottom="1701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9E5803D-285D-47F2-99A5-EE952489455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6254392-EBCC-4DE0-BDE2-1CD816E94C5E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D10647F8-B221-4DE5-80FD-32F15AF50F0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37C24176-F5F4-4043-BDD4-CA36EFC945F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0BD05A13-8EBC-4876-8940-768E1E57549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BE7C8E">
    <w:pPr>
      <w:pStyle w:val="2"/>
    </w:pPr>
    <w:r>
      <w:rPr>
        <w:rFonts w:ascii="Calibri" w:hAnsi="Calibri" w:eastAsia="宋体" w:cs="黑体"/>
        <w:kern w:val="2"/>
        <w:sz w:val="18"/>
        <w:szCs w:val="22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1D1CAC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oB3MscBAACY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+zKr&#10;0weoMek+YFoa3vkhZ05+QGcmPaho8xfpEIyjtuertnJIRORH69V6XWFIYGy+IA57eB4ipPfSW5KN&#10;hkYcXtGUnz5CGlPnlFzN+TttDPp5bdw/DsTMHpZ7H3vMVhr2w9T43rdn5NPj3BvqcM0pMR8cyppX&#10;ZDbibOxn4xiiPnRlh3I9CLfHhE2U3nKFEXYqjAMr7Kblyhvx+F6yHn6o7V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PoB3MscBAACY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C1D1CAC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064853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8FCB6B"/>
    <w:multiLevelType w:val="singleLevel"/>
    <w:tmpl w:val="648FCB6B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131D76"/>
    <w:rsid w:val="4E74636C"/>
    <w:rsid w:val="57190495"/>
    <w:rsid w:val="6C4F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2351</Words>
  <Characters>2384</Characters>
  <Lines>0</Lines>
  <Paragraphs>0</Paragraphs>
  <TotalTime>7</TotalTime>
  <ScaleCrop>false</ScaleCrop>
  <LinksUpToDate>false</LinksUpToDate>
  <CharactersWithSpaces>2469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2025-09-17T07:52:00Z</dcterms:created>
  <dc:creator>zj</dc:creator>
  <cp:lastModifiedBy>宋以梅</cp:lastModifiedBy>
  <cp:lastPrinted>2025-09-17T07:57:00Z</cp:lastPrinted>
  <dcterms:modified xsi:type="dcterms:W3CDTF">2025-09-20T03:40:17Z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eyJoZGlkIjoiNWRjMDg5MzNmYWU3NzYwNzhmMWY4YjhkMmMxZDI1ZGQiLCJ1c2VySWQiOiIxNTk2MDM3NjMyIn0=</vt:lpwstr>
  </property>
  <property fmtid="{D5CDD505-2E9C-101B-9397-08002B2CF9AE}" pid="4" name="ICV">
    <vt:lpwstr>7FB4BF4C5345453B893CCE868F4F5E84_12</vt:lpwstr>
  </property>
</Properties>
</file>