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09C" w:rsidRDefault="00482523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jc w:val="center"/>
        <w:rPr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/>
          <w:b/>
          <w:bCs/>
          <w:color w:val="000000" w:themeColor="text1"/>
          <w:sz w:val="32"/>
          <w:szCs w:val="32"/>
          <w:shd w:val="clear" w:color="auto" w:fill="FFFFFF"/>
        </w:rPr>
        <w:t>沂源县张家</w:t>
      </w:r>
      <w:proofErr w:type="gramStart"/>
      <w:r>
        <w:rPr>
          <w:rFonts w:hint="eastAsia"/>
          <w:b/>
          <w:bCs/>
          <w:color w:val="000000" w:themeColor="text1"/>
          <w:sz w:val="32"/>
          <w:szCs w:val="32"/>
          <w:shd w:val="clear" w:color="auto" w:fill="FFFFFF"/>
        </w:rPr>
        <w:t>坡中心</w:t>
      </w:r>
      <w:proofErr w:type="gramEnd"/>
      <w:r>
        <w:rPr>
          <w:rFonts w:hint="eastAsia"/>
          <w:b/>
          <w:bCs/>
          <w:color w:val="000000" w:themeColor="text1"/>
          <w:sz w:val="32"/>
          <w:szCs w:val="32"/>
          <w:shd w:val="clear" w:color="auto" w:fill="FFFFFF"/>
        </w:rPr>
        <w:t>学校</w:t>
      </w:r>
      <w:r>
        <w:rPr>
          <w:rFonts w:hint="eastAsia"/>
          <w:b/>
          <w:bCs/>
          <w:color w:val="000000" w:themeColor="text1"/>
          <w:sz w:val="32"/>
          <w:szCs w:val="32"/>
          <w:shd w:val="clear" w:color="auto" w:fill="FFFFFF"/>
        </w:rPr>
        <w:t>艺术</w:t>
      </w:r>
      <w:r>
        <w:rPr>
          <w:rFonts w:hint="eastAsia"/>
          <w:b/>
          <w:bCs/>
          <w:color w:val="000000" w:themeColor="text1"/>
          <w:sz w:val="32"/>
          <w:szCs w:val="32"/>
          <w:shd w:val="clear" w:color="auto" w:fill="FFFFFF"/>
        </w:rPr>
        <w:t>工作自评报告</w:t>
      </w:r>
    </w:p>
    <w:p w:rsidR="00482523" w:rsidRDefault="00482523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jc w:val="center"/>
        <w:rPr>
          <w:rFonts w:hint="eastAsia"/>
          <w:b/>
          <w:bCs/>
          <w:color w:val="000000" w:themeColor="text1"/>
          <w:sz w:val="32"/>
          <w:szCs w:val="32"/>
          <w:shd w:val="clear" w:color="auto" w:fill="FFFFFF"/>
        </w:rPr>
      </w:pPr>
    </w:p>
    <w:p w:rsidR="00F6509C" w:rsidRDefault="00482523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我校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是一所公办的农村九年一贯制学校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，现有教学班</w:t>
      </w:r>
      <w:r>
        <w:rPr>
          <w:rFonts w:ascii="仿宋" w:eastAsia="仿宋" w:hAnsi="仿宋" w:cs="仿宋"/>
          <w:color w:val="333333"/>
          <w:sz w:val="28"/>
          <w:szCs w:val="28"/>
        </w:rPr>
        <w:t>29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个，其中</w:t>
      </w:r>
      <w:r>
        <w:rPr>
          <w:rFonts w:ascii="仿宋" w:eastAsia="仿宋" w:hAnsi="仿宋" w:cs="仿宋"/>
          <w:color w:val="333333"/>
          <w:sz w:val="28"/>
          <w:szCs w:val="28"/>
        </w:rPr>
        <w:t>初中部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16个班</w:t>
      </w:r>
      <w:r>
        <w:rPr>
          <w:rFonts w:ascii="仿宋" w:eastAsia="仿宋" w:hAnsi="仿宋" w:cs="仿宋"/>
          <w:color w:val="333333"/>
          <w:sz w:val="28"/>
          <w:szCs w:val="28"/>
        </w:rPr>
        <w:t>，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在校学生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333333"/>
          <w:sz w:val="28"/>
          <w:szCs w:val="28"/>
        </w:rPr>
        <w:t>471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名；小学部13个</w:t>
      </w:r>
      <w:r>
        <w:rPr>
          <w:rFonts w:ascii="仿宋" w:eastAsia="仿宋" w:hAnsi="仿宋" w:cs="仿宋"/>
          <w:color w:val="333333"/>
          <w:sz w:val="28"/>
          <w:szCs w:val="28"/>
        </w:rPr>
        <w:t>班，学生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449人</w:t>
      </w:r>
      <w:r>
        <w:rPr>
          <w:rFonts w:ascii="仿宋" w:eastAsia="仿宋" w:hAnsi="仿宋" w:cs="仿宋"/>
          <w:color w:val="333333"/>
          <w:sz w:val="28"/>
          <w:szCs w:val="28"/>
        </w:rPr>
        <w:t>，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教职员工10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6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人，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专职美术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音乐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教师</w:t>
      </w:r>
      <w:r>
        <w:rPr>
          <w:rFonts w:ascii="仿宋" w:eastAsia="仿宋" w:hAnsi="仿宋" w:cs="仿宋"/>
          <w:color w:val="333333"/>
          <w:sz w:val="28"/>
          <w:szCs w:val="28"/>
        </w:rPr>
        <w:t>10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人，本学年我校的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艺术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工作牢固树立和坚持教育面向全体学生的原则，进一步从观念上理解和认识了实施素质教育、改革课堂教学模式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 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的关键性和重要性，将“面向全体、关注爱好、鼓励特长”的课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 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程理念深深植根于学校课程中。现根据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县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教育局关于学校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艺术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工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 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作要求，结合学校实际，严格自查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，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总结一年来学校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艺术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工作成效总结如下：</w:t>
      </w:r>
    </w:p>
    <w:p w:rsidR="00F6509C" w:rsidRDefault="00482523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</w:rPr>
        <w:t>一、艺术课程</w:t>
      </w:r>
    </w:p>
    <w:p w:rsidR="00F6509C" w:rsidRDefault="00482523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上课按照课程标准进行，学校要求教研组做到学年有总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结，学期有计划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，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每课有反思；充分利用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 xml:space="preserve"> 45 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分钟的课堂教学，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抓好学生的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艺术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常规教育，让学生掌握技能，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同时结合推进爱国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主义和集体主义的教育，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进行五育融合。</w:t>
      </w:r>
    </w:p>
    <w:p w:rsidR="00F6509C" w:rsidRDefault="00482523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</w:rPr>
        <w:t>二、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</w:rPr>
        <w:t>积极组织艺术活动，激发学生的兴趣。</w:t>
      </w:r>
    </w:p>
    <w:p w:rsidR="00F6509C" w:rsidRDefault="00482523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1. 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举办丰富多样的校园文体活动。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学校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定期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每学年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开展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一次校园文化艺术活动、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国庆书画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、演唱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活动、班级板报评比、班级艺术节、书法比赛等活动，得到了师生的热烈响应，积极参与，学生们都能够别出心裁，创作出有生活，有趣味，有新的认知的艺术作品。</w:t>
      </w:r>
    </w:p>
    <w:p w:rsidR="00F6509C" w:rsidRDefault="00482523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lastRenderedPageBreak/>
        <w:t>2.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树立课外活动是课内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艺术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教学的延伸的教学观念。让学生掌握基本的绘画技能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，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才能更好地开展艺术活动，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促进艺术水平的提高。所有美术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、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音乐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相关的比赛活动都要求教师对学生进行指导。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这样既推动了艺术活动的开展，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又促使学生重视美术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、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音乐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课的教学。</w:t>
      </w:r>
    </w:p>
    <w:p w:rsidR="00F6509C" w:rsidRDefault="00482523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3.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我校每年都会举办丰富多样的校园文体活动。定期开展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校园艺术节活动、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国庆书画活动、班级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手抄报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评比、硬笔书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法比赛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、“喜迎二十大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礼赞新时代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”歌咏比赛、“浓情端午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”朗诵比赛、庆元旦文艺汇演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等活动，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得到了师生的热烈响应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，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积极参与。</w:t>
      </w:r>
    </w:p>
    <w:p w:rsidR="00F6509C" w:rsidRDefault="00482523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4.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抓好特长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艺术生的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训练工作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，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我们开展了社团活动，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为更好地统筹安排教师资源，做到教师、学生、训练时间落实到位，学校在有限的师资情况下，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结合学校的实际情况，制订出切实可行的计划。每次教学做到有记录，有总结，为特长生的技能水平打下初步的基础。</w:t>
      </w:r>
    </w:p>
    <w:p w:rsidR="00F6509C" w:rsidRDefault="00482523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5.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每年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组织学生参加了市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、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县百灵艺术节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艺术节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、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布谷科技节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。我们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每年都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取得可喜的成绩，艺术作品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多次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获得市、</w:t>
      </w:r>
      <w:r>
        <w:rPr>
          <w:rFonts w:ascii="仿宋" w:eastAsia="仿宋" w:hAnsi="仿宋" w:cs="仿宋"/>
          <w:color w:val="333333"/>
          <w:sz w:val="28"/>
          <w:szCs w:val="28"/>
        </w:rPr>
        <w:t>县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一等奖。</w:t>
      </w:r>
    </w:p>
    <w:p w:rsidR="00F6509C" w:rsidRDefault="00482523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</w:rPr>
        <w:t>三、艺术教师管理到位，责任到人，美术活动顺利开展。</w:t>
      </w:r>
    </w:p>
    <w:p w:rsidR="00F6509C" w:rsidRDefault="00482523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我校现有专职美术教师</w:t>
      </w:r>
      <w:r>
        <w:rPr>
          <w:rFonts w:ascii="仿宋" w:eastAsia="仿宋" w:hAnsi="仿宋" w:cs="仿宋"/>
          <w:color w:val="333333"/>
          <w:sz w:val="28"/>
          <w:szCs w:val="28"/>
        </w:rPr>
        <w:t>5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名，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音乐教师5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人，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学历达到有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关文件的要求；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艺术</w:t>
      </w:r>
      <w:proofErr w:type="gramStart"/>
      <w:r>
        <w:rPr>
          <w:rFonts w:ascii="仿宋" w:eastAsia="仿宋" w:hAnsi="仿宋" w:cs="仿宋" w:hint="eastAsia"/>
          <w:color w:val="333333"/>
          <w:sz w:val="28"/>
          <w:szCs w:val="28"/>
        </w:rPr>
        <w:t>教师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教师</w:t>
      </w:r>
      <w:proofErr w:type="gramEnd"/>
      <w:r>
        <w:rPr>
          <w:rFonts w:ascii="仿宋" w:eastAsia="仿宋" w:hAnsi="仿宋" w:cs="仿宋" w:hint="eastAsia"/>
          <w:color w:val="333333"/>
          <w:sz w:val="28"/>
          <w:szCs w:val="28"/>
        </w:rPr>
        <w:t>能爱岗敬业，为人师表，无体罚和变相体罚学生的现象。具备从事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艺术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教学所必需的基本功。学校也能考虑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lastRenderedPageBreak/>
        <w:t>美术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音乐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教师的工作特点，执行教育行政部门对美术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音乐教室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配置等有关规定。</w:t>
      </w:r>
    </w:p>
    <w:p w:rsidR="00F6509C" w:rsidRDefault="00482523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</w:rPr>
        <w:t>四、艺术条件保障，做到开齐、开足课程。</w:t>
      </w:r>
    </w:p>
    <w:p w:rsidR="00F6509C" w:rsidRDefault="00482523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美术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音乐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工作团队确保了《美术课程标准》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《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音乐课程标准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》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在学校的全面落实，使学校美术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音乐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课程的开设真正</w:t>
      </w:r>
      <w:proofErr w:type="gramStart"/>
      <w:r>
        <w:rPr>
          <w:rFonts w:ascii="仿宋" w:eastAsia="仿宋" w:hAnsi="仿宋" w:cs="仿宋" w:hint="eastAsia"/>
          <w:color w:val="333333"/>
          <w:sz w:val="28"/>
          <w:szCs w:val="28"/>
        </w:rPr>
        <w:t>了做到开</w:t>
      </w:r>
      <w:proofErr w:type="gramEnd"/>
      <w:r>
        <w:rPr>
          <w:rFonts w:ascii="仿宋" w:eastAsia="仿宋" w:hAnsi="仿宋" w:cs="仿宋" w:hint="eastAsia"/>
          <w:color w:val="333333"/>
          <w:sz w:val="28"/>
          <w:szCs w:val="28"/>
        </w:rPr>
        <w:t>齐课程、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开足课时，也确保了将学校的美术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音乐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工作能常规性地列入校级日程和校级发展规划，还确保各项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艺术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经费能按上级要求在校级预算中予以落实，学校建有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两间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美术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书法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教室，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两间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美术器材室，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一间舞蹈室，一间音乐教室，一间器乐室，一间音乐器材室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每个班级内均配有作品展示墙。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美术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器材包含书法、国画、素描、水彩、剪纸、泥塑、版画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纸</w:t>
      </w:r>
      <w:proofErr w:type="gramStart"/>
      <w:r>
        <w:rPr>
          <w:rFonts w:ascii="仿宋" w:eastAsia="仿宋" w:hAnsi="仿宋" w:cs="仿宋" w:hint="eastAsia"/>
          <w:color w:val="333333"/>
          <w:sz w:val="28"/>
          <w:szCs w:val="28"/>
        </w:rPr>
        <w:t>工工具</w:t>
      </w:r>
      <w:proofErr w:type="gramEnd"/>
      <w:r>
        <w:rPr>
          <w:rFonts w:ascii="仿宋" w:eastAsia="仿宋" w:hAnsi="仿宋" w:cs="仿宋" w:hint="eastAsia"/>
          <w:color w:val="333333"/>
          <w:sz w:val="28"/>
          <w:szCs w:val="28"/>
        </w:rPr>
        <w:t>等各项美术器材。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硬件设施基本完善。我校以《学校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艺术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工作条例》为指导，认真贯彻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艺术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课标的要求，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有组织、有计划地开展教育教学、科研活动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。学校坚持面向全体学生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，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为学生搭建个性化平台的理念，开设丰富多彩的艺术活动，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促进其健康多元快乐发展。</w:t>
      </w:r>
    </w:p>
    <w:p w:rsidR="00F6509C" w:rsidRDefault="0048252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</w:rPr>
        <w:t>特色发展</w:t>
      </w:r>
    </w:p>
    <w:p w:rsidR="00F6509C" w:rsidRDefault="00482523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56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充分利用当地文化艺术场地资源开展艺术教学、实践活动和校园文化建设，学校与社会艺术团体及社区建立关系。目前艺术成果为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: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根雕艺术工作坊作品在全县活动优秀等级。</w:t>
      </w:r>
    </w:p>
    <w:p w:rsidR="00F6509C" w:rsidRDefault="0048252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</w:rPr>
        <w:t>学生艺术素质测评</w:t>
      </w:r>
    </w:p>
    <w:p w:rsidR="00F6509C" w:rsidRDefault="00482523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56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学校平时认真组织学生艺术素质测评，覆盖面占总数的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 xml:space="preserve"> 80%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，测评结果优秀达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 xml:space="preserve"> 50%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，良好达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 xml:space="preserve"> 30%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，合格达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20%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，不合格达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 xml:space="preserve"> 0%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。</w:t>
      </w:r>
    </w:p>
    <w:p w:rsidR="00F6509C" w:rsidRDefault="00482523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lastRenderedPageBreak/>
        <w:t>一年来，我们虽然在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艺术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工作做了大量的工作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，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并取得了较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 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好的成绩，均受到上级各部门的肯定和好评。但我们还有很多地方做得不够完善与细致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，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 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有待我们不断去提高。最后感谢学校领导和老师们对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艺术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工作的关心与支持，我们会积极进取，取得更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好的成绩。</w:t>
      </w:r>
    </w:p>
    <w:p w:rsidR="00F6509C" w:rsidRDefault="00F6509C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color w:val="333333"/>
          <w:sz w:val="28"/>
          <w:szCs w:val="28"/>
        </w:rPr>
      </w:pPr>
    </w:p>
    <w:p w:rsidR="00F6509C" w:rsidRDefault="00F6509C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color w:val="333333"/>
          <w:sz w:val="28"/>
          <w:szCs w:val="28"/>
        </w:rPr>
      </w:pPr>
    </w:p>
    <w:p w:rsidR="00F6509C" w:rsidRDefault="00F6509C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color w:val="333333"/>
          <w:sz w:val="28"/>
          <w:szCs w:val="28"/>
        </w:rPr>
      </w:pPr>
    </w:p>
    <w:p w:rsidR="00F6509C" w:rsidRDefault="00F6509C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color w:val="333333"/>
          <w:sz w:val="28"/>
          <w:szCs w:val="28"/>
        </w:rPr>
      </w:pPr>
    </w:p>
    <w:p w:rsidR="00F6509C" w:rsidRDefault="00F6509C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color w:val="333333"/>
          <w:sz w:val="28"/>
          <w:szCs w:val="28"/>
        </w:rPr>
      </w:pPr>
    </w:p>
    <w:p w:rsidR="00F6509C" w:rsidRDefault="00F6509C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color w:val="333333"/>
          <w:sz w:val="28"/>
          <w:szCs w:val="28"/>
        </w:rPr>
      </w:pPr>
    </w:p>
    <w:p w:rsidR="00F6509C" w:rsidRDefault="00F6509C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color w:val="333333"/>
          <w:sz w:val="28"/>
          <w:szCs w:val="28"/>
        </w:rPr>
      </w:pPr>
    </w:p>
    <w:p w:rsidR="00F6509C" w:rsidRDefault="00F6509C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color w:val="333333"/>
          <w:sz w:val="28"/>
          <w:szCs w:val="28"/>
        </w:rPr>
      </w:pPr>
    </w:p>
    <w:p w:rsidR="00F6509C" w:rsidRDefault="00482523">
      <w:pPr>
        <w:pStyle w:val="a3"/>
        <w:shd w:val="clear" w:color="auto" w:fill="FFFFFF"/>
        <w:spacing w:before="0" w:beforeAutospacing="0" w:after="0" w:afterAutospacing="0" w:line="450" w:lineRule="atLeast"/>
        <w:ind w:firstLineChars="1926" w:firstLine="5393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 xml:space="preserve"> 2022 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年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9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月</w:t>
      </w:r>
      <w:r>
        <w:rPr>
          <w:rFonts w:ascii="仿宋" w:eastAsia="仿宋" w:hAnsi="仿宋" w:cs="仿宋"/>
          <w:color w:val="333333"/>
          <w:sz w:val="28"/>
          <w:szCs w:val="28"/>
        </w:rPr>
        <w:t>28</w:t>
      </w:r>
      <w:bookmarkStart w:id="0" w:name="_GoBack"/>
      <w:bookmarkEnd w:id="0"/>
      <w:r>
        <w:rPr>
          <w:rFonts w:ascii="仿宋" w:eastAsia="仿宋" w:hAnsi="仿宋" w:cs="仿宋" w:hint="eastAsia"/>
          <w:color w:val="333333"/>
          <w:sz w:val="28"/>
          <w:szCs w:val="28"/>
        </w:rPr>
        <w:t>日</w:t>
      </w:r>
    </w:p>
    <w:p w:rsidR="00F6509C" w:rsidRDefault="00F6509C">
      <w:pPr>
        <w:rPr>
          <w:rFonts w:ascii="仿宋" w:eastAsia="仿宋" w:hAnsi="仿宋" w:cs="仿宋"/>
          <w:sz w:val="28"/>
          <w:szCs w:val="28"/>
        </w:rPr>
      </w:pPr>
    </w:p>
    <w:sectPr w:rsidR="00F65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BAF1"/>
    <w:multiLevelType w:val="singleLevel"/>
    <w:tmpl w:val="0328BAF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mMDM1NzgwYWEwZTg3NmUwY2U4ZjdjZjg5MWI4N2MifQ=="/>
  </w:docVars>
  <w:rsids>
    <w:rsidRoot w:val="00BD3942"/>
    <w:rsid w:val="00482523"/>
    <w:rsid w:val="009F4613"/>
    <w:rsid w:val="00BD3942"/>
    <w:rsid w:val="00EE375D"/>
    <w:rsid w:val="00F6509C"/>
    <w:rsid w:val="05FF614D"/>
    <w:rsid w:val="13F233E6"/>
    <w:rsid w:val="192846DF"/>
    <w:rsid w:val="249D0E92"/>
    <w:rsid w:val="66C9114B"/>
    <w:rsid w:val="6AD83C33"/>
    <w:rsid w:val="6AF249F0"/>
    <w:rsid w:val="71A46678"/>
    <w:rsid w:val="7D645C95"/>
    <w:rsid w:val="7E16171D"/>
    <w:rsid w:val="7E96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A5CC6"/>
  <w15:docId w15:val="{0404D470-AAE8-4768-9A25-AC0646FA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255</Words>
  <Characters>1458</Characters>
  <Application>Microsoft Office Word</Application>
  <DocSecurity>0</DocSecurity>
  <Lines>12</Lines>
  <Paragraphs>3</Paragraphs>
  <ScaleCrop>false</ScaleCrop>
  <Company>石桥中学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</cp:revision>
  <dcterms:created xsi:type="dcterms:W3CDTF">2022-09-22T10:10:00Z</dcterms:created>
  <dcterms:modified xsi:type="dcterms:W3CDTF">2022-09-30T06:24:00Z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F1D3AC19495F4510BF3D44FDE56E7C7D</vt:lpwstr>
  </property>
</Properties>
</file>