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eastAsia" w:cs="宋体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张家坡中心学校小学部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年度体育工作报告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体育工作从全面落实“健康第一”思想出发，牢固树立和坚持教育面向全体学生的原则，进一步从观念上理解和认识了实施素质教育、改革课堂教学模式的关键性和重要性，在全面提高学生素质的思想指导下，学校始终把提高学生身体素质、培养学生良好品质和健康心理作为工作的出发点，积极开展多种形式的体育活动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一、体育教学改革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以“健康第一”为指导，严格按国家课程开全开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时我校切实抓好体育教学工作学习落实“课标”的教育理念，改革学习方式、教学方法和评价方式。学校要求教研组做到学年有总结，学期有计划，每课有反思；活动有分工，有措施、保安全；成绩有纪录；资料有积累。学校把体育工作纳入整体学校工作计划中，做为学校的重点工作来抓，学校成立体卫艺工作领导小组，健全领导网络、明确分工、加强负责。对于学校举行和参加的重大体育活动，学校领导给予人力、物力、时间上的保证。学校领导经常深入一线了解教师的思想动态、工作情况，对存在的问题，工作中的困难及时采取措施解决，对学校文艺体育活动的开展、运动队的训练、比赛等都亲临督促指导。建立激励制度，搞活体育教学工作。学校将各班参加各类体育活动，比赛的成绩纳入班级量化管理，并将各班参加体育锻炼活动的情况和体锻达标率、优秀率作为评选文明班级的重要依据，促进了学校各项体育活动的开展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二、教师配备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体育教师加强师资，队伍培训努力构建优质群体，我校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小学部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有4名专职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教师，都达到本科学历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学历符合国家要求。教师个人业务素质较高。学校定期组织开展体育课教研活动，促进体育教师努力提高教学水平。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体育训练的有计划有落实，做到系统训练科学训练，保证训练人员时间质量，在竞争经验方面保证了学生的训练时间，提高了学生的训练热情，体育竞赛方面在校领导的支持与协调下，按时由领导领队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县级各类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竞赛方面的各种赛前会议，按时保质完成各项竞赛任务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、经费投入和场地设施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场地设施：学校现有田径300米场地1块（内设大7人足球场地1块），配备高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的篮球场地两块标准范围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羽毛球场地一个，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室内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乒乓球场地一处，排球场地两个，体育器材室三间，能够满足师生进行体育教学、课外活动以及训练队的需要。保障学校体育工作的基础设施建设，保障各项体育活动的正常开展。教学条件逐年改善。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、学生体质健康测试情况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严格按照上级要求，把好各阶段体质健康监测关。每学期按照上级要求，组织对学生进行体检、一年度对学生进行两次视力监测。以“健康第一”为指导，学校以《国家学生体质健康标准》为基础，使100%的学生能做到每天锻炼一小时以上，帮助学生形成终身体育的锻炼习惯，体质健康水平切实得到提高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展望新的一年，我们的体育工作又将面临一个崭新的开始。我们将一如既往地加倍努力，让我校的体育活动真正成为一道亮丽活泼的校园风景线。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存在问题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体育教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中，基于教学中还存在一些不规范和班级常规交叉的现象，特别要抓好两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，抓好两套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操等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集体活动队列队形的管理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加大体育教研组的教研力度，有针对性地学习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开展全校性和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性的学生单项竞赛活动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F2F8B"/>
    <w:multiLevelType w:val="singleLevel"/>
    <w:tmpl w:val="3DFF2F8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3E2104"/>
    <w:multiLevelType w:val="singleLevel"/>
    <w:tmpl w:val="703E21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jkwY2NmZTEzNzBjM2YxNTNlNDdhMzk1NGMzOGMifQ=="/>
  </w:docVars>
  <w:rsids>
    <w:rsidRoot w:val="00000000"/>
    <w:rsid w:val="16AF767D"/>
    <w:rsid w:val="3D8444A4"/>
    <w:rsid w:val="43BA752A"/>
    <w:rsid w:val="59253120"/>
    <w:rsid w:val="684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1263</Words>
  <Characters>1268</Characters>
  <Lines>0</Lines>
  <Paragraphs>0</Paragraphs>
  <TotalTime>5</TotalTime>
  <ScaleCrop>false</ScaleCrop>
  <LinksUpToDate>false</LinksUpToDate>
  <CharactersWithSpaces>1268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2022-09-23T01:07:00Z</dcterms:created>
  <dc:creator>Administrator</dc:creator>
  <cp:lastModifiedBy>A</cp:lastModifiedBy>
  <dcterms:modified xsi:type="dcterms:W3CDTF">2022-10-01T09:06:21Z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20793D7AE6B94A4CBD7B367513C08B4A</vt:lpwstr>
  </property>
</Properties>
</file>