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BD23B" w14:textId="77777777" w:rsidR="00BC1578" w:rsidRPr="00BC1578" w:rsidRDefault="00BC1578" w:rsidP="00BC157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聚力特色发展，创造优质教育</w:t>
      </w:r>
    </w:p>
    <w:p w14:paraId="73BCEE4F" w14:textId="77777777" w:rsidR="00BC1578" w:rsidRPr="00BC1578" w:rsidRDefault="00BC1578" w:rsidP="00BC1578">
      <w:pPr>
        <w:widowControl/>
        <w:shd w:val="clear" w:color="auto" w:fill="FFFFFF"/>
        <w:spacing w:line="555" w:lineRule="atLeast"/>
        <w:jc w:val="righ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——2022—2023学年第一学期工作计划</w:t>
      </w:r>
    </w:p>
    <w:p w14:paraId="320F347A" w14:textId="77777777" w:rsidR="00BC1578" w:rsidRPr="00BC1578" w:rsidRDefault="00BC1578" w:rsidP="00BC157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0C5CF5D4" w14:textId="77777777" w:rsidR="00BC1578" w:rsidRPr="00BC1578" w:rsidRDefault="00BC1578" w:rsidP="00BC1578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沂源县</w:t>
      </w:r>
      <w:r>
        <w:rPr>
          <w:rFonts w:ascii="仿宋" w:eastAsia="仿宋" w:hAnsi="仿宋" w:cs="宋体"/>
          <w:color w:val="333333"/>
          <w:kern w:val="0"/>
          <w:sz w:val="32"/>
          <w:szCs w:val="32"/>
        </w:rPr>
        <w:t>张家坡中心学校</w:t>
      </w:r>
    </w:p>
    <w:p w14:paraId="654F80C2" w14:textId="77777777" w:rsidR="00BC1578" w:rsidRPr="00BC1578" w:rsidRDefault="00BC1578" w:rsidP="00BC1578">
      <w:pPr>
        <w:widowControl/>
        <w:shd w:val="clear" w:color="auto" w:fill="FFFFFF"/>
        <w:spacing w:line="555" w:lineRule="atLeas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14:paraId="360B7BE7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指导思想：</w:t>
      </w:r>
    </w:p>
    <w:p w14:paraId="719D1632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本学期，学校贯彻习近平新时代中国特色社会主义思想，坚持立德树人、五育并举根本宗旨，坚持“民族魂魄、国际视野、中西合璧、融合发展”的办学理念，坚持质量立校、特色发展的办学思路，在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严密组织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疫情防控的同时，发挥制度优势，突出九年一贯办学特色，促进学校高标准建设、高质量发展、高品质提升，以优质教育成果向党的二十大献礼。</w:t>
      </w:r>
    </w:p>
    <w:p w14:paraId="32696EBB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具体工作：</w:t>
      </w:r>
    </w:p>
    <w:p w14:paraId="11C9CB70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一、发挥党建统领作用，坚持社会主义办学方向</w:t>
      </w:r>
    </w:p>
    <w:p w14:paraId="058E3074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本学期，学校党支部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“喜迎二十大，奋发向未来”为主题，以党的政治建设为统领，以迎接、宣传、贯彻党的二十大和省第十二次党代会为主线，以提升组织力为重点，全面提高学校党建工作质量，为加快“建成支点、走在前列、谱写新篇”提供坚强政治保证。</w:t>
      </w:r>
    </w:p>
    <w:p w14:paraId="3AE57E6D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开展“喜迎二十大，奋发向未来”“不忘初心，学做榜样”等主题党日活动，组织全体党员重温入党誓词，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党员示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范岗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、抗疫先锋、优秀党务工作者为大家讲“我的入党故事”“讲榜样故事”等系列活动，增强党员荣誉感和责任感。</w:t>
      </w:r>
    </w:p>
    <w:p w14:paraId="112FDC7D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开展党员先锋岗、党员示范岗等活动，引导党员干部建功新时代、争创新业绩。开展“党员精品课”评选活动，将党史学习教育与红色云展厅活动结合起来，采取多种形式歌颂青春、歌颂祖国、歌颂党，引导广大师生自觉学习先进、争当先进，让党旗在教育一线高高飘扬。用好《习近平谈治国理政》第四卷等读本、“学习强国”“灯塔”平台、党建平台等资源，讲好抗疫“大思政课”，推动理论学习中心组学习经验交流，提升学习实效。在团、队、宣传、工会等方面取得长足发展。</w:t>
      </w:r>
    </w:p>
    <w:p w14:paraId="742A666C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二、聚力初小衔接，创设爱学课堂</w:t>
      </w:r>
    </w:p>
    <w:p w14:paraId="19A83439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期，在“双减”背景下积极探索作业评价改革，进行初小衔接课程体系构建的探索，坚持信息技术与学科教学深度融合，以生为本，创设爱学课堂，打造学生爱学、会学、能学、学好的课堂教学新样态，不断促进教学高质量发展，积极参加历下区初小衔接展评活动，创建</w:t>
      </w:r>
      <w:r w:rsid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沂源县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智慧教育学校。</w:t>
      </w:r>
    </w:p>
    <w:p w14:paraId="64E83344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（一）落实“双减”，坚持立德树人</w:t>
      </w:r>
    </w:p>
    <w:p w14:paraId="3B039943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组织教师学习2022版《义务教育课程方案》、各学科2022版《义务教育课程标准》，内化于心，领会其精神内涵，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外化为教育教学行为，落实在每一节课中。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指导教师参与课题研究，引领教师走研究性、专业化发展之路。</w:t>
      </w:r>
    </w:p>
    <w:p w14:paraId="141B65DA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（二）加强管理，落实课程方案</w:t>
      </w:r>
    </w:p>
    <w:p w14:paraId="7A1F0CBF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学校按照国家课程方案、课程标准开齐、开足、开好课程，不任意增加或缩减规定的课程、课时。</w:t>
      </w:r>
      <w:r w:rsidRPr="00F426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强功能室管理，开齐开足开好实验课，指导学生积极参加课外实践活动，提高学生动手实践能力、自主设计实验能力。以分层次、成系列、有特色为原则，开发丰富多样的课程。坚持因材施教，多形式实施个别化、差异化教学，设立“学生自主选课学习日”，实施学生自主选择的分层走班教学，促进学生个性化发展。在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实施语数英的分层教学，适时开展延时服务活动的同时，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统筹协调，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全力以赴，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有效做好九年级毕业班工作。</w:t>
      </w:r>
    </w:p>
    <w:p w14:paraId="1438F034" w14:textId="77777777" w:rsidR="00BC1578" w:rsidRPr="00BC1578" w:rsidRDefault="00F4265C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五六</w:t>
      </w:r>
      <w:r w:rsidR="00BC1578"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级构建初小衔接“一核二段三维”课程体系，即围绕着育人目标，在初小准备期和适应期，从国家课程渗透、专题课程和跨学科主题实践活动三个维度进行课程建设，让学习自然发生，让初小无缝衔接。同时，进行幼小衔接的探索。</w:t>
      </w:r>
    </w:p>
    <w:p w14:paraId="6763B542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（三）“特色+创新”，开展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项目化学习</w:t>
      </w:r>
    </w:p>
    <w:p w14:paraId="772D91EB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本着“每一个学科都要参与，多层次开展综合实践活动”的原则，以学科组为单位开展丰富多彩的综合实践活动，例如语文组的</w:t>
      </w:r>
      <w:r w:rsidR="00F4265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课前演讲比赛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、英语组的书法大赛、数学组的百题大赛等，调动学生学习的积极性。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做好语言文字工作，组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织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“经典诗歌”“学传统、诵传统”“学普通话，书规范字”主题活动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</w:t>
      </w:r>
    </w:p>
    <w:p w14:paraId="2A43E89F" w14:textId="3830103E" w:rsidR="00BC1578" w:rsidRPr="00F4265C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积极开展项目化学习，学生根据需要解决的问题或需要完成的任务，以小组协作的方式制订方案、分工实施、展示成果、评价反馈。布置探究性、实践性、合作性、创新性的作业，不断提高学生认知水平和能力，实现由低阶认知到高阶认知的提升。</w:t>
      </w:r>
    </w:p>
    <w:p w14:paraId="0A3FE62B" w14:textId="77777777" w:rsidR="00BC1578" w:rsidRPr="00F4265C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（四）加强主题教研，聚焦作业设计与研究</w:t>
      </w:r>
    </w:p>
    <w:p w14:paraId="506DC142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textAlignment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本学期，深化</w:t>
      </w:r>
      <w:r w:rsidR="00F4265C"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“先学后教、小组合作”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“围绕学科素养，落实教学目标”</w:t>
      </w:r>
      <w:r w:rsidRPr="00BC1578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</w:rPr>
        <w:t>“大单元教学”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等主题教研，组织教师积极参与组内教师研讨课、青年教师汇报课、骨干教师展示课，以及</w:t>
      </w:r>
      <w:r w:rsid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各级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创课、观课、评课、晒课活动。指导教师用好知</w:t>
      </w:r>
      <w:r w:rsid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学科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网、白板等教学辅助手段，将信息技术与课堂教学进行深度融合，积极促进教师专业发展和教研组建设。举行以“喜迎二十大，奋进向未来”为主题的教育教学年会，搭建教师共享共建智慧校园的平台。组织教师积极参加省市“互联网+教师专业发展”工程，确保合格率100%。</w:t>
      </w:r>
    </w:p>
    <w:p w14:paraId="1D9BDF50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在教学管理中，集体备课突出实，个人备课强化真，课堂教学突出优，作业管理强化精。将作业研究纳入日常学科教研之中，积极推行教学与作业一体化设计、“基础作业+弹性作业”的备课思路，自主研发优质校本作业资源库，做到系统、科学、合理，切实减轻学生过重的课业负担。鼓励老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师们布置探究性、项目性、个性化的作业，积极开展多种形式的作业改革研讨和展评活动，对学生作业进行多元化的评价，取得减负提质的效果。</w:t>
      </w:r>
    </w:p>
    <w:p w14:paraId="7FD2CDD6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三、坚持“三全育人”，重塑德育新生态</w:t>
      </w:r>
    </w:p>
    <w:p w14:paraId="552F7969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本学期，以创建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文明城市为契机，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学校坚持以文化人和</w:t>
      </w: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“三全育人”，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  <w:shd w:val="clear" w:color="auto" w:fill="FFFFFF"/>
        </w:rPr>
        <w:t>坚持学校、家庭、社会三方协同共育，在中小学生中大力弘扬中华优秀传统文化、革命文化、社会主义先进文化，实施课程深化、课程拓展、资源支撑、文化建设、社会实践、倡导网络文明等重点项目，实现德育一体化机制建设一体、要素融通一体、学段贯通一体、实践协同一体的新生态德育系统。</w:t>
      </w:r>
    </w:p>
    <w:p w14:paraId="195195ED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通过班主任专题培训、德育规划实施评估、项目合作体论坛、德育品牌建设交流等途径，提升班主任工作实践能力。借</w:t>
      </w:r>
      <w:r w:rsid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县局家庭教育</w:t>
      </w:r>
      <w:r w:rsidR="00F4265C">
        <w:rPr>
          <w:rFonts w:ascii="仿宋" w:eastAsia="仿宋" w:hAnsi="仿宋" w:cs="宋体"/>
          <w:color w:val="333333"/>
          <w:kern w:val="0"/>
          <w:sz w:val="32"/>
          <w:szCs w:val="32"/>
        </w:rPr>
        <w:t>中心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平台，积极参加家庭教育指导教师培训、家庭教育优秀案例评选、家庭教育学校课程展评活动，巩固、提升家长学校工作成果。</w:t>
      </w:r>
    </w:p>
    <w:p w14:paraId="69F16456" w14:textId="77777777" w:rsidR="00BC1578" w:rsidRPr="00F4265C" w:rsidRDefault="00BC1578" w:rsidP="00BC1578">
      <w:pPr>
        <w:widowControl/>
        <w:shd w:val="clear" w:color="auto" w:fill="FFFFFF"/>
        <w:spacing w:line="555" w:lineRule="atLeast"/>
        <w:ind w:firstLine="690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C1578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  <w:shd w:val="clear" w:color="auto" w:fill="FFFFFF"/>
        </w:rPr>
        <w:t>按照“月月有主题，天天有成长”的原则，把本学期德育主题分解细化到每一个月里，点面结合，重点突出，共有行为规范月、爱国教育月、安全教育月、成果展示月。</w:t>
      </w:r>
      <w:r w:rsidRPr="00F4265C">
        <w:rPr>
          <w:rFonts w:ascii="仿宋" w:eastAsia="仿宋" w:hAnsi="仿宋" w:cs="宋体" w:hint="eastAsia"/>
          <w:color w:val="333333"/>
          <w:spacing w:val="15"/>
          <w:kern w:val="0"/>
          <w:sz w:val="32"/>
          <w:szCs w:val="32"/>
          <w:shd w:val="clear" w:color="auto" w:fill="FFFFFF"/>
        </w:rPr>
        <w:t>举办以“开学第一课”“寻根筑梦，喜迎二十大”为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主题的社会主义核心价值观教育、传统文化教育、理想信念教育。根据九年一贯、聚力统整、阶梯提升的原则统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筹规划德育主题活动，在中小学组织“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光荣的小学生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”“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学会整理，贵在坚持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”“良好习惯，伴我成长”“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看齐榜样，朝向目标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”“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有一种成长叫责任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”“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我的未来，我做主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”等主题教育活动，对学生</w:t>
      </w: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进行习惯养成、核心价值观教育和民族精神教育。</w:t>
      </w:r>
    </w:p>
    <w:p w14:paraId="6CA31CC5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9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4265C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举办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“自理、家务活”“百变创意废物利用”“职业体验、公益活动”等主题活动，将学生劳动参与情况、劳动素养发展情况纳入学生综合素质档案，加强学生劳动教育。开展节粮、节水、节电教育活动，实行垃圾分类，倡导绿色出行，引导学生养成勤俭节约、低碳环保、自觉劳动的生活习惯，形成健康文明的生活方式。</w:t>
      </w:r>
    </w:p>
    <w:p w14:paraId="48939020" w14:textId="149E21E5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在体卫艺工作方面，加大篮球学校体育特色项目建设力度，开办社团</w:t>
      </w:r>
      <w:r w:rsidR="00B2570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活动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，为特长生提供展示的舞台。力争在</w:t>
      </w:r>
      <w:r w:rsidR="00B2570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县级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以上专项比赛中取得优异成绩。以疫情防控为抓手，建立并完善学校卫生健康等公共管理机制，推进学校常规监管常态化和应急处置程序化。做好随班就读、国防、环保、安全教育等工作。</w:t>
      </w:r>
    </w:p>
    <w:p w14:paraId="600CFE74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四、做好后勤工作，为教育教学保驾护航</w:t>
      </w:r>
    </w:p>
    <w:p w14:paraId="6D8A9861" w14:textId="77777777" w:rsidR="00D81203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本学期，积极推行财务公开，增强财务工作的透明度。</w:t>
      </w:r>
      <w:r w:rsidRPr="00D8120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落实好2022年预算执行工作，做到资金使用合规合法，充分保证学校运行和发展，提高部门预算执行绩效水平。做好2023年的预算编制工作。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管好用好学校固定资产，做好新增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资产入账工作以及待报废资产的清查处置工作，对符合条件的学校资产，按上级规定程序进行报废。</w:t>
      </w:r>
    </w:p>
    <w:p w14:paraId="7904C52F" w14:textId="77777777" w:rsidR="00BC1578" w:rsidRP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做好办公用品和耗材的采购和发放工作；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做好各实验室、功能室设备更新采购工作；完成教学多媒体系统的更新；完成校园内其他地点的绿化维护和改造工程。</w:t>
      </w:r>
    </w:p>
    <w:p w14:paraId="470D9755" w14:textId="77777777" w:rsidR="00BC1578" w:rsidRDefault="00BC1578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  <w:r w:rsidRPr="00BC15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健全学校安全制度和安全应急机制，每学年至少进行两次有针对性的安全演练，创建平安校园</w:t>
      </w:r>
      <w:r w:rsidRPr="00BC1578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严格防疫物资的保存、管理和发放工作，对消毒液等高危防疫物资专人管理，有序发放。严字当头，做好食品安全工作，杜绝发生食品安全事故，积极协调配餐供应商改善饭菜质量，严把食品安全关。制定学校疫情防控期间师生配餐工作管理预案，保证师生配餐工作安全。</w:t>
      </w:r>
    </w:p>
    <w:p w14:paraId="6F736A13" w14:textId="77777777" w:rsidR="00D81203" w:rsidRDefault="00D81203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9B93EB5" w14:textId="77777777" w:rsidR="00D81203" w:rsidRDefault="00D81203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12A77D7F" w14:textId="77777777" w:rsidR="00D81203" w:rsidRDefault="00D81203" w:rsidP="00BC1578">
      <w:pPr>
        <w:widowControl/>
        <w:shd w:val="clear" w:color="auto" w:fill="FFFFFF"/>
        <w:spacing w:line="555" w:lineRule="atLeast"/>
        <w:ind w:firstLine="645"/>
        <w:rPr>
          <w:rFonts w:ascii="仿宋" w:eastAsia="仿宋" w:hAnsi="仿宋" w:cs="宋体"/>
          <w:color w:val="333333"/>
          <w:kern w:val="0"/>
          <w:sz w:val="32"/>
          <w:szCs w:val="32"/>
        </w:rPr>
      </w:pPr>
    </w:p>
    <w:p w14:paraId="3E863F83" w14:textId="77777777" w:rsidR="00D81203" w:rsidRPr="00BC1578" w:rsidRDefault="00D81203" w:rsidP="00D81203">
      <w:pPr>
        <w:widowControl/>
        <w:shd w:val="clear" w:color="auto" w:fill="FFFFFF"/>
        <w:spacing w:line="555" w:lineRule="atLeast"/>
        <w:ind w:firstLine="645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仿宋" w:eastAsia="仿宋" w:hAnsi="仿宋" w:cs="宋体"/>
          <w:color w:val="333333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2022年9月</w:t>
      </w:r>
    </w:p>
    <w:p w14:paraId="3F3F5E48" w14:textId="77777777" w:rsidR="00F534CF" w:rsidRPr="00BC1578" w:rsidRDefault="00F534CF"/>
    <w:sectPr w:rsidR="00F534CF" w:rsidRPr="00BC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16DD2" w14:textId="77777777" w:rsidR="007A2031" w:rsidRDefault="007A2031" w:rsidP="00F4265C">
      <w:r>
        <w:separator/>
      </w:r>
    </w:p>
  </w:endnote>
  <w:endnote w:type="continuationSeparator" w:id="0">
    <w:p w14:paraId="30AF7DEF" w14:textId="77777777" w:rsidR="007A2031" w:rsidRDefault="007A2031" w:rsidP="00F42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4A7E" w14:textId="77777777" w:rsidR="007A2031" w:rsidRDefault="007A2031" w:rsidP="00F4265C">
      <w:r>
        <w:separator/>
      </w:r>
    </w:p>
  </w:footnote>
  <w:footnote w:type="continuationSeparator" w:id="0">
    <w:p w14:paraId="3FA9E537" w14:textId="77777777" w:rsidR="007A2031" w:rsidRDefault="007A2031" w:rsidP="00F42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0D"/>
    <w:rsid w:val="001B409B"/>
    <w:rsid w:val="001F6B0D"/>
    <w:rsid w:val="007A2031"/>
    <w:rsid w:val="009B0305"/>
    <w:rsid w:val="00B25700"/>
    <w:rsid w:val="00BC1578"/>
    <w:rsid w:val="00CF1FE1"/>
    <w:rsid w:val="00D81203"/>
    <w:rsid w:val="00F4265C"/>
    <w:rsid w:val="00F534CF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C866A"/>
  <w15:chartTrackingRefBased/>
  <w15:docId w15:val="{AA1A0E82-686A-4B07-A0FC-75ABD78E4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26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26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26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488</Words>
  <Characters>2788</Characters>
  <Application>Microsoft Office Word</Application>
  <DocSecurity>0</DocSecurity>
  <Lines>23</Lines>
  <Paragraphs>6</Paragraphs>
  <ScaleCrop>false</ScaleCrop>
  <Company>Organization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</cp:lastModifiedBy>
  <cp:revision>5</cp:revision>
  <dcterms:created xsi:type="dcterms:W3CDTF">2022-09-21T11:17:00Z</dcterms:created>
  <dcterms:modified xsi:type="dcterms:W3CDTF">2022-09-30T23:26:00Z</dcterms:modified>
</cp:coreProperties>
</file>