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A6" w:rsidRDefault="006146A6" w:rsidP="006146A6">
      <w:pPr>
        <w:spacing w:line="360" w:lineRule="auto"/>
        <w:jc w:val="left"/>
        <w:rPr>
          <w:rFonts w:ascii="仿宋" w:eastAsia="仿宋" w:hAnsi="仿宋"/>
          <w:b/>
          <w:sz w:val="30"/>
          <w:szCs w:val="30"/>
        </w:rPr>
      </w:pPr>
      <w:bookmarkStart w:id="0" w:name="OLE_LINK4"/>
      <w:bookmarkStart w:id="1" w:name="_GoBack"/>
      <w:bookmarkEnd w:id="1"/>
      <w:r>
        <w:rPr>
          <w:rFonts w:ascii="仿宋" w:eastAsia="仿宋" w:hAnsi="仿宋" w:hint="eastAsia"/>
          <w:b/>
          <w:sz w:val="30"/>
          <w:szCs w:val="30"/>
        </w:rPr>
        <w:t>附：</w:t>
      </w:r>
      <w:bookmarkStart w:id="2" w:name="OLE_LINK5"/>
      <w:bookmarkStart w:id="3" w:name="OLE_LINK6"/>
      <w:r>
        <w:rPr>
          <w:rFonts w:ascii="仿宋" w:eastAsia="仿宋" w:hAnsi="仿宋"/>
          <w:b/>
          <w:sz w:val="30"/>
          <w:szCs w:val="30"/>
        </w:rPr>
        <w:t xml:space="preserve"> </w:t>
      </w:r>
      <w:r>
        <w:rPr>
          <w:rFonts w:hint="eastAsia"/>
          <w:b/>
          <w:szCs w:val="21"/>
        </w:rPr>
        <w:t>上学期教学工作日程安排表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287"/>
      </w:tblGrid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3"/>
          <w:p w:rsidR="006146A6" w:rsidRDefault="006146A6" w:rsidP="00ED16A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时间安排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任</w:t>
            </w:r>
            <w:r>
              <w:rPr>
                <w:rFonts w:hint="eastAsia"/>
                <w:b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/>
                <w:szCs w:val="21"/>
              </w:rPr>
              <w:t>务</w:t>
            </w:r>
            <w:proofErr w:type="gramEnd"/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9.2-9.6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、制订、审批各类计划总结；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、集体备课分工、听评课等安排；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、假期自主作业检查评比；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、部署、开展常规管理月活动。</w:t>
            </w:r>
          </w:p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、备课组长示范课；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、教师节表彰。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9.9-9.13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、召开教学工作会；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、落实组内听评课、集体备课、优化新授课教学模式；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、参加各</w:t>
            </w:r>
            <w:proofErr w:type="gramStart"/>
            <w:r>
              <w:rPr>
                <w:rFonts w:hint="eastAsia"/>
                <w:szCs w:val="21"/>
              </w:rPr>
              <w:t>学科县教学</w:t>
            </w:r>
            <w:proofErr w:type="gramEnd"/>
            <w:r>
              <w:rPr>
                <w:rFonts w:hint="eastAsia"/>
                <w:szCs w:val="21"/>
              </w:rPr>
              <w:t>研讨会；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、教学常规检查督导。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9.16-9.20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年级教学会商会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、督查备课与集体备课改革落实情况与反馈；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、教师备课、上课、作业批改等抽查；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、备课组长外出学习。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9.23-9.27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、教学常规检查；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、国庆节自主学习安排与作业设计；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、作业设计质量与作业总量检查与调控；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、调整作息时间。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9.30-10.7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、国庆节假期；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、假期作业收缴与批阅。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10.8-10.11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、推门听课；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、年级学生会；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、规范管理月总结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、组织教师外出培训学习。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10.14-10.18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、三线边缘生的界定与分类辅导；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、学生学习常规与学科学法指导培训；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、班级学生学法交流；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、年级教学会商会。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10.21-10.25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、教学常规检查督导；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、召开学生学情座谈会，了解学生的学习情况；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安排教师家访与家长访校。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10.28-11.1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、教学进度调度；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、开展师生导师制活动；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、优秀教案、优秀学案、优秀课件评选。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、班级期中考试动员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11.4-11.8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期中复习公开课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、筹备期中考试；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、、家庭作业调查与问题整改。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11.11-11.15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、期中考试；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、初四体育检测；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、期中常规检查；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11.18-11.22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、期中考试阅卷及成绩分析；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、班级教学会商会；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、家长会</w:t>
            </w:r>
            <w:r>
              <w:rPr>
                <w:rFonts w:hint="eastAsia"/>
                <w:szCs w:val="21"/>
              </w:rPr>
              <w:t>.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11.25-11.29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、推门听课；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、学生学习常规集中教育与展评；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、学校教学开放交流；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、教师作业设计比赛及学生作业展评。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12.2-12.6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、各科学法指导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、学业水平考试学科教学调度及会商。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12.9-12.13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、教学常规检查；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、学科教学研讨；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、学业水平考察学科过线情况分析调度会。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12.16-12.20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、开展</w:t>
            </w:r>
            <w:r>
              <w:rPr>
                <w:szCs w:val="21"/>
              </w:rPr>
              <w:t>学校优质课</w:t>
            </w:r>
            <w:r>
              <w:rPr>
                <w:rFonts w:hint="eastAsia"/>
                <w:szCs w:val="21"/>
              </w:rPr>
              <w:t>评选活动；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、各年级早读、</w:t>
            </w:r>
            <w:r>
              <w:rPr>
                <w:szCs w:val="21"/>
              </w:rPr>
              <w:t>书法展示活动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12.23-1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.27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、教学常规工作；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、阶段性检查活动；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、元旦假期自主学习作业设计。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12.30-1.3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、期末复习会商会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期末复习公开课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学期各项材料汇总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1.6-1.10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、统筹安排期末复习；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类科目期末考试；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、学生评教活动；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、筹备期末考试；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、考前心理疏导与考风考纪教育；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、寒假作业设计</w:t>
            </w:r>
          </w:p>
        </w:tc>
      </w:tr>
      <w:tr w:rsidR="006146A6" w:rsidTr="00ED1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1.13-1.17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A6" w:rsidRDefault="006146A6" w:rsidP="00ED16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、期末考试；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、寒假自主学习安排；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、成绩分析；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、各类考评及核算；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、期末教学工作总结</w:t>
            </w:r>
          </w:p>
        </w:tc>
      </w:tr>
      <w:bookmarkEnd w:id="0"/>
    </w:tbl>
    <w:p w:rsidR="006146A6" w:rsidRDefault="006146A6" w:rsidP="006146A6">
      <w:pPr>
        <w:rPr>
          <w:sz w:val="24"/>
        </w:rPr>
      </w:pPr>
    </w:p>
    <w:p w:rsidR="00432354" w:rsidRPr="006146A6" w:rsidRDefault="00432354"/>
    <w:sectPr w:rsidR="00432354" w:rsidRPr="0061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05" w:rsidRDefault="00840905" w:rsidP="006146A6">
      <w:r>
        <w:separator/>
      </w:r>
    </w:p>
  </w:endnote>
  <w:endnote w:type="continuationSeparator" w:id="0">
    <w:p w:rsidR="00840905" w:rsidRDefault="00840905" w:rsidP="0061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05" w:rsidRDefault="00840905" w:rsidP="006146A6">
      <w:r>
        <w:separator/>
      </w:r>
    </w:p>
  </w:footnote>
  <w:footnote w:type="continuationSeparator" w:id="0">
    <w:p w:rsidR="00840905" w:rsidRDefault="00840905" w:rsidP="0061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43BCB"/>
    <w:multiLevelType w:val="singleLevel"/>
    <w:tmpl w:val="CFF43BC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71F7294"/>
    <w:multiLevelType w:val="singleLevel"/>
    <w:tmpl w:val="071F72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12CF34"/>
    <w:multiLevelType w:val="singleLevel"/>
    <w:tmpl w:val="3012CF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F8"/>
    <w:rsid w:val="002A5CF8"/>
    <w:rsid w:val="00432354"/>
    <w:rsid w:val="006146A6"/>
    <w:rsid w:val="0084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A6"/>
    <w:rPr>
      <w:sz w:val="18"/>
      <w:szCs w:val="18"/>
    </w:rPr>
  </w:style>
  <w:style w:type="table" w:styleId="a5">
    <w:name w:val="Table Grid"/>
    <w:basedOn w:val="a1"/>
    <w:qFormat/>
    <w:rsid w:val="006146A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A6"/>
    <w:rPr>
      <w:sz w:val="18"/>
      <w:szCs w:val="18"/>
    </w:rPr>
  </w:style>
  <w:style w:type="table" w:styleId="a5">
    <w:name w:val="Table Grid"/>
    <w:basedOn w:val="a1"/>
    <w:qFormat/>
    <w:rsid w:val="006146A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lszx</dc:creator>
  <cp:keywords/>
  <dc:description/>
  <cp:lastModifiedBy>lszx</cp:lastModifiedBy>
  <cp:revision>2</cp:revision>
  <dcterms:created xsi:type="dcterms:W3CDTF">2024-11-20T07:40:00Z</dcterms:created>
  <dcterms:modified xsi:type="dcterms:W3CDTF">2024-11-20T07:41:00Z</dcterms:modified>
</cp:coreProperties>
</file>