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717171" w:sz="12" w:space="18"/>
          <w:right w:val="none" w:color="auto" w:sz="0" w:space="0"/>
        </w:pBdr>
        <w:spacing w:before="0" w:beforeAutospacing="1" w:after="0" w:afterAutospacing="1" w:line="600" w:lineRule="atLeast"/>
        <w:ind w:left="0" w:right="0" w:firstLine="0"/>
        <w:jc w:val="center"/>
        <w:rPr>
          <w:rFonts w:ascii="微软雅黑" w:hAnsi="微软雅黑" w:eastAsia="微软雅黑" w:cs="微软雅黑"/>
          <w:i w:val="0"/>
          <w:iCs w:val="0"/>
          <w:caps w:val="0"/>
          <w:color w:val="auto"/>
          <w:spacing w:val="0"/>
          <w:sz w:val="37"/>
          <w:szCs w:val="37"/>
        </w:rPr>
      </w:pPr>
      <w:r>
        <w:rPr>
          <w:rFonts w:hint="eastAsia" w:ascii="微软雅黑" w:hAnsi="微软雅黑" w:eastAsia="微软雅黑" w:cs="微软雅黑"/>
          <w:i w:val="0"/>
          <w:iCs w:val="0"/>
          <w:caps w:val="0"/>
          <w:color w:val="auto"/>
          <w:spacing w:val="0"/>
          <w:kern w:val="0"/>
          <w:sz w:val="37"/>
          <w:szCs w:val="37"/>
          <w:bdr w:val="none" w:color="auto" w:sz="0" w:space="0"/>
          <w:lang w:val="en-US" w:eastAsia="zh-CN" w:bidi="ar"/>
        </w:rPr>
        <w:t>鲁山学校2021年度艺术教育自评结果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艺术教育是实施美育的最主要途径和内容，是文化的重要内容和载体，艺术能够培养学生感受美、表现美、鉴赏美、创造美的能力，引领学生树立正确的审美观念，陶冶高尚的道德情操，激发想象力和创新意识，促进学生的全</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rPr>
        <w:t>面发展和健康成长，对于立德树人具有独特而重要的作用。现将我校艺术教育开展情况总结汇报如下：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一、艺术课程开设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学校按照《普通高中艺术课程实施方案》的要求，面向全校学生开设艺术课程，并纳入学分管理。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一是开齐开足《课程方案》中要求开设的艺术必修和选修课。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二是积极创造条件开设较为丰富的艺术选修课供学生选择性学习。学校开设的艺术课程主要有：《音乐鉴赏》、《歌唱》《音乐基础理论》《美术鉴赏》《木刻版画》《中国花鸟画》等课程，大大拓展了学生的学习范围，这些课程让学生在学习过程中能够全面接受艺术的熏陶，为艺术人生的培养提供了良好的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三是努力开设艺术社团供学生选择。学校艺术社团，每周五下午一个半小时。艺术社团有：合唱社团、民乐社团、美术社团、舞蹈社团、戏剧社团，活动开展活跃，体现了青春的活力。学校定期开展艺术活动，例如：美育展、艺术节、元旦联欢会等，展示学校艺术教学和课外活动的教育成果，促进了学校精神文明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四是学校开设音乐和美术艺考生训练课程。音乐艺考生训练为每周三四五，共六小时。开设课程有：试唱练耳、乐理、专业训练。在音乐高考班教学中，我们深入研究高考大纲，实施全程备考，宏观把握乐理教材与视唱练耳教材，理清考点（把握好哪些是常考点，哪些是热点），把教学目标分散到每节课，力求“一课一得”。在高考班的课堂教学中重视学生能力的训练。尤其重视比较能力培养（主要针对高考中的比较能力），经常将类似的乐理练习、视唱曲目与有关的往年高考试题进行针对性的比较，以提高学生知识的迁移能力。精心设计练习，及时解决学生的疑难问题。练习作业的布置有层次有梯度，能针对不同层次的学生。通过对学生的作业检查和课后辅导，及时发现学生知识的不足，做好查漏补缺工作。美术艺考生训练为每周三、周五，共六个小时。开设的课程有：素描、速写、水粉等。在特长班训练中，根据不同学生的不同特点，因材施教，宏观把握美术艺考重难点，注重学生基础性训练，在此基础上加深难度，不断挖掘学生潜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二、艺术活动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在素质教育的今天，课外活动是素质教育的重要内容之一，是对第一课堂学习的延伸、补充、发展，具有广泛的、深刻的、生动的教育效能，不但可以丰富学生精神生活，陶冶学生的情操，还可以使学生学到多种新鲜知识，有助于培养兴趣和爱好，发展学生的智能；培养和锻炼学生的实践能力和创新能力，提高学生素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从办学至今，课外活动、兴趣小组等都是我们学校的特色，每个学期都在学校工作计划的指导下有计划地、有组织地开展工作，做到课外活动时间、地点、人员固定，保证了活动的稳定性。活动内容全面、具体，合理安排好活动课的教学内容，活动时有的放矢。小组成员对活动内容掌握较快，每次都达到了较好效果。在合唱小组中我们采用重唱、轮唱、混声合唱等演唱形式来提高学生的演唱水平，既做到内容丰富多彩、形式多样，又开阔了学生的音乐视野，培养了学生合作学习的能力。在器乐小组中，民乐等兴趣小组，都取得了良好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艺术教师每学期均带领学生参加历下区及济南市中小学小学班级艺术比赛。同时，音乐方面开展校园歌手大赛、国庆爱国歌曲班级合唱节、班级戏剧节、校园诗词朗诵大赛、元旦联欢会等活动。美术方面开展美育书画展览、班级书画比赛等活动，最大限度让学生有更多机会参与艺术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三、艺术教师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为进一步提高艺术教育课程的教学质量，学校不断加强艺术教师队伍的建设力度，提高艺术教师的数量和质量。目前，我校现有20个教学班，学生865人，音乐专任教师2人，美术专任教师2人，大部分为研究生学历。艺术教师是216:1，教学班数与艺术教师配备比例是5:1，艺术教师平均周课时数12节。老师们能爱岗敬业， 为人师表， 无体罚和变相体罚学生的现象。具备从事教学所必需的基本功。学校也能考虑艺术教师的工作特点，执行教育行政部门对艺术教师配置等有关规定。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四、条件保障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教育基础设施是保障艺术教育良好开展的重要条件。学校重视艺术教育经费的投入，不断改善艺术教育条件，保证了艺术教育发展的基本需求。目前，学校拥有音乐教室、舞蹈排练厅、美术教室、书法教室；钢琴、音响、话筒、各类绘画工具及器材、照相机、摄像机、多媒体设备、投影仪等硬件设施齐备；馆藏艺术类图书资料若干册，能够满足艺术课程教学与文化艺术活动的需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每年学校艺术教育教学经费投入巨大，乐器器材配备齐全，充足的经费投入保证了学校的艺术教育顺利开展。2021学年学校艺术投入，钢琴调音服务、演出服、视频录制、演出用化妆品、美术耗材等艺术经费投入总计8万余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五、特色发展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在济南德润中学“为每位学生的个性发展创造空间”的办学理念下，艺术组根据自身定位和实际，构建了与艺术教育特色内涵相适应、面向全体学生、满足学生个性发展需要的“1+X”美育课程融合体系。以艺术课程创建为载体，以建立学生兴趣为抓手，以提高学生素养为目标，立足全面、尊重差异、关注特长，充分挖掘学生潜力，努力培养兴趣浓厚、技能突出的学生，同时也实现了向全国著名高等院校输送更多优秀生源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艺术组根据自身定位和实际，构建了与艺术教育特色内涵相适应、面向全体学生、满足学生个性发展需要的“1+X”艺术课程融合体系。在山东省第七届中小学艺术展演活动中美育创新改革优秀案例获一等奖，绘画作品获二等奖。制作的疫情相关视频在山东生活频道循环播出。多次利用周末时间组织学生参观山东省美术馆、山东博物馆展览。成功举办两届美育成果展，作品集中展现了德润几年的艺术教育成果和学生艺术风采，也为校际美育交流搭建了平台。同时，我校学生参加第二届济南市中学生戏剧节获特等奖第一名，同时获优秀舞美奖、优秀组织奖、两名学生获得最佳男演员奖。参加济南市第十五届班级文化艺术节获得一等奖。民乐《京调》获得第十六届济南市文化艺术节中学器乐组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在艺术特长生培养上，团结协作，精准指导，目前已有三届毕业生，多人分别被北京电影学院、鲁迅美术学院、首都师范大学、沈阳音乐学院、浙江音乐学院、山东大学、厦门大学、中国海洋大学、山东师范大学、山东财经学院、齐鲁工业大学等重点高校及山东艺术学院、浙江传媒学院、山东工艺美院等独立设置的本科院校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Style w:val="5"/>
          <w:rFonts w:hint="eastAsia" w:ascii="微软雅黑" w:hAnsi="微软雅黑" w:eastAsia="微软雅黑" w:cs="微软雅黑"/>
          <w:b/>
          <w:bCs/>
          <w:i w:val="0"/>
          <w:iCs w:val="0"/>
          <w:caps w:val="0"/>
          <w:color w:val="333333"/>
          <w:spacing w:val="0"/>
          <w:sz w:val="22"/>
          <w:szCs w:val="22"/>
          <w:bdr w:val="none" w:color="auto" w:sz="0" w:space="0"/>
        </w:rPr>
        <w:t>六、学生艺术素质测评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bdr w:val="none" w:color="auto" w:sz="0" w:space="0"/>
        </w:rPr>
        <w:t>我校认真组织学生艺术测评，本学年学生艺术素质测评覆盖率为100％。本学年学生艺术素质测评覆盖率为100％。本学年学生艺术测评结果上学期32％优秀，下学期优秀35％，上学期优秀14％，下学期良好68％。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900" w:lineRule="atLeast"/>
        <w:ind w:left="300" w:right="0" w:firstLine="0"/>
        <w:jc w:val="left"/>
        <w:rPr>
          <w:rFonts w:hint="eastAsia" w:ascii="微软雅黑" w:hAnsi="微软雅黑" w:eastAsia="微软雅黑" w:cs="微软雅黑"/>
          <w:i w:val="0"/>
          <w:iCs w:val="0"/>
          <w:caps w:val="0"/>
          <w:color w:val="333333"/>
          <w:spacing w:val="0"/>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TM0MTIyNjQwN2MxYzIxZjZkZDZkZWFmNGI4MTkifQ=="/>
  </w:docVars>
  <w:rsids>
    <w:rsidRoot w:val="669419B5"/>
    <w:rsid w:val="6694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2022-09-29T07:41:00Z</dcterms:created>
  <dc:creator>Administrator</dc:creator>
  <cp:lastModifiedBy>Administrator</cp:lastModifiedBy>
  <cp:lastPrinted>2022-09-29T07:43:11Z</cp:lastPrinted>
  <dcterms:modified xsi:type="dcterms:W3CDTF">2022-09-29T07:43:30Z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5BD58123266547E79962A5737D5D446E</vt:lpwstr>
  </property>
</Properties>
</file>