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BDA0" w14:textId="3097ED1B" w:rsidR="009F6069" w:rsidRDefault="009F6069" w:rsidP="009F60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理综教研组</w:t>
      </w:r>
      <w:r>
        <w:rPr>
          <w:sz w:val="28"/>
          <w:szCs w:val="28"/>
        </w:rPr>
        <w:t>工作计划</w:t>
      </w:r>
    </w:p>
    <w:p w14:paraId="4F6FFCB3" w14:textId="6C774A0D" w:rsidR="009F6069" w:rsidRDefault="009F6069" w:rsidP="009F606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谢宏宜</w:t>
      </w:r>
      <w:bookmarkStart w:id="0" w:name="_GoBack"/>
      <w:bookmarkEnd w:id="0"/>
    </w:p>
    <w:p w14:paraId="21E2E94B" w14:textId="13F75983" w:rsidR="00464C94" w:rsidRDefault="00464C94" w:rsidP="004F5EC1">
      <w:pPr>
        <w:rPr>
          <w:sz w:val="28"/>
          <w:szCs w:val="28"/>
        </w:rPr>
      </w:pPr>
      <w:r w:rsidRPr="00464C94">
        <w:rPr>
          <w:sz w:val="28"/>
          <w:szCs w:val="28"/>
        </w:rPr>
        <w:t>一、指导思想</w:t>
      </w:r>
      <w:r>
        <w:rPr>
          <w:rFonts w:hint="eastAsia"/>
          <w:sz w:val="28"/>
          <w:szCs w:val="28"/>
        </w:rPr>
        <w:t>：</w:t>
      </w:r>
      <w:r w:rsidRPr="00464C94">
        <w:rPr>
          <w:sz w:val="28"/>
          <w:szCs w:val="28"/>
        </w:rPr>
        <w:t>围绕“</w:t>
      </w:r>
      <w:r>
        <w:rPr>
          <w:rFonts w:hint="eastAsia"/>
          <w:sz w:val="28"/>
          <w:szCs w:val="28"/>
        </w:rPr>
        <w:t>落实精细化管理</w:t>
      </w:r>
      <w:r>
        <w:rPr>
          <w:sz w:val="28"/>
          <w:szCs w:val="28"/>
        </w:rPr>
        <w:t>，</w:t>
      </w:r>
      <w:r w:rsidRPr="00464C94">
        <w:rPr>
          <w:sz w:val="28"/>
          <w:szCs w:val="28"/>
        </w:rPr>
        <w:t>提升</w:t>
      </w:r>
      <w:r>
        <w:rPr>
          <w:rFonts w:hint="eastAsia"/>
          <w:sz w:val="28"/>
          <w:szCs w:val="28"/>
        </w:rPr>
        <w:t>教育</w:t>
      </w:r>
      <w:r w:rsidRPr="00464C94">
        <w:rPr>
          <w:sz w:val="28"/>
          <w:szCs w:val="28"/>
        </w:rPr>
        <w:t>教学质量”这一主题，以全面提高学生能力为宗旨，在施行小组合作的基础上，继续完善教学案，为切实提高我校教育教学质量不断创新。</w:t>
      </w:r>
    </w:p>
    <w:p w14:paraId="3F6DA1C7" w14:textId="77777777" w:rsidR="009F6069" w:rsidRDefault="00464C94" w:rsidP="004F5EC1">
      <w:pPr>
        <w:rPr>
          <w:sz w:val="28"/>
          <w:szCs w:val="28"/>
        </w:rPr>
      </w:pPr>
      <w:r w:rsidRPr="00464C94">
        <w:rPr>
          <w:sz w:val="28"/>
          <w:szCs w:val="28"/>
        </w:rPr>
        <w:t>二、工作目标</w:t>
      </w:r>
      <w:r>
        <w:rPr>
          <w:rFonts w:hint="eastAsia"/>
          <w:sz w:val="28"/>
          <w:szCs w:val="28"/>
        </w:rPr>
        <w:t>：</w:t>
      </w:r>
    </w:p>
    <w:p w14:paraId="2D359611" w14:textId="77777777" w:rsidR="009F6069" w:rsidRDefault="00464C94" w:rsidP="004F5EC1">
      <w:pPr>
        <w:rPr>
          <w:sz w:val="28"/>
          <w:szCs w:val="28"/>
        </w:rPr>
      </w:pPr>
      <w:r w:rsidRPr="00464C94">
        <w:rPr>
          <w:sz w:val="28"/>
          <w:szCs w:val="28"/>
        </w:rPr>
        <w:t>1．以集体备课个性化展现的实施和研究为中心，深化教学改革，不断总结和反思学科教学，通过对课堂教学有效性的研究和实践，促进课改深入。</w:t>
      </w:r>
    </w:p>
    <w:p w14:paraId="2D55F045" w14:textId="77777777" w:rsidR="009F6069" w:rsidRDefault="00464C94" w:rsidP="004F5EC1">
      <w:pPr>
        <w:rPr>
          <w:sz w:val="28"/>
          <w:szCs w:val="28"/>
        </w:rPr>
      </w:pPr>
      <w:r w:rsidRPr="00464C94">
        <w:rPr>
          <w:sz w:val="28"/>
          <w:szCs w:val="28"/>
        </w:rPr>
        <w:t>2．进一步规范校本教研，走科研、教研整体化道路；以学校和教育局各种考评活动为契机，不断提高教学业务，提高教师把握、处理教材的能力，提高课堂教学的有效性。</w:t>
      </w:r>
    </w:p>
    <w:p w14:paraId="3AD87B3A" w14:textId="7BCAC78A" w:rsidR="00464C94" w:rsidRDefault="00464C94" w:rsidP="004F5EC1">
      <w:pPr>
        <w:rPr>
          <w:sz w:val="28"/>
          <w:szCs w:val="28"/>
        </w:rPr>
      </w:pPr>
      <w:r w:rsidRPr="00464C94">
        <w:rPr>
          <w:sz w:val="28"/>
          <w:szCs w:val="28"/>
        </w:rPr>
        <w:t>3．推进教研活动的专题化，以解决教师的教学实际问题作为突破口，以读书、学习理论、研究试题、听课、评课等方式努力做好青年教师的培养工作。</w:t>
      </w:r>
    </w:p>
    <w:p w14:paraId="02FC0D96" w14:textId="77777777" w:rsidR="00464C94" w:rsidRDefault="00464C94" w:rsidP="004F5EC1">
      <w:pPr>
        <w:rPr>
          <w:sz w:val="28"/>
          <w:szCs w:val="28"/>
        </w:rPr>
      </w:pPr>
      <w:r w:rsidRPr="00464C94">
        <w:rPr>
          <w:sz w:val="28"/>
          <w:szCs w:val="28"/>
        </w:rPr>
        <w:t>三、主要工作及措施</w:t>
      </w:r>
      <w:r>
        <w:rPr>
          <w:rFonts w:hint="eastAsia"/>
          <w:sz w:val="28"/>
          <w:szCs w:val="28"/>
        </w:rPr>
        <w:t>：</w:t>
      </w:r>
    </w:p>
    <w:p w14:paraId="500F8ACD" w14:textId="77777777" w:rsidR="00464C94" w:rsidRDefault="00464C94" w:rsidP="004F5EC1">
      <w:pPr>
        <w:rPr>
          <w:sz w:val="28"/>
          <w:szCs w:val="28"/>
        </w:rPr>
      </w:pPr>
      <w:r w:rsidRPr="00464C94">
        <w:rPr>
          <w:sz w:val="28"/>
          <w:szCs w:val="28"/>
        </w:rPr>
        <w:t>1.加强教研组、备课组自身建设，力争把本组打造成全市优秀教研组。（1）对照课程标准和课程改革方案，认真学习专业刊物上相关文章。围绕课题研究方案，积极撰写论文，做好业务笔记的摘抄工作。努力提 高各位老师的业务水平。（2）本组下设</w:t>
      </w:r>
      <w:r>
        <w:rPr>
          <w:rFonts w:hint="eastAsia"/>
          <w:sz w:val="28"/>
          <w:szCs w:val="28"/>
        </w:rPr>
        <w:t>化学备课组</w:t>
      </w:r>
      <w:r>
        <w:rPr>
          <w:sz w:val="28"/>
          <w:szCs w:val="28"/>
        </w:rPr>
        <w:t>、物理备课组、生物备课组</w:t>
      </w:r>
      <w:r w:rsidRPr="00464C94">
        <w:rPr>
          <w:sz w:val="28"/>
          <w:szCs w:val="28"/>
        </w:rPr>
        <w:t>，平时要加强沟通，互相学习，做到资源互补；本组教师老中青结构合理，老教师要做好传帮带的作用，年轻老师要虚心学习，中年教师要勇挑重担，做到经验互补。（3）规范教研组、备课组活动，加强本组老师团队合作精神。（4）个人要认真执行教学常规，在教学六认真上要过得硬。（5）做好学校、教研组、备课组安排的资料上传工作。</w:t>
      </w:r>
    </w:p>
    <w:p w14:paraId="5661600B" w14:textId="66ABF1C0" w:rsidR="00464C94" w:rsidRDefault="009F6069" w:rsidP="004F5EC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64C94" w:rsidRPr="00464C94">
        <w:rPr>
          <w:sz w:val="28"/>
          <w:szCs w:val="28"/>
        </w:rPr>
        <w:t>.教研组校本培训（1）每人安排一节教研组公开课（另见教研课安排表）。（2）本学期学校加大教研活动考核力度。教研组将如实记载个人参加活动情况，学校督导组也认真检查，均纳入年终绩效考核。（3）每周开课老师应精心准备好教研课，尽可能使用多媒</w:t>
      </w:r>
      <w:r w:rsidR="00464C94" w:rsidRPr="00464C94">
        <w:rPr>
          <w:sz w:val="28"/>
          <w:szCs w:val="28"/>
        </w:rPr>
        <w:lastRenderedPageBreak/>
        <w:t>体辅佐教学。根据教材和学情，认真构思教学案，让听课者学有所得。如遇特殊情 况不能开课，应该事先说明，及时调整。（4）本教研组活动定于每周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下午，每次教研组活动第一节课听课，第二节课评课</w:t>
      </w:r>
      <w:r w:rsidR="00464C94" w:rsidRPr="00464C94">
        <w:rPr>
          <w:sz w:val="28"/>
          <w:szCs w:val="28"/>
        </w:rPr>
        <w:t>。评课时，同教材每位老师都要发言，重点谈三个方面内容：本节课开课者的优点，开课者值得改进的地方和听课者的感悟。听课者也可以从以下四个方面评议：执教者课堂语言的组织、对教材的处理、对教材教法的研究、对重点难点的剖析等。开课老师在本次教研活动结束后，及时撰写教学反思并上传到校园网上。</w:t>
      </w:r>
    </w:p>
    <w:p w14:paraId="104F3FDE" w14:textId="77777777" w:rsidR="009F6069" w:rsidRDefault="009F6069" w:rsidP="004F5EC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64C94" w:rsidRPr="00464C94">
        <w:rPr>
          <w:sz w:val="28"/>
          <w:szCs w:val="28"/>
        </w:rPr>
        <w:t>.备课组活动</w:t>
      </w:r>
      <w:r>
        <w:rPr>
          <w:rFonts w:hint="eastAsia"/>
          <w:sz w:val="28"/>
          <w:szCs w:val="28"/>
        </w:rPr>
        <w:t>：</w:t>
      </w:r>
      <w:r w:rsidR="00464C94" w:rsidRPr="00464C94">
        <w:rPr>
          <w:sz w:val="28"/>
          <w:szCs w:val="28"/>
        </w:rPr>
        <w:t>学期初，各备课组制订好备课组活动计划，认真落实初备课具体人员，在上课前一周拿出初备教学案，在备课组活动时认真研究，形成正式教学案，并打印好。个人再次复备，注重复备痕迹，年轻老师每次上课结束后写好教后感。同时各备课组做好活动记录，以备学校和上级部门检查。</w:t>
      </w:r>
    </w:p>
    <w:p w14:paraId="7AC7D677" w14:textId="218C070E" w:rsidR="00464C94" w:rsidRDefault="009F6069" w:rsidP="004F5EC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64C94" w:rsidRPr="00464C94">
        <w:rPr>
          <w:sz w:val="28"/>
          <w:szCs w:val="28"/>
        </w:rPr>
        <w:t>.关于作业（1）同教材备课组作业必须统一。各位老师要多加联系，及时调整。（2）认真做好第一次批改工作。如有可能，做好二次批改。（3）对照学校要求，严格控制学生作业量。（4）各学科作业格式要统一，等第一律以优良中差标记。</w:t>
      </w:r>
    </w:p>
    <w:sectPr w:rsidR="00464C94" w:rsidSect="009F606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F"/>
    <w:rsid w:val="000A2699"/>
    <w:rsid w:val="000D6641"/>
    <w:rsid w:val="001255A1"/>
    <w:rsid w:val="00181954"/>
    <w:rsid w:val="00464C94"/>
    <w:rsid w:val="004F5EC1"/>
    <w:rsid w:val="008138C4"/>
    <w:rsid w:val="008644A5"/>
    <w:rsid w:val="008813FD"/>
    <w:rsid w:val="009A1A76"/>
    <w:rsid w:val="009C62F9"/>
    <w:rsid w:val="009C712D"/>
    <w:rsid w:val="009F6069"/>
    <w:rsid w:val="00A1024F"/>
    <w:rsid w:val="00A90D58"/>
    <w:rsid w:val="00A91072"/>
    <w:rsid w:val="00B5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9412"/>
  <w15:chartTrackingRefBased/>
  <w15:docId w15:val="{85542310-0ECE-4BD2-9A14-87AB5CCD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宏宜</dc:creator>
  <cp:keywords/>
  <dc:description/>
  <cp:lastModifiedBy>Administrator</cp:lastModifiedBy>
  <cp:revision>13</cp:revision>
  <dcterms:created xsi:type="dcterms:W3CDTF">2023-02-06T12:09:00Z</dcterms:created>
  <dcterms:modified xsi:type="dcterms:W3CDTF">2024-02-29T07:00:00Z</dcterms:modified>
</cp:coreProperties>
</file>