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jc w:val="left"/>
        <w:textAlignment w:val="auto"/>
        <w:outlineLvl w:val="9"/>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附件3</w:t>
      </w:r>
    </w:p>
    <w:p>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jc w:val="center"/>
        <w:textAlignment w:val="auto"/>
        <w:outlineLvl w:val="9"/>
        <w:rPr>
          <w:rFonts w:hint="eastAsia" w:ascii="仿宋" w:hAnsi="仿宋" w:eastAsia="仿宋" w:cs="Times New Roman"/>
          <w:b/>
          <w:bCs/>
          <w:kern w:val="2"/>
          <w:sz w:val="44"/>
          <w:szCs w:val="44"/>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outlineLvl w:val="0"/>
        <w:rPr>
          <w:rFonts w:hint="eastAsia" w:ascii="黑体" w:hAnsi="黑体" w:eastAsia="黑体" w:cs="黑体"/>
          <w:kern w:val="2"/>
          <w:sz w:val="44"/>
          <w:szCs w:val="44"/>
          <w:lang w:val="en-US" w:eastAsia="zh-CN" w:bidi="ar"/>
        </w:rPr>
      </w:pPr>
      <w:bookmarkStart w:id="1" w:name="_GoBack"/>
      <w:r>
        <w:rPr>
          <w:rFonts w:hint="eastAsia" w:ascii="黑体" w:hAnsi="黑体" w:eastAsia="黑体" w:cs="黑体"/>
          <w:kern w:val="2"/>
          <w:sz w:val="44"/>
          <w:szCs w:val="44"/>
          <w:lang w:val="en-US" w:eastAsia="zh-CN" w:bidi="ar"/>
        </w:rPr>
        <w:t>道路危险货物运输企业</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outlineLvl w:val="9"/>
        <w:rPr>
          <w:rFonts w:hint="eastAsia" w:ascii="黑体" w:hAnsi="黑体" w:eastAsia="黑体" w:cs="黑体"/>
          <w:kern w:val="2"/>
          <w:sz w:val="44"/>
          <w:szCs w:val="44"/>
        </w:rPr>
      </w:pPr>
      <w:r>
        <w:rPr>
          <w:rFonts w:hint="eastAsia" w:ascii="黑体" w:hAnsi="黑体" w:eastAsia="黑体" w:cs="黑体"/>
          <w:kern w:val="2"/>
          <w:sz w:val="44"/>
          <w:szCs w:val="44"/>
          <w:lang w:val="en-US" w:eastAsia="zh-CN" w:bidi="ar"/>
        </w:rPr>
        <w:t>质量信誉考核工作实施方案</w:t>
      </w:r>
      <w:bookmarkEnd w:id="1"/>
    </w:p>
    <w:p>
      <w:pPr>
        <w:keepNext w:val="0"/>
        <w:keepLines w:val="0"/>
        <w:pageBreakBefore w:val="0"/>
        <w:widowControl w:val="0"/>
        <w:suppressLineNumbers w:val="0"/>
        <w:kinsoku/>
        <w:wordWrap/>
        <w:overflowPunct/>
        <w:topLinePunct w:val="0"/>
        <w:bidi w:val="0"/>
        <w:spacing w:before="0" w:beforeAutospacing="0" w:after="0" w:afterAutospacing="0" w:line="0" w:lineRule="atLeast"/>
        <w:ind w:left="0" w:right="0"/>
        <w:jc w:val="both"/>
        <w:textAlignment w:val="auto"/>
        <w:outlineLvl w:val="9"/>
        <w:rPr>
          <w:rFonts w:hint="eastAsia" w:ascii="仿宋" w:hAnsi="仿宋" w:eastAsia="仿宋" w:cs="黑体"/>
          <w:kern w:val="2"/>
          <w:sz w:val="32"/>
          <w:szCs w:val="32"/>
        </w:rPr>
      </w:pPr>
    </w:p>
    <w:p>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firstLine="640" w:firstLineChars="200"/>
        <w:jc w:val="both"/>
        <w:textAlignment w:val="auto"/>
        <w:outlineLvl w:val="9"/>
        <w:rPr>
          <w:rFonts w:hint="eastAsia" w:ascii="黑体" w:hAnsi="黑体" w:eastAsia="黑体" w:cs="黑体"/>
          <w:kern w:val="2"/>
          <w:sz w:val="32"/>
          <w:szCs w:val="32"/>
        </w:rPr>
      </w:pPr>
      <w:r>
        <w:rPr>
          <w:rFonts w:hint="eastAsia" w:ascii="黑体" w:hAnsi="黑体" w:eastAsia="黑体" w:cs="黑体"/>
          <w:kern w:val="2"/>
          <w:sz w:val="32"/>
          <w:szCs w:val="32"/>
          <w:lang w:val="en-US" w:eastAsia="zh-CN" w:bidi="ar"/>
        </w:rPr>
        <w:t>一、考核时间和步骤</w:t>
      </w:r>
    </w:p>
    <w:p>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firstLine="640" w:firstLineChars="200"/>
        <w:jc w:val="both"/>
        <w:textAlignment w:val="auto"/>
        <w:outlineLvl w:val="9"/>
        <w:rPr>
          <w:rFonts w:hint="eastAsia" w:ascii="仿宋" w:hAnsi="仿宋" w:eastAsia="仿宋" w:cs="仿宋"/>
          <w:b w:val="0"/>
          <w:bCs w:val="0"/>
          <w:kern w:val="2"/>
          <w:sz w:val="32"/>
          <w:szCs w:val="32"/>
          <w:lang w:val="en-US" w:eastAsia="zh-CN" w:bidi="ar"/>
        </w:rPr>
      </w:pPr>
      <w:r>
        <w:rPr>
          <w:rFonts w:hint="eastAsia" w:ascii="仿宋" w:hAnsi="仿宋" w:eastAsia="仿宋" w:cs="仿宋"/>
          <w:b w:val="0"/>
          <w:bCs w:val="0"/>
          <w:kern w:val="2"/>
          <w:sz w:val="32"/>
          <w:szCs w:val="32"/>
          <w:lang w:val="en-US" w:eastAsia="zh-CN" w:bidi="ar"/>
        </w:rPr>
        <w:t>1、考核时间：自2023年2月6日开始至2023年4月10日结束。</w:t>
      </w:r>
    </w:p>
    <w:p>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firstLine="640" w:firstLineChars="200"/>
        <w:jc w:val="both"/>
        <w:textAlignment w:val="auto"/>
        <w:outlineLvl w:val="9"/>
        <w:rPr>
          <w:rFonts w:hint="eastAsia" w:ascii="仿宋" w:hAnsi="仿宋" w:eastAsia="仿宋" w:cs="仿宋"/>
          <w:b w:val="0"/>
          <w:bCs w:val="0"/>
          <w:kern w:val="2"/>
          <w:sz w:val="32"/>
          <w:szCs w:val="32"/>
          <w:lang w:val="en-US" w:eastAsia="zh-CN" w:bidi="ar"/>
        </w:rPr>
      </w:pPr>
      <w:r>
        <w:rPr>
          <w:rFonts w:hint="eastAsia" w:ascii="仿宋" w:hAnsi="仿宋" w:eastAsia="仿宋" w:cs="仿宋"/>
          <w:b w:val="0"/>
          <w:bCs w:val="0"/>
          <w:kern w:val="2"/>
          <w:sz w:val="32"/>
          <w:szCs w:val="32"/>
          <w:lang w:val="en-US" w:eastAsia="zh-CN" w:bidi="ar"/>
        </w:rPr>
        <w:t>2、考核方法及步骤：</w:t>
      </w:r>
    </w:p>
    <w:p>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firstLine="640" w:firstLineChars="200"/>
        <w:jc w:val="both"/>
        <w:textAlignment w:val="auto"/>
        <w:outlineLvl w:val="9"/>
        <w:rPr>
          <w:rFonts w:hint="eastAsia" w:ascii="仿宋" w:hAnsi="仿宋" w:eastAsia="仿宋" w:cs="仿宋"/>
          <w:b w:val="0"/>
          <w:bCs w:val="0"/>
          <w:kern w:val="2"/>
          <w:sz w:val="32"/>
          <w:szCs w:val="32"/>
          <w:lang w:val="en-US" w:eastAsia="zh-CN" w:bidi="ar"/>
        </w:rPr>
      </w:pPr>
      <w:r>
        <w:rPr>
          <w:rFonts w:hint="eastAsia" w:ascii="仿宋" w:hAnsi="仿宋" w:eastAsia="仿宋" w:cs="仿宋"/>
          <w:b w:val="0"/>
          <w:bCs w:val="0"/>
          <w:kern w:val="2"/>
          <w:sz w:val="32"/>
          <w:szCs w:val="32"/>
          <w:lang w:val="en-US" w:eastAsia="zh-CN" w:bidi="ar"/>
        </w:rPr>
        <w:t>考核工作分为三个阶段进行：</w:t>
      </w:r>
    </w:p>
    <w:p>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firstLine="640" w:firstLineChars="200"/>
        <w:jc w:val="both"/>
        <w:textAlignment w:val="auto"/>
        <w:outlineLvl w:val="9"/>
        <w:rPr>
          <w:rFonts w:hint="eastAsia" w:ascii="仿宋" w:hAnsi="仿宋" w:eastAsia="仿宋" w:cs="仿宋"/>
          <w:b w:val="0"/>
          <w:bCs w:val="0"/>
          <w:kern w:val="2"/>
          <w:sz w:val="32"/>
          <w:szCs w:val="32"/>
          <w:lang w:val="en-US" w:eastAsia="zh-CN" w:bidi="ar"/>
        </w:rPr>
      </w:pPr>
      <w:r>
        <w:rPr>
          <w:rFonts w:hint="eastAsia" w:ascii="仿宋" w:hAnsi="仿宋" w:eastAsia="仿宋" w:cs="仿宋"/>
          <w:b w:val="0"/>
          <w:bCs w:val="0"/>
          <w:kern w:val="2"/>
          <w:sz w:val="32"/>
          <w:szCs w:val="32"/>
          <w:lang w:val="en-US" w:eastAsia="zh-CN" w:bidi="ar"/>
        </w:rPr>
        <w:t>（1）第一阶段：2023年 2月6日至2023年2月16日为道路危险货物运输企业自评阶段。被考核企业根据企业的具体情况对照《淄博市道路危险货物运输企业质量信誉考核评分标准》，填写《淄博市道路危险货物运输企业质量信誉考核等级评定表》，准备相关考核资料，于2月17日前向区县交通运输部门提交《淄博市道路危险货物运输企业质量信誉考核等级评定表》。</w:t>
      </w:r>
    </w:p>
    <w:p>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firstLine="640" w:firstLineChars="200"/>
        <w:jc w:val="both"/>
        <w:textAlignment w:val="auto"/>
        <w:outlineLvl w:val="9"/>
        <w:rPr>
          <w:rFonts w:hint="eastAsia" w:ascii="仿宋" w:hAnsi="仿宋" w:eastAsia="仿宋" w:cs="仿宋"/>
          <w:b w:val="0"/>
          <w:bCs w:val="0"/>
          <w:kern w:val="2"/>
          <w:sz w:val="32"/>
          <w:szCs w:val="32"/>
          <w:lang w:val="en-US" w:eastAsia="zh-CN" w:bidi="ar"/>
        </w:rPr>
      </w:pPr>
      <w:r>
        <w:rPr>
          <w:rFonts w:hint="eastAsia" w:ascii="仿宋" w:hAnsi="仿宋" w:eastAsia="仿宋" w:cs="仿宋"/>
          <w:b w:val="0"/>
          <w:bCs w:val="0"/>
          <w:kern w:val="2"/>
          <w:sz w:val="32"/>
          <w:szCs w:val="32"/>
          <w:lang w:val="en-US" w:eastAsia="zh-CN" w:bidi="ar"/>
        </w:rPr>
        <w:t>（2）第二阶段：2023年2月17日至4月5日为初评阶段。各区县交通运输部门按照职责分工，对辖区内道路危险货物运输企业进行考核初评，出具《道路危险货物运输企业质量信誉考核评审报告》及《淄博市道路危险货物运输企业质量信誉考核等级评定表》（一式四份，市交通运输局、市交通运输管理服务中心道路货运科、区县交通运输部门、运输企业各一份），于2023年 4月10日前报市运管中心道路货运科，并同步将初评结果予以公示。</w:t>
      </w:r>
    </w:p>
    <w:p>
      <w:pPr>
        <w:keepNext w:val="0"/>
        <w:keepLines w:val="0"/>
        <w:pageBreakBefore w:val="0"/>
        <w:widowControl w:val="0"/>
        <w:suppressLineNumbers w:val="0"/>
        <w:kinsoku/>
        <w:wordWrap/>
        <w:overflowPunct/>
        <w:topLinePunct w:val="0"/>
        <w:bidi w:val="0"/>
        <w:spacing w:before="0" w:beforeAutospacing="0" w:after="0" w:afterAutospacing="0" w:line="560" w:lineRule="exact"/>
        <w:ind w:right="0" w:firstLine="640" w:firstLineChars="200"/>
        <w:jc w:val="both"/>
        <w:textAlignment w:val="auto"/>
        <w:outlineLvl w:val="9"/>
        <w:rPr>
          <w:rFonts w:hint="eastAsia" w:ascii="仿宋" w:hAnsi="仿宋" w:eastAsia="仿宋" w:cs="仿宋"/>
          <w:b w:val="0"/>
          <w:bCs w:val="0"/>
          <w:kern w:val="2"/>
          <w:sz w:val="32"/>
          <w:szCs w:val="32"/>
          <w:lang w:val="en-US" w:eastAsia="zh-CN" w:bidi="ar"/>
        </w:rPr>
      </w:pPr>
      <w:r>
        <w:rPr>
          <w:rFonts w:hint="eastAsia" w:ascii="仿宋" w:hAnsi="仿宋" w:eastAsia="仿宋" w:cs="仿宋"/>
          <w:b w:val="0"/>
          <w:bCs w:val="0"/>
          <w:kern w:val="2"/>
          <w:sz w:val="32"/>
          <w:szCs w:val="32"/>
          <w:lang w:val="en-US" w:eastAsia="zh-CN" w:bidi="ar"/>
        </w:rPr>
        <w:t>（3）第三阶段：2023年4月10日至5月20日为复核、结果公示阶段。通过第三方评估服务机构，对部分运输企业进行抽查复核，最终考核结果将于2023年5月在市交通运输局网站公布。</w:t>
      </w:r>
    </w:p>
    <w:p>
      <w:pPr>
        <w:keepNext w:val="0"/>
        <w:keepLines w:val="0"/>
        <w:pageBreakBefore w:val="0"/>
        <w:widowControl w:val="0"/>
        <w:suppressLineNumbers w:val="0"/>
        <w:kinsoku/>
        <w:wordWrap/>
        <w:overflowPunct/>
        <w:topLinePunct w:val="0"/>
        <w:bidi w:val="0"/>
        <w:spacing w:before="0" w:beforeAutospacing="0" w:after="0" w:afterAutospacing="0" w:line="560" w:lineRule="exact"/>
        <w:ind w:right="0" w:firstLine="640" w:firstLineChars="200"/>
        <w:jc w:val="both"/>
        <w:textAlignment w:val="auto"/>
        <w:outlineLvl w:val="9"/>
        <w:rPr>
          <w:rFonts w:hint="eastAsia" w:ascii="黑体" w:hAnsi="黑体" w:eastAsia="黑体" w:cs="黑体"/>
          <w:kern w:val="2"/>
          <w:sz w:val="32"/>
          <w:szCs w:val="32"/>
          <w:lang w:val="en-US" w:eastAsia="zh-CN" w:bidi="ar"/>
        </w:rPr>
      </w:pPr>
      <w:r>
        <w:rPr>
          <w:rFonts w:hint="eastAsia" w:ascii="黑体" w:hAnsi="黑体" w:eastAsia="黑体" w:cs="黑体"/>
          <w:kern w:val="2"/>
          <w:sz w:val="32"/>
          <w:szCs w:val="32"/>
          <w:lang w:val="en-US" w:eastAsia="zh-CN" w:bidi="ar"/>
        </w:rPr>
        <w:t>二、考核范围及内容</w:t>
      </w:r>
    </w:p>
    <w:p>
      <w:pPr>
        <w:keepNext w:val="0"/>
        <w:keepLines w:val="0"/>
        <w:pageBreakBefore w:val="0"/>
        <w:widowControl w:val="0"/>
        <w:suppressLineNumbers w:val="0"/>
        <w:kinsoku/>
        <w:wordWrap/>
        <w:overflowPunct/>
        <w:topLinePunct w:val="0"/>
        <w:bidi w:val="0"/>
        <w:spacing w:before="0" w:beforeAutospacing="0" w:after="0" w:afterAutospacing="0" w:line="560" w:lineRule="exact"/>
        <w:ind w:left="640" w:right="0" w:hanging="640" w:hangingChars="200"/>
        <w:jc w:val="both"/>
        <w:textAlignment w:val="auto"/>
        <w:outlineLvl w:val="9"/>
        <w:rPr>
          <w:rFonts w:hint="eastAsia" w:ascii="仿宋" w:hAnsi="仿宋" w:eastAsia="仿宋" w:cs="Times New Roman"/>
          <w:kern w:val="2"/>
          <w:sz w:val="32"/>
          <w:szCs w:val="32"/>
        </w:rPr>
      </w:pPr>
      <w:r>
        <w:rPr>
          <w:rFonts w:hint="eastAsia" w:ascii="仿宋" w:hAnsi="仿宋" w:eastAsia="仿宋" w:cs="Times New Roman"/>
          <w:kern w:val="2"/>
          <w:sz w:val="32"/>
          <w:szCs w:val="32"/>
          <w:lang w:val="en-US" w:eastAsia="zh-CN" w:bidi="ar"/>
        </w:rPr>
        <w:t xml:space="preserve">    </w:t>
      </w:r>
      <w:r>
        <w:rPr>
          <w:rFonts w:hint="eastAsia" w:ascii="仿宋" w:hAnsi="仿宋" w:eastAsia="仿宋" w:cs="仿宋"/>
          <w:kern w:val="2"/>
          <w:sz w:val="32"/>
          <w:szCs w:val="32"/>
          <w:lang w:val="en-US" w:eastAsia="zh-CN" w:bidi="ar"/>
        </w:rPr>
        <w:t>1、考核范围：2022年12月31日前取得道路危险货物运输</w:t>
      </w:r>
    </w:p>
    <w:p>
      <w:pPr>
        <w:keepNext w:val="0"/>
        <w:keepLines w:val="0"/>
        <w:pageBreakBefore w:val="0"/>
        <w:widowControl w:val="0"/>
        <w:suppressLineNumbers w:val="0"/>
        <w:kinsoku/>
        <w:wordWrap/>
        <w:overflowPunct/>
        <w:topLinePunct w:val="0"/>
        <w:bidi w:val="0"/>
        <w:spacing w:before="0" w:beforeAutospacing="0" w:after="0" w:afterAutospacing="0" w:line="560" w:lineRule="exact"/>
        <w:ind w:left="640" w:right="0" w:hanging="640" w:hangingChars="200"/>
        <w:jc w:val="both"/>
        <w:textAlignment w:val="auto"/>
        <w:outlineLvl w:val="9"/>
        <w:rPr>
          <w:rFonts w:hint="eastAsia" w:ascii="仿宋" w:hAnsi="仿宋" w:eastAsia="仿宋" w:cs="Times New Roman"/>
          <w:kern w:val="2"/>
          <w:sz w:val="32"/>
          <w:szCs w:val="32"/>
        </w:rPr>
      </w:pPr>
      <w:r>
        <w:rPr>
          <w:rFonts w:hint="eastAsia" w:ascii="仿宋" w:hAnsi="仿宋" w:eastAsia="仿宋" w:cs="仿宋"/>
          <w:kern w:val="2"/>
          <w:sz w:val="32"/>
          <w:szCs w:val="32"/>
          <w:lang w:val="en-US" w:eastAsia="zh-CN" w:bidi="ar"/>
        </w:rPr>
        <w:t>许可证的企业且《道路运输经营许可证》在有效期内。</w:t>
      </w:r>
    </w:p>
    <w:p>
      <w:pPr>
        <w:keepNext w:val="0"/>
        <w:keepLines w:val="0"/>
        <w:pageBreakBefore w:val="0"/>
        <w:widowControl w:val="0"/>
        <w:suppressLineNumbers w:val="0"/>
        <w:kinsoku/>
        <w:wordWrap/>
        <w:overflowPunct/>
        <w:topLinePunct w:val="0"/>
        <w:autoSpaceDE w:val="0"/>
        <w:autoSpaceDN w:val="0"/>
        <w:bidi w:val="0"/>
        <w:adjustRightInd w:val="0"/>
        <w:spacing w:before="0" w:beforeAutospacing="0" w:after="0" w:afterAutospacing="0" w:line="560" w:lineRule="exact"/>
        <w:ind w:left="0" w:right="0" w:firstLine="640" w:firstLineChars="200"/>
        <w:jc w:val="both"/>
        <w:textAlignment w:val="auto"/>
        <w:outlineLvl w:val="9"/>
        <w:rPr>
          <w:rFonts w:hint="eastAsia" w:ascii="仿宋" w:hAnsi="仿宋" w:eastAsia="仿宋" w:cs="Times New Roman"/>
          <w:kern w:val="2"/>
          <w:sz w:val="32"/>
          <w:szCs w:val="32"/>
        </w:rPr>
      </w:pPr>
      <w:r>
        <w:rPr>
          <w:rFonts w:hint="eastAsia" w:ascii="仿宋" w:hAnsi="仿宋" w:eastAsia="仿宋" w:cs="仿宋"/>
          <w:kern w:val="2"/>
          <w:sz w:val="32"/>
          <w:szCs w:val="32"/>
          <w:lang w:val="en-US" w:eastAsia="zh-CN" w:bidi="ar"/>
        </w:rPr>
        <w:t>2、考核内容：</w:t>
      </w:r>
    </w:p>
    <w:p>
      <w:pPr>
        <w:keepNext w:val="0"/>
        <w:keepLines w:val="0"/>
        <w:pageBreakBefore w:val="0"/>
        <w:widowControl w:val="0"/>
        <w:suppressLineNumbers w:val="0"/>
        <w:kinsoku/>
        <w:wordWrap/>
        <w:overflowPunct/>
        <w:topLinePunct w:val="0"/>
        <w:autoSpaceDE w:val="0"/>
        <w:autoSpaceDN w:val="0"/>
        <w:bidi w:val="0"/>
        <w:adjustRightInd w:val="0"/>
        <w:spacing w:before="0" w:beforeAutospacing="0" w:after="0" w:afterAutospacing="0" w:line="560" w:lineRule="exact"/>
        <w:ind w:left="0" w:right="0" w:firstLine="320" w:firstLineChars="100"/>
        <w:jc w:val="both"/>
        <w:textAlignment w:val="auto"/>
        <w:outlineLvl w:val="9"/>
        <w:rPr>
          <w:rFonts w:hint="eastAsia" w:ascii="仿宋" w:hAnsi="仿宋" w:eastAsia="仿宋" w:cs="Times New Roman"/>
          <w:kern w:val="2"/>
          <w:sz w:val="32"/>
          <w:szCs w:val="32"/>
        </w:rPr>
      </w:pPr>
      <w:r>
        <w:rPr>
          <w:rFonts w:hint="eastAsia" w:ascii="仿宋" w:hAnsi="仿宋" w:eastAsia="仿宋" w:cs="仿宋"/>
          <w:kern w:val="2"/>
          <w:sz w:val="32"/>
          <w:szCs w:val="32"/>
          <w:lang w:val="en-US" w:eastAsia="zh-CN" w:bidi="ar"/>
        </w:rPr>
        <w:t>（</w:t>
      </w:r>
      <w:r>
        <w:rPr>
          <w:rFonts w:hint="eastAsia" w:ascii="仿宋" w:hAnsi="仿宋" w:eastAsia="仿宋" w:cs="Times New Roman"/>
          <w:kern w:val="2"/>
          <w:sz w:val="32"/>
          <w:szCs w:val="32"/>
          <w:lang w:val="en-US" w:eastAsia="zh-CN" w:bidi="ar"/>
        </w:rPr>
        <w:t>1）运输安全：交通责任事故率、交通责任事故死亡率、交通责任事故伤人率。</w:t>
      </w:r>
    </w:p>
    <w:p>
      <w:pPr>
        <w:keepNext w:val="0"/>
        <w:keepLines w:val="0"/>
        <w:pageBreakBefore w:val="0"/>
        <w:widowControl w:val="0"/>
        <w:suppressLineNumbers w:val="0"/>
        <w:kinsoku/>
        <w:overflowPunct/>
        <w:topLinePunct w:val="0"/>
        <w:autoSpaceDE w:val="0"/>
        <w:autoSpaceDN w:val="0"/>
        <w:bidi w:val="0"/>
        <w:adjustRightInd w:val="0"/>
        <w:spacing w:before="0" w:beforeAutospacing="0" w:after="0" w:afterAutospacing="0" w:line="560" w:lineRule="exact"/>
        <w:ind w:left="0" w:right="0" w:firstLine="320" w:firstLineChars="100"/>
        <w:jc w:val="both"/>
        <w:outlineLvl w:val="9"/>
        <w:rPr>
          <w:rFonts w:hint="eastAsia" w:ascii="仿宋" w:hAnsi="仿宋" w:eastAsia="仿宋" w:cs="Times New Roman"/>
          <w:kern w:val="2"/>
          <w:sz w:val="32"/>
          <w:szCs w:val="32"/>
        </w:rPr>
      </w:pPr>
      <w:r>
        <w:rPr>
          <w:rFonts w:hint="eastAsia" w:ascii="仿宋" w:hAnsi="仿宋" w:eastAsia="仿宋" w:cs="仿宋"/>
          <w:kern w:val="2"/>
          <w:sz w:val="32"/>
          <w:szCs w:val="32"/>
          <w:lang w:val="en-US" w:eastAsia="zh-CN" w:bidi="ar"/>
        </w:rPr>
        <w:t>（</w:t>
      </w:r>
      <w:r>
        <w:rPr>
          <w:rFonts w:hint="eastAsia" w:ascii="仿宋" w:hAnsi="仿宋" w:eastAsia="仿宋" w:cs="Times New Roman"/>
          <w:kern w:val="2"/>
          <w:sz w:val="32"/>
          <w:szCs w:val="32"/>
          <w:lang w:val="en-US" w:eastAsia="zh-CN" w:bidi="ar"/>
        </w:rPr>
        <w:t>2）经营行为：企业资质、企业标识及相关设施、经营管理等情况。</w:t>
      </w:r>
    </w:p>
    <w:p>
      <w:pPr>
        <w:keepNext w:val="0"/>
        <w:keepLines w:val="0"/>
        <w:pageBreakBefore w:val="0"/>
        <w:widowControl w:val="0"/>
        <w:suppressLineNumbers w:val="0"/>
        <w:kinsoku/>
        <w:overflowPunct/>
        <w:topLinePunct w:val="0"/>
        <w:autoSpaceDE w:val="0"/>
        <w:autoSpaceDN w:val="0"/>
        <w:bidi w:val="0"/>
        <w:adjustRightInd w:val="0"/>
        <w:spacing w:before="0" w:beforeAutospacing="0" w:after="0" w:afterAutospacing="0" w:line="560" w:lineRule="exact"/>
        <w:ind w:left="0" w:right="0" w:firstLine="320" w:firstLineChars="100"/>
        <w:jc w:val="both"/>
        <w:outlineLvl w:val="9"/>
        <w:rPr>
          <w:rFonts w:hint="eastAsia" w:ascii="仿宋" w:hAnsi="仿宋" w:eastAsia="仿宋" w:cs="Times New Roman"/>
          <w:kern w:val="2"/>
          <w:sz w:val="32"/>
          <w:szCs w:val="32"/>
        </w:rPr>
      </w:pPr>
      <w:r>
        <w:rPr>
          <w:rFonts w:hint="eastAsia" w:ascii="仿宋" w:hAnsi="仿宋" w:eastAsia="仿宋" w:cs="仿宋"/>
          <w:kern w:val="2"/>
          <w:sz w:val="32"/>
          <w:szCs w:val="32"/>
          <w:lang w:val="en-US" w:eastAsia="zh-CN" w:bidi="ar"/>
        </w:rPr>
        <w:t>（</w:t>
      </w:r>
      <w:r>
        <w:rPr>
          <w:rFonts w:hint="eastAsia" w:ascii="仿宋" w:hAnsi="仿宋" w:eastAsia="仿宋" w:cs="Times New Roman"/>
          <w:kern w:val="2"/>
          <w:sz w:val="32"/>
          <w:szCs w:val="32"/>
          <w:lang w:val="en-US" w:eastAsia="zh-CN" w:bidi="ar"/>
        </w:rPr>
        <w:t>3）服务质量：社会投诉及媒体曝光情况。</w:t>
      </w:r>
    </w:p>
    <w:p>
      <w:pPr>
        <w:keepNext w:val="0"/>
        <w:keepLines w:val="0"/>
        <w:pageBreakBefore w:val="0"/>
        <w:widowControl w:val="0"/>
        <w:suppressLineNumbers w:val="0"/>
        <w:kinsoku/>
        <w:overflowPunct/>
        <w:topLinePunct w:val="0"/>
        <w:autoSpaceDE w:val="0"/>
        <w:autoSpaceDN w:val="0"/>
        <w:bidi w:val="0"/>
        <w:adjustRightInd w:val="0"/>
        <w:spacing w:before="0" w:beforeAutospacing="0" w:after="0" w:afterAutospacing="0" w:line="560" w:lineRule="exact"/>
        <w:ind w:left="0" w:right="0" w:firstLine="320" w:firstLineChars="100"/>
        <w:jc w:val="both"/>
        <w:outlineLvl w:val="9"/>
        <w:rPr>
          <w:rFonts w:hint="eastAsia" w:ascii="仿宋" w:hAnsi="仿宋" w:eastAsia="仿宋" w:cs="Times New Roman"/>
          <w:kern w:val="2"/>
          <w:sz w:val="32"/>
          <w:szCs w:val="32"/>
        </w:rPr>
      </w:pPr>
      <w:r>
        <w:rPr>
          <w:rFonts w:hint="eastAsia" w:ascii="仿宋" w:hAnsi="仿宋" w:eastAsia="仿宋" w:cs="仿宋"/>
          <w:kern w:val="2"/>
          <w:sz w:val="32"/>
          <w:szCs w:val="32"/>
          <w:lang w:val="en-US" w:eastAsia="zh-CN" w:bidi="ar"/>
        </w:rPr>
        <w:t>（</w:t>
      </w:r>
      <w:r>
        <w:rPr>
          <w:rFonts w:hint="eastAsia" w:ascii="仿宋" w:hAnsi="仿宋" w:eastAsia="仿宋" w:cs="Times New Roman"/>
          <w:kern w:val="2"/>
          <w:sz w:val="32"/>
          <w:szCs w:val="32"/>
          <w:lang w:val="en-US" w:eastAsia="zh-CN" w:bidi="ar"/>
        </w:rPr>
        <w:t>4）企业管理：制度管理、组织机构、车辆及人员管理、动态监控、安全投入、风险分级管控与隐患排查治理、应急管理、事故管理等情况。</w:t>
      </w:r>
    </w:p>
    <w:p>
      <w:pPr>
        <w:keepNext w:val="0"/>
        <w:keepLines w:val="0"/>
        <w:pageBreakBefore w:val="0"/>
        <w:widowControl w:val="0"/>
        <w:suppressLineNumbers w:val="0"/>
        <w:kinsoku/>
        <w:overflowPunct/>
        <w:topLinePunct w:val="0"/>
        <w:bidi w:val="0"/>
        <w:spacing w:before="0" w:beforeAutospacing="0" w:after="0" w:afterAutospacing="0" w:line="560" w:lineRule="exact"/>
        <w:ind w:left="0" w:right="0" w:firstLine="640" w:firstLineChars="200"/>
        <w:jc w:val="both"/>
        <w:outlineLvl w:val="9"/>
        <w:rPr>
          <w:rFonts w:hint="eastAsia" w:ascii="黑体" w:hAnsi="黑体" w:eastAsia="黑体" w:cs="黑体"/>
          <w:kern w:val="2"/>
          <w:sz w:val="32"/>
          <w:szCs w:val="32"/>
          <w:lang w:val="en-US" w:eastAsia="zh-CN" w:bidi="ar"/>
        </w:rPr>
      </w:pPr>
      <w:r>
        <w:rPr>
          <w:rFonts w:hint="eastAsia" w:ascii="黑体" w:hAnsi="黑体" w:eastAsia="黑体" w:cs="黑体"/>
          <w:kern w:val="2"/>
          <w:sz w:val="32"/>
          <w:szCs w:val="32"/>
          <w:lang w:val="en-US" w:eastAsia="zh-CN" w:bidi="ar"/>
        </w:rPr>
        <w:t>三、组织领导</w:t>
      </w:r>
    </w:p>
    <w:p>
      <w:pPr>
        <w:keepNext w:val="0"/>
        <w:keepLines w:val="0"/>
        <w:pageBreakBefore w:val="0"/>
        <w:widowControl w:val="0"/>
        <w:suppressLineNumbers w:val="0"/>
        <w:kinsoku/>
        <w:overflowPunct/>
        <w:topLinePunct w:val="0"/>
        <w:bidi w:val="0"/>
        <w:spacing w:before="0" w:beforeAutospacing="0" w:after="0" w:afterAutospacing="0" w:line="560" w:lineRule="exact"/>
        <w:ind w:left="0" w:right="0"/>
        <w:jc w:val="left"/>
        <w:outlineLvl w:val="9"/>
        <w:rPr>
          <w:rFonts w:hint="eastAsia" w:ascii="仿宋" w:hAnsi="仿宋" w:eastAsia="仿宋" w:cs="Times New Roman"/>
          <w:kern w:val="2"/>
          <w:sz w:val="32"/>
          <w:szCs w:val="32"/>
        </w:rPr>
      </w:pPr>
      <w:r>
        <w:rPr>
          <w:rFonts w:hint="eastAsia" w:ascii="仿宋" w:hAnsi="仿宋" w:eastAsia="仿宋" w:cs="Times New Roman"/>
          <w:b/>
          <w:bCs/>
          <w:kern w:val="2"/>
          <w:sz w:val="32"/>
          <w:szCs w:val="32"/>
          <w:lang w:val="en-US" w:eastAsia="zh-CN" w:bidi="ar"/>
        </w:rPr>
        <w:t xml:space="preserve">   </w:t>
      </w:r>
      <w:r>
        <w:rPr>
          <w:rFonts w:hint="eastAsia" w:ascii="仿宋" w:hAnsi="仿宋" w:eastAsia="仿宋" w:cs="Times New Roman"/>
          <w:kern w:val="2"/>
          <w:sz w:val="32"/>
          <w:szCs w:val="32"/>
          <w:lang w:val="en-US" w:eastAsia="zh-CN" w:bidi="ar"/>
        </w:rPr>
        <w:t xml:space="preserve"> </w:t>
      </w:r>
      <w:r>
        <w:rPr>
          <w:rFonts w:hint="eastAsia" w:ascii="仿宋" w:hAnsi="仿宋" w:eastAsia="仿宋" w:cs="仿宋"/>
          <w:kern w:val="2"/>
          <w:sz w:val="32"/>
          <w:szCs w:val="32"/>
          <w:lang w:val="en-US" w:eastAsia="zh-CN" w:bidi="ar"/>
        </w:rPr>
        <w:t>为加强考核工作的组织领导，考核办公室设在市运管中心道路货运科。各区县要成立考核工作领导小组，具体负责辖区内道路危险货物运输企业质量信誉考核工作。</w:t>
      </w:r>
    </w:p>
    <w:p>
      <w:pPr>
        <w:keepNext w:val="0"/>
        <w:keepLines w:val="0"/>
        <w:pageBreakBefore w:val="0"/>
        <w:widowControl w:val="0"/>
        <w:suppressLineNumbers w:val="0"/>
        <w:kinsoku/>
        <w:overflowPunct/>
        <w:topLinePunct w:val="0"/>
        <w:bidi w:val="0"/>
        <w:spacing w:before="0" w:beforeAutospacing="0" w:after="0" w:afterAutospacing="0" w:line="560" w:lineRule="exact"/>
        <w:ind w:left="0" w:right="0" w:firstLine="640" w:firstLineChars="200"/>
        <w:jc w:val="both"/>
        <w:outlineLvl w:val="9"/>
        <w:rPr>
          <w:rFonts w:hint="eastAsia" w:ascii="黑体" w:hAnsi="黑体" w:eastAsia="黑体" w:cs="黑体"/>
          <w:kern w:val="2"/>
          <w:sz w:val="32"/>
          <w:szCs w:val="32"/>
          <w:lang w:val="en-US" w:eastAsia="zh-CN" w:bidi="ar"/>
        </w:rPr>
      </w:pPr>
      <w:r>
        <w:rPr>
          <w:rFonts w:hint="eastAsia" w:ascii="黑体" w:hAnsi="黑体" w:eastAsia="黑体" w:cs="黑体"/>
          <w:kern w:val="2"/>
          <w:sz w:val="32"/>
          <w:szCs w:val="32"/>
          <w:lang w:val="en-US" w:eastAsia="zh-CN" w:bidi="ar"/>
        </w:rPr>
        <w:t>四、考核计分标准及等级评定</w:t>
      </w:r>
    </w:p>
    <w:p>
      <w:pPr>
        <w:keepNext w:val="0"/>
        <w:keepLines w:val="0"/>
        <w:pageBreakBefore w:val="0"/>
        <w:widowControl w:val="0"/>
        <w:suppressLineNumbers w:val="0"/>
        <w:kinsoku/>
        <w:overflowPunct/>
        <w:topLinePunct w:val="0"/>
        <w:bidi w:val="0"/>
        <w:spacing w:before="0" w:beforeAutospacing="0" w:after="0" w:afterAutospacing="0" w:line="560" w:lineRule="exact"/>
        <w:ind w:left="0" w:right="0"/>
        <w:jc w:val="left"/>
        <w:outlineLvl w:val="9"/>
        <w:rPr>
          <w:rFonts w:hint="eastAsia" w:ascii="仿宋" w:hAnsi="仿宋" w:eastAsia="仿宋" w:cs="Times New Roman"/>
          <w:kern w:val="2"/>
          <w:sz w:val="32"/>
          <w:szCs w:val="32"/>
        </w:rPr>
      </w:pPr>
      <w:r>
        <w:rPr>
          <w:rFonts w:hint="eastAsia" w:ascii="仿宋" w:hAnsi="仿宋" w:eastAsia="仿宋" w:cs="Times New Roman"/>
          <w:b/>
          <w:bCs/>
          <w:kern w:val="2"/>
          <w:sz w:val="32"/>
          <w:szCs w:val="32"/>
          <w:lang w:val="en-US" w:eastAsia="zh-CN" w:bidi="ar"/>
        </w:rPr>
        <w:t xml:space="preserve">  </w:t>
      </w:r>
      <w:r>
        <w:rPr>
          <w:rFonts w:hint="eastAsia" w:ascii="仿宋" w:hAnsi="仿宋" w:eastAsia="仿宋" w:cs="Times New Roman"/>
          <w:kern w:val="2"/>
          <w:sz w:val="32"/>
          <w:szCs w:val="32"/>
          <w:lang w:val="en-US" w:eastAsia="zh-CN" w:bidi="ar"/>
        </w:rPr>
        <w:t xml:space="preserve">  </w:t>
      </w:r>
      <w:r>
        <w:rPr>
          <w:rFonts w:hint="eastAsia" w:ascii="仿宋" w:hAnsi="仿宋" w:eastAsia="仿宋" w:cs="仿宋"/>
          <w:kern w:val="2"/>
          <w:sz w:val="32"/>
          <w:szCs w:val="32"/>
          <w:lang w:val="en-US" w:eastAsia="zh-CN" w:bidi="ar"/>
        </w:rPr>
        <w:t>1、道路危险货物运输企业质量信誉考核计分标准为：《淄博市道路危险货物运输企业质量信誉考核计分标准》。</w:t>
      </w:r>
    </w:p>
    <w:p>
      <w:pPr>
        <w:keepNext w:val="0"/>
        <w:keepLines w:val="0"/>
        <w:pageBreakBefore w:val="0"/>
        <w:widowControl w:val="0"/>
        <w:suppressLineNumbers w:val="0"/>
        <w:kinsoku/>
        <w:overflowPunct/>
        <w:topLinePunct w:val="0"/>
        <w:bidi w:val="0"/>
        <w:spacing w:before="0" w:beforeAutospacing="0" w:after="0" w:afterAutospacing="0" w:line="560" w:lineRule="exact"/>
        <w:ind w:left="0" w:right="0"/>
        <w:jc w:val="left"/>
        <w:outlineLvl w:val="9"/>
        <w:rPr>
          <w:rFonts w:hint="eastAsia" w:ascii="仿宋" w:hAnsi="仿宋" w:eastAsia="仿宋" w:cs="Times New Roman"/>
          <w:kern w:val="2"/>
          <w:sz w:val="32"/>
          <w:szCs w:val="32"/>
        </w:rPr>
      </w:pPr>
      <w:r>
        <w:rPr>
          <w:rFonts w:hint="eastAsia" w:ascii="仿宋" w:hAnsi="仿宋" w:eastAsia="仿宋" w:cs="Times New Roman"/>
          <w:kern w:val="2"/>
          <w:sz w:val="32"/>
          <w:szCs w:val="32"/>
          <w:lang w:val="en-US" w:eastAsia="zh-CN" w:bidi="ar"/>
        </w:rPr>
        <w:t xml:space="preserve">    </w:t>
      </w:r>
      <w:r>
        <w:rPr>
          <w:rFonts w:hint="eastAsia" w:ascii="仿宋" w:hAnsi="仿宋" w:eastAsia="仿宋" w:cs="仿宋"/>
          <w:kern w:val="2"/>
          <w:sz w:val="32"/>
          <w:szCs w:val="32"/>
          <w:lang w:val="en-US" w:eastAsia="zh-CN" w:bidi="ar"/>
        </w:rPr>
        <w:t>2、道路危险货物运输企业质量信誉等级评定为：优良、合格、基本合格和不合格，分别用AAA级、AA级、A级、B级表示。</w:t>
      </w:r>
    </w:p>
    <w:p>
      <w:pPr>
        <w:keepNext w:val="0"/>
        <w:keepLines w:val="0"/>
        <w:pageBreakBefore w:val="0"/>
        <w:widowControl w:val="0"/>
        <w:suppressLineNumbers w:val="0"/>
        <w:kinsoku/>
        <w:overflowPunct/>
        <w:topLinePunct w:val="0"/>
        <w:bidi w:val="0"/>
        <w:spacing w:before="0" w:beforeAutospacing="0" w:after="0" w:afterAutospacing="0" w:line="560" w:lineRule="exact"/>
        <w:ind w:left="0" w:right="0"/>
        <w:jc w:val="left"/>
        <w:outlineLvl w:val="9"/>
        <w:rPr>
          <w:rFonts w:hint="eastAsia" w:ascii="仿宋" w:hAnsi="仿宋" w:eastAsia="仿宋" w:cs="Times New Roman"/>
          <w:kern w:val="2"/>
          <w:sz w:val="32"/>
          <w:szCs w:val="32"/>
        </w:rPr>
      </w:pPr>
      <w:r>
        <w:rPr>
          <w:rFonts w:hint="eastAsia" w:ascii="仿宋" w:hAnsi="仿宋" w:eastAsia="仿宋" w:cs="Times New Roman"/>
          <w:kern w:val="2"/>
          <w:sz w:val="32"/>
          <w:szCs w:val="32"/>
          <w:lang w:val="en-US" w:eastAsia="zh-CN" w:bidi="ar"/>
        </w:rPr>
        <w:t xml:space="preserve">   </w:t>
      </w:r>
      <w:r>
        <w:rPr>
          <w:rFonts w:hint="eastAsia" w:ascii="仿宋" w:hAnsi="仿宋" w:eastAsia="仿宋" w:cs="Times New Roman"/>
          <w:spacing w:val="-4"/>
          <w:kern w:val="2"/>
          <w:sz w:val="32"/>
          <w:szCs w:val="32"/>
          <w:lang w:val="en-US" w:eastAsia="zh-CN" w:bidi="ar"/>
        </w:rPr>
        <w:t xml:space="preserve"> </w:t>
      </w:r>
      <w:r>
        <w:rPr>
          <w:rFonts w:hint="eastAsia" w:ascii="仿宋" w:hAnsi="仿宋" w:eastAsia="仿宋" w:cs="仿宋"/>
          <w:spacing w:val="-4"/>
          <w:kern w:val="2"/>
          <w:sz w:val="32"/>
          <w:szCs w:val="32"/>
          <w:lang w:val="en-US" w:eastAsia="zh-CN" w:bidi="ar"/>
        </w:rPr>
        <w:t>AAA级企业标准：</w:t>
      </w:r>
      <w:r>
        <w:rPr>
          <w:rFonts w:hint="eastAsia" w:ascii="仿宋" w:hAnsi="仿宋" w:eastAsia="仿宋" w:cs="仿宋"/>
          <w:kern w:val="2"/>
          <w:sz w:val="32"/>
          <w:szCs w:val="32"/>
          <w:lang w:val="en-US" w:eastAsia="zh-CN" w:bidi="ar"/>
        </w:rPr>
        <w:t>①考核期内未发生一次死亡</w:t>
      </w:r>
      <w:r>
        <w:rPr>
          <w:rFonts w:hint="eastAsia" w:ascii="仿宋" w:hAnsi="仿宋" w:eastAsia="仿宋" w:cs="Times New Roman"/>
          <w:kern w:val="2"/>
          <w:sz w:val="32"/>
          <w:szCs w:val="32"/>
          <w:lang w:val="en-US" w:eastAsia="zh-CN" w:bidi="ar"/>
        </w:rPr>
        <w:t>3人以上的重大交通责任事故或特大恶性污染责任事故；</w:t>
      </w:r>
      <w:r>
        <w:rPr>
          <w:rFonts w:hint="eastAsia" w:ascii="仿宋" w:hAnsi="仿宋" w:eastAsia="仿宋" w:cs="仿宋"/>
          <w:kern w:val="2"/>
          <w:sz w:val="32"/>
          <w:szCs w:val="32"/>
          <w:lang w:val="en-US" w:eastAsia="zh-CN" w:bidi="ar"/>
        </w:rPr>
        <w:t>②未发生特大恶性服务质量事件；③企业车辆资产净值不低于</w:t>
      </w:r>
      <w:r>
        <w:rPr>
          <w:rFonts w:hint="eastAsia" w:ascii="仿宋" w:hAnsi="仿宋" w:eastAsia="仿宋" w:cs="Times New Roman"/>
          <w:kern w:val="2"/>
          <w:sz w:val="32"/>
          <w:szCs w:val="32"/>
          <w:lang w:val="en-US" w:eastAsia="zh-CN" w:bidi="ar"/>
        </w:rPr>
        <w:t>600万元(各区县可根据本地区经济发展情况上下浮动20%)；</w:t>
      </w:r>
      <w:r>
        <w:rPr>
          <w:rFonts w:hint="eastAsia" w:ascii="仿宋" w:hAnsi="仿宋" w:eastAsia="仿宋" w:cs="仿宋"/>
          <w:kern w:val="2"/>
          <w:sz w:val="32"/>
          <w:szCs w:val="32"/>
          <w:lang w:val="en-US" w:eastAsia="zh-CN" w:bidi="ar"/>
        </w:rPr>
        <w:t>④考核总分和加分合计不低于</w:t>
      </w:r>
      <w:r>
        <w:rPr>
          <w:rFonts w:hint="eastAsia" w:ascii="仿宋" w:hAnsi="仿宋" w:eastAsia="仿宋" w:cs="Times New Roman"/>
          <w:kern w:val="2"/>
          <w:sz w:val="32"/>
          <w:szCs w:val="32"/>
          <w:lang w:val="en-US" w:eastAsia="zh-CN" w:bidi="ar"/>
        </w:rPr>
        <w:t>850分。</w:t>
      </w:r>
    </w:p>
    <w:p>
      <w:pPr>
        <w:keepNext w:val="0"/>
        <w:keepLines w:val="0"/>
        <w:pageBreakBefore w:val="0"/>
        <w:widowControl w:val="0"/>
        <w:suppressLineNumbers w:val="0"/>
        <w:kinsoku/>
        <w:overflowPunct/>
        <w:topLinePunct w:val="0"/>
        <w:bidi w:val="0"/>
        <w:spacing w:before="0" w:beforeAutospacing="0" w:after="0" w:afterAutospacing="0" w:line="560" w:lineRule="exact"/>
        <w:ind w:left="0" w:right="0" w:firstLine="624" w:firstLineChars="200"/>
        <w:jc w:val="both"/>
        <w:outlineLvl w:val="9"/>
        <w:rPr>
          <w:rFonts w:hint="eastAsia" w:ascii="仿宋" w:hAnsi="仿宋" w:eastAsia="仿宋" w:cs="Times New Roman"/>
          <w:kern w:val="2"/>
          <w:sz w:val="32"/>
          <w:szCs w:val="32"/>
        </w:rPr>
      </w:pPr>
      <w:r>
        <w:rPr>
          <w:rFonts w:hint="eastAsia" w:ascii="仿宋" w:hAnsi="仿宋" w:eastAsia="仿宋" w:cs="仿宋"/>
          <w:spacing w:val="-4"/>
          <w:kern w:val="2"/>
          <w:sz w:val="32"/>
          <w:szCs w:val="32"/>
          <w:lang w:val="en-US" w:eastAsia="zh-CN" w:bidi="ar"/>
        </w:rPr>
        <w:t>AA级企业标准：</w:t>
      </w:r>
      <w:r>
        <w:rPr>
          <w:rFonts w:hint="eastAsia" w:ascii="仿宋" w:hAnsi="仿宋" w:eastAsia="仿宋" w:cs="仿宋"/>
          <w:kern w:val="2"/>
          <w:sz w:val="32"/>
          <w:szCs w:val="32"/>
          <w:lang w:val="en-US" w:eastAsia="zh-CN" w:bidi="ar"/>
        </w:rPr>
        <w:t>①考核期内未发生一次死亡</w:t>
      </w:r>
      <w:r>
        <w:rPr>
          <w:rFonts w:hint="eastAsia" w:ascii="仿宋" w:hAnsi="仿宋" w:eastAsia="仿宋" w:cs="Times New Roman"/>
          <w:kern w:val="2"/>
          <w:sz w:val="32"/>
          <w:szCs w:val="32"/>
          <w:lang w:val="en-US" w:eastAsia="zh-CN" w:bidi="ar"/>
        </w:rPr>
        <w:t>10人以上的特大交通责任事故（发生两起以上一次死亡5-9人的重大交通责任事故或三起以上一次死亡3-4人的重大交通责任事故视同发生一次10人及以上的特大交通责任事故，下同）或特大恶性污染责任事故；</w:t>
      </w:r>
      <w:r>
        <w:rPr>
          <w:rFonts w:hint="eastAsia" w:ascii="仿宋" w:hAnsi="仿宋" w:eastAsia="仿宋" w:cs="仿宋"/>
          <w:kern w:val="2"/>
          <w:sz w:val="32"/>
          <w:szCs w:val="32"/>
          <w:lang w:val="en-US" w:eastAsia="zh-CN" w:bidi="ar"/>
        </w:rPr>
        <w:t>②未发生特大恶性服务质量事件；③企业车辆资产净值不低于</w:t>
      </w:r>
      <w:r>
        <w:rPr>
          <w:rFonts w:hint="eastAsia" w:ascii="仿宋" w:hAnsi="仿宋" w:eastAsia="仿宋" w:cs="Times New Roman"/>
          <w:kern w:val="2"/>
          <w:sz w:val="32"/>
          <w:szCs w:val="32"/>
          <w:lang w:val="en-US" w:eastAsia="zh-CN" w:bidi="ar"/>
        </w:rPr>
        <w:t>200万元(各区县可根据本地区经济发展情况上下浮动20%)；</w:t>
      </w:r>
      <w:r>
        <w:rPr>
          <w:rFonts w:hint="eastAsia" w:ascii="仿宋" w:hAnsi="仿宋" w:eastAsia="仿宋" w:cs="仿宋"/>
          <w:kern w:val="2"/>
          <w:sz w:val="32"/>
          <w:szCs w:val="32"/>
          <w:lang w:val="en-US" w:eastAsia="zh-CN" w:bidi="ar"/>
        </w:rPr>
        <w:t>④考核总分和加分合计在</w:t>
      </w:r>
      <w:r>
        <w:rPr>
          <w:rFonts w:hint="eastAsia" w:ascii="仿宋" w:hAnsi="仿宋" w:eastAsia="仿宋" w:cs="Times New Roman"/>
          <w:kern w:val="2"/>
          <w:sz w:val="32"/>
          <w:szCs w:val="32"/>
          <w:lang w:val="en-US" w:eastAsia="zh-CN" w:bidi="ar"/>
        </w:rPr>
        <w:t>700分至849分之间。</w:t>
      </w:r>
    </w:p>
    <w:p>
      <w:pPr>
        <w:keepNext w:val="0"/>
        <w:keepLines w:val="0"/>
        <w:pageBreakBefore w:val="0"/>
        <w:widowControl w:val="0"/>
        <w:suppressLineNumbers w:val="0"/>
        <w:kinsoku/>
        <w:overflowPunct/>
        <w:topLinePunct w:val="0"/>
        <w:bidi w:val="0"/>
        <w:spacing w:before="0" w:beforeAutospacing="0" w:after="0" w:afterAutospacing="0" w:line="560" w:lineRule="exact"/>
        <w:ind w:left="0" w:right="0" w:firstLine="624" w:firstLineChars="200"/>
        <w:jc w:val="both"/>
        <w:outlineLvl w:val="9"/>
        <w:rPr>
          <w:rFonts w:hint="eastAsia" w:ascii="仿宋" w:hAnsi="仿宋" w:eastAsia="仿宋" w:cs="Times New Roman"/>
          <w:kern w:val="2"/>
          <w:sz w:val="32"/>
          <w:szCs w:val="32"/>
        </w:rPr>
      </w:pPr>
      <w:r>
        <w:rPr>
          <w:rFonts w:hint="eastAsia" w:ascii="仿宋" w:hAnsi="仿宋" w:eastAsia="仿宋" w:cs="仿宋"/>
          <w:spacing w:val="-4"/>
          <w:kern w:val="2"/>
          <w:sz w:val="32"/>
          <w:szCs w:val="32"/>
          <w:lang w:val="en-US" w:eastAsia="zh-CN" w:bidi="ar"/>
        </w:rPr>
        <w:t>A级企业标准：</w:t>
      </w:r>
      <w:r>
        <w:rPr>
          <w:rFonts w:hint="eastAsia" w:ascii="仿宋" w:hAnsi="仿宋" w:eastAsia="仿宋" w:cs="仿宋"/>
          <w:kern w:val="2"/>
          <w:sz w:val="32"/>
          <w:szCs w:val="32"/>
          <w:lang w:val="en-US" w:eastAsia="zh-CN" w:bidi="ar"/>
        </w:rPr>
        <w:t>①考核期内未发生一次死亡</w:t>
      </w:r>
      <w:r>
        <w:rPr>
          <w:rFonts w:hint="eastAsia" w:ascii="仿宋" w:hAnsi="仿宋" w:eastAsia="仿宋" w:cs="Times New Roman"/>
          <w:kern w:val="2"/>
          <w:sz w:val="32"/>
          <w:szCs w:val="32"/>
          <w:lang w:val="en-US" w:eastAsia="zh-CN" w:bidi="ar"/>
        </w:rPr>
        <w:t>10人以上的特大交通责任事故或特大恶性污染责任事故；</w:t>
      </w:r>
      <w:r>
        <w:rPr>
          <w:rFonts w:hint="eastAsia" w:ascii="仿宋" w:hAnsi="仿宋" w:eastAsia="仿宋" w:cs="仿宋"/>
          <w:kern w:val="2"/>
          <w:sz w:val="32"/>
          <w:szCs w:val="32"/>
          <w:lang w:val="en-US" w:eastAsia="zh-CN" w:bidi="ar"/>
        </w:rPr>
        <w:t>②未发生特大恶性服务质量事件；③考核总分和加分合计在</w:t>
      </w:r>
      <w:r>
        <w:rPr>
          <w:rFonts w:hint="eastAsia" w:ascii="仿宋" w:hAnsi="仿宋" w:eastAsia="仿宋" w:cs="Times New Roman"/>
          <w:kern w:val="2"/>
          <w:sz w:val="32"/>
          <w:szCs w:val="32"/>
          <w:lang w:val="en-US" w:eastAsia="zh-CN" w:bidi="ar"/>
        </w:rPr>
        <w:t>600分至699分之间。</w:t>
      </w:r>
    </w:p>
    <w:p>
      <w:pPr>
        <w:keepNext w:val="0"/>
        <w:keepLines w:val="0"/>
        <w:pageBreakBefore w:val="0"/>
        <w:widowControl/>
        <w:suppressLineNumbers w:val="0"/>
        <w:kinsoku/>
        <w:overflowPunct/>
        <w:topLinePunct w:val="0"/>
        <w:bidi w:val="0"/>
        <w:snapToGrid w:val="0"/>
        <w:spacing w:before="0" w:beforeAutospacing="0" w:after="0" w:afterAutospacing="0" w:line="560" w:lineRule="exact"/>
        <w:ind w:left="0" w:right="0" w:firstLine="624" w:firstLineChars="200"/>
        <w:jc w:val="both"/>
        <w:textAlignment w:val="center"/>
        <w:outlineLvl w:val="9"/>
        <w:rPr>
          <w:rFonts w:hint="eastAsia" w:ascii="仿宋" w:hAnsi="仿宋" w:eastAsia="仿宋" w:cs="Times New Roman"/>
          <w:kern w:val="2"/>
          <w:sz w:val="32"/>
          <w:szCs w:val="32"/>
        </w:rPr>
      </w:pPr>
      <w:r>
        <w:rPr>
          <w:rFonts w:hint="eastAsia" w:ascii="仿宋" w:hAnsi="仿宋" w:eastAsia="仿宋" w:cs="仿宋"/>
          <w:spacing w:val="-4"/>
          <w:kern w:val="2"/>
          <w:sz w:val="32"/>
          <w:szCs w:val="32"/>
          <w:lang w:val="en-US" w:eastAsia="zh-CN" w:bidi="ar"/>
        </w:rPr>
        <w:t>B级企业标准：</w:t>
      </w:r>
      <w:r>
        <w:rPr>
          <w:rFonts w:hint="eastAsia" w:ascii="仿宋" w:hAnsi="仿宋" w:eastAsia="仿宋" w:cs="仿宋"/>
          <w:kern w:val="2"/>
          <w:sz w:val="32"/>
          <w:szCs w:val="32"/>
          <w:lang w:val="en-US" w:eastAsia="zh-CN" w:bidi="ar"/>
        </w:rPr>
        <w:t>①发生一次死亡</w:t>
      </w:r>
      <w:r>
        <w:rPr>
          <w:rFonts w:hint="eastAsia" w:ascii="仿宋" w:hAnsi="仿宋" w:eastAsia="仿宋" w:cs="Times New Roman"/>
          <w:kern w:val="2"/>
          <w:sz w:val="32"/>
          <w:szCs w:val="32"/>
          <w:lang w:val="en-US" w:eastAsia="zh-CN" w:bidi="ar"/>
        </w:rPr>
        <w:t>10人以上的特大交通责任事故的；</w:t>
      </w:r>
      <w:r>
        <w:rPr>
          <w:rFonts w:hint="eastAsia" w:ascii="仿宋" w:hAnsi="仿宋" w:eastAsia="仿宋" w:cs="仿宋"/>
          <w:kern w:val="2"/>
          <w:sz w:val="32"/>
          <w:szCs w:val="32"/>
          <w:lang w:val="en-US" w:eastAsia="zh-CN" w:bidi="ar"/>
        </w:rPr>
        <w:t>②发生一次特大恶性污染责任事故的；③发生一次特大恶性服务质量事件的；④考核总分和加分合计低于</w:t>
      </w:r>
      <w:r>
        <w:rPr>
          <w:rFonts w:hint="eastAsia" w:ascii="仿宋" w:hAnsi="仿宋" w:eastAsia="仿宋" w:cs="Times New Roman"/>
          <w:kern w:val="2"/>
          <w:sz w:val="32"/>
          <w:szCs w:val="32"/>
          <w:lang w:val="en-US" w:eastAsia="zh-CN" w:bidi="ar"/>
        </w:rPr>
        <w:t>600分的；</w:t>
      </w:r>
      <w:r>
        <w:rPr>
          <w:rFonts w:hint="eastAsia" w:ascii="仿宋" w:hAnsi="仿宋" w:eastAsia="仿宋" w:cs="仿宋"/>
          <w:kern w:val="2"/>
          <w:sz w:val="32"/>
          <w:szCs w:val="32"/>
          <w:lang w:val="en-US" w:eastAsia="zh-CN" w:bidi="ar"/>
        </w:rPr>
        <w:t>⑤不按要求参加年度质量信誉考核或不按要求报送质量信誉档案材料，拒不改正的；⑥在质量信誉考核过程中弄虚作假、隐瞒情况或提供虚假情况，情节严重的；⑦未按要求建立质量信誉考核档案，导致质量信誉考核工作无法进行的；⑧无停车场地取消考核资格的。</w:t>
      </w:r>
    </w:p>
    <w:p>
      <w:pPr>
        <w:keepNext w:val="0"/>
        <w:keepLines w:val="0"/>
        <w:pageBreakBefore w:val="0"/>
        <w:widowControl/>
        <w:suppressLineNumbers w:val="0"/>
        <w:kinsoku/>
        <w:overflowPunct/>
        <w:topLinePunct w:val="0"/>
        <w:bidi w:val="0"/>
        <w:snapToGrid w:val="0"/>
        <w:spacing w:before="0" w:beforeAutospacing="0" w:after="0" w:afterAutospacing="0" w:line="560" w:lineRule="exact"/>
        <w:ind w:left="0" w:right="0" w:firstLine="640" w:firstLineChars="200"/>
        <w:jc w:val="both"/>
        <w:textAlignment w:val="center"/>
        <w:outlineLvl w:val="9"/>
        <w:rPr>
          <w:rFonts w:hint="eastAsia" w:ascii="仿宋" w:hAnsi="仿宋" w:eastAsia="仿宋" w:cs="Times New Roman"/>
          <w:kern w:val="2"/>
          <w:sz w:val="32"/>
          <w:szCs w:val="32"/>
        </w:rPr>
      </w:pPr>
      <w:r>
        <w:rPr>
          <w:rFonts w:hint="eastAsia" w:ascii="仿宋" w:hAnsi="仿宋" w:eastAsia="仿宋" w:cs="仿宋"/>
          <w:kern w:val="2"/>
          <w:sz w:val="32"/>
          <w:szCs w:val="32"/>
          <w:lang w:val="en-US" w:eastAsia="zh-CN" w:bidi="ar"/>
        </w:rPr>
        <w:t>特大恶性污染责任事故是指由于企业原因，造成所承运的货物泄漏、丢失、燃烧、爆炸等，对社会环境造成严重污染、造成国家和社会公众财产重大损失的运输责任事故。</w:t>
      </w:r>
    </w:p>
    <w:p>
      <w:pPr>
        <w:keepNext w:val="0"/>
        <w:keepLines w:val="0"/>
        <w:pageBreakBefore w:val="0"/>
        <w:widowControl/>
        <w:suppressLineNumbers w:val="0"/>
        <w:kinsoku/>
        <w:overflowPunct/>
        <w:topLinePunct w:val="0"/>
        <w:bidi w:val="0"/>
        <w:snapToGrid w:val="0"/>
        <w:spacing w:before="0" w:beforeAutospacing="0" w:after="0" w:afterAutospacing="0" w:line="560" w:lineRule="exact"/>
        <w:ind w:left="0" w:right="0" w:firstLine="640" w:firstLineChars="200"/>
        <w:jc w:val="both"/>
        <w:textAlignment w:val="center"/>
        <w:outlineLvl w:val="9"/>
        <w:rPr>
          <w:rFonts w:hint="eastAsia" w:ascii="仿宋" w:hAnsi="仿宋" w:eastAsia="仿宋" w:cs="Times New Roman"/>
          <w:kern w:val="2"/>
          <w:sz w:val="32"/>
          <w:szCs w:val="32"/>
        </w:rPr>
      </w:pPr>
      <w:r>
        <w:rPr>
          <w:rFonts w:hint="eastAsia" w:ascii="仿宋" w:hAnsi="仿宋" w:eastAsia="仿宋" w:cs="仿宋"/>
          <w:kern w:val="2"/>
          <w:sz w:val="32"/>
          <w:szCs w:val="32"/>
          <w:lang w:val="en-US" w:eastAsia="zh-CN" w:bidi="ar"/>
        </w:rPr>
        <w:t>特大恶性服务质量事件是指由于企业原因，对托运人造成重大财产损失，或在社会造成恶劣影响，而受到省级以上交通运输主管部门或道路运输管理机构通报批评的服务质量事件。</w:t>
      </w:r>
      <w:r>
        <w:rPr>
          <w:rFonts w:hint="eastAsia" w:ascii="仿宋" w:hAnsi="仿宋" w:eastAsia="仿宋" w:cs="Times New Roman"/>
          <w:kern w:val="2"/>
          <w:sz w:val="32"/>
          <w:szCs w:val="32"/>
          <w:lang w:val="en-US" w:eastAsia="zh-CN" w:bidi="ar"/>
        </w:rPr>
        <w:t xml:space="preserve">  </w:t>
      </w:r>
    </w:p>
    <w:p>
      <w:pPr>
        <w:keepNext w:val="0"/>
        <w:keepLines w:val="0"/>
        <w:pageBreakBefore w:val="0"/>
        <w:widowControl w:val="0"/>
        <w:suppressLineNumbers w:val="0"/>
        <w:kinsoku/>
        <w:overflowPunct/>
        <w:topLinePunct w:val="0"/>
        <w:bidi w:val="0"/>
        <w:spacing w:before="0" w:beforeAutospacing="0" w:after="0" w:afterAutospacing="0" w:line="560" w:lineRule="exact"/>
        <w:ind w:left="0" w:right="0" w:firstLine="640" w:firstLineChars="200"/>
        <w:jc w:val="both"/>
        <w:outlineLvl w:val="9"/>
        <w:rPr>
          <w:rFonts w:hint="eastAsia" w:ascii="黑体" w:hAnsi="黑体" w:eastAsia="黑体" w:cs="黑体"/>
          <w:kern w:val="2"/>
          <w:sz w:val="32"/>
          <w:szCs w:val="32"/>
          <w:lang w:val="en-US" w:eastAsia="zh-CN" w:bidi="ar"/>
        </w:rPr>
      </w:pPr>
      <w:r>
        <w:rPr>
          <w:rFonts w:hint="eastAsia" w:ascii="黑体" w:hAnsi="黑体" w:eastAsia="黑体" w:cs="黑体"/>
          <w:kern w:val="2"/>
          <w:sz w:val="32"/>
          <w:szCs w:val="32"/>
          <w:lang w:val="en-US" w:eastAsia="zh-CN" w:bidi="ar"/>
        </w:rPr>
        <w:t xml:space="preserve">五、企业审验 </w:t>
      </w:r>
    </w:p>
    <w:p>
      <w:pPr>
        <w:keepNext w:val="0"/>
        <w:keepLines w:val="0"/>
        <w:pageBreakBefore w:val="0"/>
        <w:widowControl w:val="0"/>
        <w:suppressLineNumbers w:val="0"/>
        <w:kinsoku/>
        <w:overflowPunct/>
        <w:topLinePunct w:val="0"/>
        <w:bidi w:val="0"/>
        <w:spacing w:before="0" w:beforeAutospacing="0" w:after="0" w:afterAutospacing="0" w:line="560" w:lineRule="exact"/>
        <w:ind w:left="0" w:right="0" w:firstLine="640" w:firstLineChars="200"/>
        <w:jc w:val="both"/>
        <w:outlineLvl w:val="9"/>
        <w:rPr>
          <w:rFonts w:hint="eastAsia" w:ascii="仿宋" w:hAnsi="仿宋" w:eastAsia="仿宋" w:cs="Times New Roman"/>
          <w:kern w:val="2"/>
          <w:sz w:val="32"/>
          <w:szCs w:val="32"/>
        </w:rPr>
      </w:pPr>
      <w:r>
        <w:rPr>
          <w:rFonts w:hint="eastAsia" w:ascii="仿宋" w:hAnsi="仿宋" w:eastAsia="仿宋" w:cs="仿宋"/>
          <w:kern w:val="2"/>
          <w:sz w:val="32"/>
          <w:szCs w:val="32"/>
          <w:lang w:val="en-US" w:eastAsia="zh-CN" w:bidi="ar"/>
        </w:rPr>
        <w:t>1、区县交通运输部门在开展质量信誉考核工作的同时，对考核等级为基本合格（A级）以上的企业，即视为符合年审要求，市交通运输局不再单独对其《道路运输经营许可证》进行专门审核。考核结果公布之后两个月内，以区县为单位持合格企业的《道路运输经营许可证》副本，到市交通运输管理服务中心道路货运科签发审验合格章。</w:t>
      </w:r>
    </w:p>
    <w:p>
      <w:pPr>
        <w:keepNext w:val="0"/>
        <w:keepLines w:val="0"/>
        <w:pageBreakBefore w:val="0"/>
        <w:widowControl w:val="0"/>
        <w:suppressLineNumbers w:val="0"/>
        <w:kinsoku/>
        <w:overflowPunct/>
        <w:topLinePunct w:val="0"/>
        <w:bidi w:val="0"/>
        <w:spacing w:before="0" w:beforeAutospacing="0" w:after="0" w:afterAutospacing="0" w:line="560" w:lineRule="exact"/>
        <w:ind w:left="0" w:right="0" w:firstLine="640" w:firstLineChars="200"/>
        <w:jc w:val="both"/>
        <w:outlineLvl w:val="9"/>
        <w:rPr>
          <w:rFonts w:hint="eastAsia" w:ascii="仿宋" w:hAnsi="仿宋" w:eastAsia="仿宋" w:cs="Times New Roman"/>
          <w:kern w:val="2"/>
          <w:sz w:val="32"/>
          <w:szCs w:val="32"/>
        </w:rPr>
      </w:pPr>
      <w:r>
        <w:rPr>
          <w:rFonts w:hint="eastAsia" w:ascii="仿宋" w:hAnsi="仿宋" w:eastAsia="仿宋" w:cs="仿宋"/>
          <w:kern w:val="2"/>
          <w:sz w:val="32"/>
          <w:szCs w:val="32"/>
          <w:lang w:val="en-US" w:eastAsia="zh-CN" w:bidi="ar"/>
        </w:rPr>
        <w:t>2、对质量信誉考核不合格（B级）的企业，由区县交通运输部门责令期限整改，并下达整改通知书（整改期为30天），经整改仍不合格的企业，由区县交通运输部门形成书面材料上报市交通运输局吊销企业的经营资质，区县交通运输部门应督促运输企业对所属车辆立即停止运营，并尽快办理车辆转出或退出运输市场。否则，一切后果由运输企业承担。</w:t>
      </w:r>
    </w:p>
    <w:p>
      <w:pPr>
        <w:keepNext w:val="0"/>
        <w:keepLines w:val="0"/>
        <w:pageBreakBefore w:val="0"/>
        <w:widowControl w:val="0"/>
        <w:suppressLineNumbers w:val="0"/>
        <w:kinsoku/>
        <w:overflowPunct/>
        <w:topLinePunct w:val="0"/>
        <w:bidi w:val="0"/>
        <w:spacing w:before="0" w:beforeAutospacing="0" w:after="0" w:afterAutospacing="0" w:line="560" w:lineRule="exact"/>
        <w:ind w:left="0" w:right="0" w:firstLine="640" w:firstLineChars="200"/>
        <w:jc w:val="both"/>
        <w:outlineLvl w:val="9"/>
        <w:rPr>
          <w:rFonts w:hint="eastAsia" w:ascii="黑体" w:hAnsi="黑体" w:eastAsia="黑体" w:cs="黑体"/>
          <w:kern w:val="2"/>
          <w:sz w:val="32"/>
          <w:szCs w:val="32"/>
          <w:lang w:val="en-US" w:eastAsia="zh-CN" w:bidi="ar"/>
        </w:rPr>
      </w:pPr>
      <w:r>
        <w:rPr>
          <w:rFonts w:hint="eastAsia" w:ascii="黑体" w:hAnsi="黑体" w:eastAsia="黑体" w:cs="黑体"/>
          <w:kern w:val="2"/>
          <w:sz w:val="32"/>
          <w:szCs w:val="32"/>
          <w:lang w:val="en-US" w:eastAsia="zh-CN" w:bidi="ar"/>
        </w:rPr>
        <w:t>六、质量信誉档案</w:t>
      </w:r>
    </w:p>
    <w:p>
      <w:pPr>
        <w:keepNext w:val="0"/>
        <w:keepLines w:val="0"/>
        <w:pageBreakBefore w:val="0"/>
        <w:widowControl w:val="0"/>
        <w:suppressLineNumbers w:val="0"/>
        <w:kinsoku/>
        <w:overflowPunct/>
        <w:topLinePunct w:val="0"/>
        <w:bidi w:val="0"/>
        <w:spacing w:before="0" w:beforeAutospacing="0" w:after="0" w:afterAutospacing="0" w:line="560" w:lineRule="exact"/>
        <w:ind w:left="0" w:right="0" w:firstLine="640" w:firstLineChars="200"/>
        <w:jc w:val="both"/>
        <w:outlineLvl w:val="9"/>
        <w:rPr>
          <w:rFonts w:hint="eastAsia" w:ascii="仿宋" w:hAnsi="仿宋" w:eastAsia="仿宋" w:cs="Times New Roman"/>
          <w:kern w:val="2"/>
          <w:sz w:val="32"/>
          <w:szCs w:val="32"/>
        </w:rPr>
      </w:pPr>
      <w:r>
        <w:rPr>
          <w:rFonts w:hint="eastAsia" w:ascii="仿宋" w:hAnsi="仿宋" w:eastAsia="仿宋" w:cs="仿宋"/>
          <w:kern w:val="2"/>
          <w:sz w:val="32"/>
          <w:szCs w:val="32"/>
          <w:lang w:val="en-US" w:eastAsia="zh-CN" w:bidi="ar"/>
        </w:rPr>
        <w:t>道路危险货物运输企业、区县交通运输部门要根据企业质量信誉考核计分标准，分别建立企业质量信誉档案，并报市运管中心道路货运科备案，区县交通运输部门应该将运输企业的日常安全经营管理情况等信息及时录入企业质量信誉档案，道路危险货物运输企业应该按照要求及时提报质量信誉档案资料。</w:t>
      </w:r>
    </w:p>
    <w:p>
      <w:pPr>
        <w:keepNext w:val="0"/>
        <w:keepLines w:val="0"/>
        <w:pageBreakBefore w:val="0"/>
        <w:widowControl w:val="0"/>
        <w:suppressLineNumbers w:val="0"/>
        <w:kinsoku/>
        <w:overflowPunct/>
        <w:topLinePunct w:val="0"/>
        <w:bidi w:val="0"/>
        <w:spacing w:before="0" w:beforeAutospacing="0" w:after="0" w:afterAutospacing="0" w:line="560" w:lineRule="exact"/>
        <w:ind w:left="0" w:right="0" w:firstLine="640" w:firstLineChars="200"/>
        <w:jc w:val="both"/>
        <w:outlineLvl w:val="9"/>
        <w:rPr>
          <w:rFonts w:hint="eastAsia" w:ascii="黑体" w:hAnsi="黑体" w:eastAsia="黑体" w:cs="黑体"/>
          <w:kern w:val="2"/>
          <w:sz w:val="32"/>
          <w:szCs w:val="32"/>
          <w:lang w:val="en-US" w:eastAsia="zh-CN" w:bidi="ar"/>
        </w:rPr>
      </w:pPr>
      <w:r>
        <w:rPr>
          <w:rFonts w:hint="eastAsia" w:ascii="黑体" w:hAnsi="黑体" w:eastAsia="黑体" w:cs="黑体"/>
          <w:kern w:val="2"/>
          <w:sz w:val="32"/>
          <w:szCs w:val="32"/>
          <w:lang w:val="en-US" w:eastAsia="zh-CN" w:bidi="ar"/>
        </w:rPr>
        <w:t>七、工作要求</w:t>
      </w:r>
    </w:p>
    <w:p>
      <w:pPr>
        <w:keepNext w:val="0"/>
        <w:keepLines w:val="0"/>
        <w:pageBreakBefore w:val="0"/>
        <w:widowControl w:val="0"/>
        <w:suppressLineNumbers w:val="0"/>
        <w:kinsoku/>
        <w:overflowPunct/>
        <w:topLinePunct w:val="0"/>
        <w:bidi w:val="0"/>
        <w:spacing w:before="0" w:beforeAutospacing="0" w:after="0" w:afterAutospacing="0" w:line="560" w:lineRule="exact"/>
        <w:ind w:left="0" w:right="0" w:firstLine="624" w:firstLineChars="200"/>
        <w:jc w:val="both"/>
        <w:outlineLvl w:val="9"/>
        <w:rPr>
          <w:rFonts w:hint="eastAsia" w:ascii="仿宋" w:hAnsi="仿宋" w:eastAsia="仿宋" w:cs="Times New Roman"/>
          <w:kern w:val="2"/>
          <w:sz w:val="32"/>
          <w:szCs w:val="32"/>
        </w:rPr>
      </w:pPr>
      <w:r>
        <w:rPr>
          <w:rFonts w:hint="eastAsia" w:ascii="仿宋" w:hAnsi="仿宋" w:eastAsia="仿宋" w:cs="仿宋"/>
          <w:spacing w:val="-4"/>
          <w:kern w:val="2"/>
          <w:sz w:val="32"/>
          <w:szCs w:val="32"/>
          <w:lang w:val="en-US" w:eastAsia="zh-CN" w:bidi="ar"/>
        </w:rPr>
        <w:t>1、加强领导，提高认识。</w:t>
      </w:r>
      <w:r>
        <w:rPr>
          <w:rFonts w:hint="eastAsia" w:ascii="仿宋" w:hAnsi="仿宋" w:eastAsia="仿宋" w:cs="仿宋"/>
          <w:kern w:val="2"/>
          <w:sz w:val="32"/>
          <w:szCs w:val="32"/>
          <w:lang w:val="en-US" w:eastAsia="zh-CN" w:bidi="ar"/>
        </w:rPr>
        <w:t>各区县交通运输部门要高度重视道路危险货物运输企业质量信誉考核工作，要建立健全道路危险货物运输企业质量信誉考核体系，及时召开辖区道路危险货物运输企业负责人会议，学习和传达本通知精神，结合实际情况，制定工作计划和措施，提出工作要求，落实工作方案。</w:t>
      </w:r>
    </w:p>
    <w:p>
      <w:pPr>
        <w:keepNext w:val="0"/>
        <w:keepLines w:val="0"/>
        <w:pageBreakBefore w:val="0"/>
        <w:widowControl w:val="0"/>
        <w:suppressLineNumbers w:val="0"/>
        <w:kinsoku/>
        <w:overflowPunct/>
        <w:topLinePunct w:val="0"/>
        <w:bidi w:val="0"/>
        <w:spacing w:before="0" w:beforeAutospacing="0" w:after="0" w:afterAutospacing="0" w:line="560" w:lineRule="exact"/>
        <w:ind w:left="0" w:right="0" w:firstLine="624" w:firstLineChars="200"/>
        <w:jc w:val="both"/>
        <w:outlineLvl w:val="9"/>
        <w:rPr>
          <w:rFonts w:hint="eastAsia" w:ascii="仿宋" w:hAnsi="仿宋" w:eastAsia="仿宋" w:cs="Times New Roman"/>
          <w:kern w:val="2"/>
          <w:sz w:val="32"/>
          <w:szCs w:val="32"/>
        </w:rPr>
      </w:pPr>
      <w:r>
        <w:rPr>
          <w:rFonts w:hint="eastAsia" w:ascii="仿宋" w:hAnsi="仿宋" w:eastAsia="仿宋" w:cs="仿宋"/>
          <w:spacing w:val="-4"/>
          <w:kern w:val="2"/>
          <w:sz w:val="32"/>
          <w:szCs w:val="32"/>
          <w:lang w:val="en-US" w:eastAsia="zh-CN" w:bidi="ar"/>
        </w:rPr>
        <w:t>2、尊重事实，客观公正。</w:t>
      </w:r>
      <w:r>
        <w:rPr>
          <w:rFonts w:hint="eastAsia" w:ascii="仿宋" w:hAnsi="仿宋" w:eastAsia="仿宋" w:cs="仿宋"/>
          <w:kern w:val="2"/>
          <w:sz w:val="32"/>
          <w:szCs w:val="32"/>
          <w:lang w:val="en-US" w:eastAsia="zh-CN" w:bidi="ar"/>
        </w:rPr>
        <w:t>质量信誉考核工作要以事实为依据，遵循客观、公正的原则，信用记录要坚持公开、透明的原则。各道路危险货物运输企业要对上报材料的真实性负责，要建立、健全质量信誉考核档案，保证考核记录数据完整、准确。各区县交通运输部门要结合平时掌握的信息对上报材料进行认真核实，确保考核工作的质量和效果。</w:t>
      </w:r>
    </w:p>
    <w:p>
      <w:pPr>
        <w:keepNext w:val="0"/>
        <w:keepLines w:val="0"/>
        <w:pageBreakBefore w:val="0"/>
        <w:widowControl w:val="0"/>
        <w:suppressLineNumbers w:val="0"/>
        <w:kinsoku/>
        <w:overflowPunct/>
        <w:topLinePunct w:val="0"/>
        <w:bidi w:val="0"/>
        <w:adjustRightInd w:val="0"/>
        <w:snapToGrid w:val="0"/>
        <w:spacing w:before="0" w:beforeAutospacing="0" w:after="0" w:afterAutospacing="0" w:line="560" w:lineRule="exact"/>
        <w:ind w:left="0" w:right="0" w:firstLine="624" w:firstLineChars="200"/>
        <w:jc w:val="both"/>
        <w:outlineLvl w:val="9"/>
        <w:rPr>
          <w:rFonts w:hint="eastAsia" w:ascii="仿宋" w:hAnsi="仿宋" w:eastAsia="仿宋" w:cs="Times New Roman"/>
          <w:kern w:val="2"/>
          <w:sz w:val="32"/>
          <w:szCs w:val="32"/>
        </w:rPr>
      </w:pPr>
      <w:r>
        <w:rPr>
          <w:rFonts w:hint="eastAsia" w:ascii="仿宋" w:hAnsi="仿宋" w:eastAsia="仿宋" w:cs="仿宋"/>
          <w:spacing w:val="-4"/>
          <w:kern w:val="2"/>
          <w:sz w:val="32"/>
          <w:szCs w:val="32"/>
          <w:lang w:val="en-US" w:eastAsia="zh-CN" w:bidi="ar"/>
        </w:rPr>
        <w:t>3、严格标准，狠抓落实。</w:t>
      </w:r>
      <w:r>
        <w:rPr>
          <w:rFonts w:hint="eastAsia" w:ascii="仿宋" w:hAnsi="仿宋" w:eastAsia="仿宋" w:cs="仿宋"/>
          <w:kern w:val="2"/>
          <w:sz w:val="32"/>
          <w:szCs w:val="32"/>
          <w:lang w:val="en-US" w:eastAsia="zh-CN" w:bidi="ar"/>
        </w:rPr>
        <w:t>各区县交通运输部门要对照考核标准，将考核标准责任落实到各个部门和岗位，对落实情况要定期进行检查和总结。同时，组织各道路危险货物运输企业负责人及管理人员学习、掌握新标准，并结合实际，制定奖惩办法。同时，考核人员要保证考核工作的严肃性和公正性，现场指出企业管理和驾驶员服务中存在的不足，如实记载、严格打分。</w:t>
      </w:r>
    </w:p>
    <w:p>
      <w:pPr>
        <w:keepNext w:val="0"/>
        <w:keepLines w:val="0"/>
        <w:pageBreakBefore w:val="0"/>
        <w:widowControl w:val="0"/>
        <w:suppressLineNumbers w:val="0"/>
        <w:kinsoku/>
        <w:overflowPunct/>
        <w:topLinePunct w:val="0"/>
        <w:bidi w:val="0"/>
        <w:snapToGrid w:val="0"/>
        <w:spacing w:before="0" w:beforeAutospacing="0" w:after="0" w:afterAutospacing="0" w:line="560" w:lineRule="exact"/>
        <w:ind w:left="0" w:right="0" w:firstLine="624" w:firstLineChars="200"/>
        <w:jc w:val="both"/>
        <w:outlineLvl w:val="9"/>
        <w:rPr>
          <w:rFonts w:hint="eastAsia" w:ascii="仿宋" w:hAnsi="仿宋" w:eastAsia="仿宋" w:cs="Times New Roman"/>
          <w:kern w:val="2"/>
          <w:sz w:val="32"/>
          <w:szCs w:val="32"/>
        </w:rPr>
      </w:pPr>
      <w:r>
        <w:rPr>
          <w:rFonts w:hint="eastAsia" w:ascii="仿宋" w:hAnsi="仿宋" w:eastAsia="仿宋" w:cs="仿宋"/>
          <w:spacing w:val="-4"/>
          <w:kern w:val="2"/>
          <w:sz w:val="32"/>
          <w:szCs w:val="32"/>
          <w:lang w:val="en-US" w:eastAsia="zh-CN" w:bidi="ar"/>
        </w:rPr>
        <w:t>4、认真总结，持续发展。</w:t>
      </w:r>
      <w:r>
        <w:rPr>
          <w:rFonts w:hint="eastAsia" w:ascii="仿宋" w:hAnsi="仿宋" w:eastAsia="仿宋" w:cs="仿宋"/>
          <w:kern w:val="2"/>
          <w:sz w:val="32"/>
          <w:szCs w:val="32"/>
          <w:lang w:val="en-US" w:eastAsia="zh-CN" w:bidi="ar"/>
        </w:rPr>
        <w:t>要加强与相关部门沟通，及时、全面、准确掌握道路危险货物运输企业质量信誉考核指标情况。要准确把握工作进度，及时收集、解决经营者反映的意见和问题，分阶段做好工作总结，定期汇总上报工作动态信息。各区县要以此项工作为契机，总结管理经验，不断提高自身管理水平和服务质量，促进道路危险货物运输行业健康、持续、和谐、稳定发展。</w:t>
      </w:r>
    </w:p>
    <w:p>
      <w:pPr>
        <w:keepNext w:val="0"/>
        <w:keepLines w:val="0"/>
        <w:pageBreakBefore w:val="0"/>
        <w:widowControl w:val="0"/>
        <w:suppressLineNumbers w:val="0"/>
        <w:kinsoku/>
        <w:overflowPunct/>
        <w:topLinePunct w:val="0"/>
        <w:bidi w:val="0"/>
        <w:spacing w:before="0" w:beforeAutospacing="0" w:after="0" w:afterAutospacing="0" w:line="560" w:lineRule="exact"/>
        <w:ind w:left="0" w:right="0" w:firstLine="643" w:firstLineChars="200"/>
        <w:jc w:val="both"/>
        <w:outlineLvl w:val="9"/>
        <w:rPr>
          <w:rFonts w:hint="eastAsia" w:ascii="仿宋" w:hAnsi="仿宋" w:eastAsia="仿宋" w:cs="Times New Roman"/>
          <w:b/>
          <w:bCs/>
          <w:kern w:val="2"/>
          <w:sz w:val="32"/>
          <w:szCs w:val="32"/>
        </w:rPr>
      </w:pPr>
      <w:r>
        <w:rPr>
          <w:rFonts w:hint="eastAsia" w:ascii="仿宋" w:hAnsi="仿宋" w:eastAsia="仿宋" w:cs="Times New Roman"/>
          <w:b/>
          <w:bCs/>
          <w:kern w:val="2"/>
          <w:sz w:val="32"/>
          <w:szCs w:val="32"/>
          <w:lang w:val="en-US" w:eastAsia="zh-CN" w:bidi="ar"/>
        </w:rPr>
        <w:t xml:space="preserve"> </w:t>
      </w:r>
    </w:p>
    <w:p>
      <w:pPr>
        <w:keepNext w:val="0"/>
        <w:keepLines w:val="0"/>
        <w:pageBreakBefore w:val="0"/>
        <w:widowControl w:val="0"/>
        <w:suppressLineNumbers w:val="0"/>
        <w:kinsoku/>
        <w:overflowPunct/>
        <w:topLinePunct w:val="0"/>
        <w:bidi w:val="0"/>
        <w:spacing w:before="0" w:beforeAutospacing="0" w:after="0" w:afterAutospacing="0"/>
        <w:ind w:left="0" w:right="0"/>
        <w:jc w:val="both"/>
        <w:outlineLvl w:val="9"/>
        <w:rPr>
          <w:rFonts w:hint="eastAsia" w:ascii="仿宋" w:hAnsi="仿宋" w:eastAsia="仿宋" w:cs="Times New Roman"/>
          <w:kern w:val="2"/>
          <w:sz w:val="21"/>
          <w:szCs w:val="21"/>
        </w:rPr>
      </w:pPr>
      <w:r>
        <w:rPr>
          <w:rFonts w:hint="eastAsia" w:ascii="仿宋" w:hAnsi="仿宋" w:eastAsia="仿宋" w:cs="Times New Roman"/>
          <w:kern w:val="2"/>
          <w:sz w:val="21"/>
          <w:szCs w:val="21"/>
          <w:lang w:val="en-US" w:eastAsia="zh-CN" w:bidi="ar"/>
        </w:rPr>
        <w:t xml:space="preserve"> </w:t>
      </w:r>
    </w:p>
    <w:p>
      <w:pPr>
        <w:keepNext w:val="0"/>
        <w:keepLines w:val="0"/>
        <w:pageBreakBefore w:val="0"/>
        <w:widowControl w:val="0"/>
        <w:suppressLineNumbers w:val="0"/>
        <w:kinsoku/>
        <w:overflowPunct/>
        <w:topLinePunct w:val="0"/>
        <w:bidi w:val="0"/>
        <w:spacing w:before="0" w:beforeAutospacing="0" w:after="0" w:afterAutospacing="0" w:line="560" w:lineRule="exact"/>
        <w:ind w:left="2104" w:leftChars="303" w:right="0" w:hanging="1468" w:hangingChars="459"/>
        <w:jc w:val="both"/>
        <w:outlineLvl w:val="9"/>
        <w:rPr>
          <w:rFonts w:hint="eastAsia" w:ascii="仿宋" w:hAnsi="仿宋" w:eastAsia="仿宋" w:cs="Times New Roman"/>
          <w:kern w:val="2"/>
          <w:sz w:val="32"/>
          <w:szCs w:val="32"/>
        </w:rPr>
      </w:pPr>
      <w:r>
        <w:rPr>
          <w:rFonts w:hint="eastAsia" w:ascii="仿宋" w:hAnsi="仿宋" w:eastAsia="仿宋" w:cs="仿宋"/>
          <w:kern w:val="2"/>
          <w:sz w:val="32"/>
          <w:szCs w:val="32"/>
          <w:lang w:val="en-US" w:eastAsia="zh-CN" w:bidi="ar"/>
        </w:rPr>
        <w:t>附件：3-</w:t>
      </w:r>
      <w:r>
        <w:rPr>
          <w:rFonts w:hint="eastAsia" w:ascii="仿宋" w:hAnsi="仿宋" w:eastAsia="仿宋" w:cs="Times New Roman"/>
          <w:kern w:val="2"/>
          <w:sz w:val="32"/>
          <w:szCs w:val="32"/>
          <w:lang w:val="en-US" w:eastAsia="zh-CN" w:bidi="ar"/>
        </w:rPr>
        <w:t>1 淄博市2022年度道路危险货物运输企业质量信誉考核等级评定表</w:t>
      </w:r>
    </w:p>
    <w:p>
      <w:pPr>
        <w:keepNext w:val="0"/>
        <w:keepLines w:val="0"/>
        <w:pageBreakBefore w:val="0"/>
        <w:widowControl w:val="0"/>
        <w:suppressLineNumbers w:val="0"/>
        <w:kinsoku/>
        <w:overflowPunct/>
        <w:topLinePunct w:val="0"/>
        <w:bidi w:val="0"/>
        <w:spacing w:before="0" w:beforeAutospacing="0" w:after="0" w:afterAutospacing="0" w:line="560" w:lineRule="exact"/>
        <w:ind w:left="2077" w:leftChars="759" w:right="0" w:hanging="483" w:hangingChars="157"/>
        <w:jc w:val="both"/>
        <w:outlineLvl w:val="9"/>
        <w:rPr>
          <w:rFonts w:hint="eastAsia" w:ascii="仿宋" w:hAnsi="仿宋" w:eastAsia="仿宋" w:cs="Times New Roman"/>
          <w:kern w:val="2"/>
          <w:sz w:val="32"/>
          <w:szCs w:val="32"/>
        </w:rPr>
      </w:pPr>
      <w:r>
        <w:rPr>
          <w:rFonts w:hint="eastAsia" w:ascii="仿宋" w:hAnsi="仿宋" w:eastAsia="仿宋" w:cs="仿宋"/>
          <w:spacing w:val="-6"/>
          <w:kern w:val="2"/>
          <w:sz w:val="32"/>
          <w:szCs w:val="32"/>
          <w:lang w:val="en-US" w:eastAsia="zh-CN" w:bidi="ar"/>
        </w:rPr>
        <w:t>3-2 淄博市2022年度道路危险货物运输企业质量信誉考核评分标准</w:t>
      </w:r>
    </w:p>
    <w:p>
      <w:pPr>
        <w:keepNext w:val="0"/>
        <w:keepLines w:val="0"/>
        <w:pageBreakBefore w:val="0"/>
        <w:widowControl w:val="0"/>
        <w:suppressLineNumbers w:val="0"/>
        <w:kinsoku/>
        <w:overflowPunct/>
        <w:topLinePunct w:val="0"/>
        <w:bidi w:val="0"/>
        <w:spacing w:before="0" w:beforeAutospacing="0" w:after="0" w:afterAutospacing="0" w:line="560" w:lineRule="exact"/>
        <w:ind w:left="0" w:right="0"/>
        <w:jc w:val="both"/>
        <w:outlineLvl w:val="9"/>
        <w:rPr>
          <w:rFonts w:hint="eastAsia" w:ascii="仿宋" w:hAnsi="仿宋" w:eastAsia="仿宋" w:cs="Times New Roman"/>
          <w:b/>
          <w:bCs/>
          <w:kern w:val="2"/>
          <w:sz w:val="32"/>
          <w:szCs w:val="32"/>
        </w:rPr>
      </w:pPr>
      <w:r>
        <w:rPr>
          <w:rFonts w:hint="eastAsia" w:ascii="仿宋" w:hAnsi="仿宋" w:eastAsia="仿宋" w:cs="Times New Roman"/>
          <w:b/>
          <w:bCs/>
          <w:kern w:val="2"/>
          <w:sz w:val="32"/>
          <w:szCs w:val="32"/>
          <w:lang w:val="en-US" w:eastAsia="zh-CN" w:bidi="ar"/>
        </w:rPr>
        <w:t xml:space="preserve"> </w:t>
      </w:r>
    </w:p>
    <w:p>
      <w:pPr>
        <w:keepNext w:val="0"/>
        <w:keepLines w:val="0"/>
        <w:pageBreakBefore w:val="0"/>
        <w:widowControl w:val="0"/>
        <w:suppressLineNumbers w:val="0"/>
        <w:kinsoku/>
        <w:overflowPunct/>
        <w:topLinePunct w:val="0"/>
        <w:bidi w:val="0"/>
        <w:snapToGrid w:val="0"/>
        <w:spacing w:before="0" w:beforeAutospacing="0" w:after="0" w:afterAutospacing="0" w:line="600" w:lineRule="exact"/>
        <w:ind w:left="0" w:right="0"/>
        <w:jc w:val="both"/>
        <w:outlineLvl w:val="9"/>
        <w:rPr>
          <w:rFonts w:hint="eastAsia" w:ascii="仿宋" w:hAnsi="仿宋" w:eastAsia="仿宋" w:cs="仿宋"/>
          <w:kern w:val="2"/>
          <w:sz w:val="32"/>
          <w:szCs w:val="32"/>
          <w:lang w:val="en-US" w:eastAsia="zh-CN" w:bidi="ar"/>
        </w:rPr>
      </w:pPr>
    </w:p>
    <w:p>
      <w:pPr>
        <w:keepNext w:val="0"/>
        <w:keepLines w:val="0"/>
        <w:pageBreakBefore w:val="0"/>
        <w:widowControl w:val="0"/>
        <w:suppressLineNumbers w:val="0"/>
        <w:kinsoku/>
        <w:overflowPunct/>
        <w:topLinePunct w:val="0"/>
        <w:bidi w:val="0"/>
        <w:snapToGrid w:val="0"/>
        <w:spacing w:before="0" w:beforeAutospacing="0" w:after="0" w:afterAutospacing="0" w:line="600" w:lineRule="exact"/>
        <w:ind w:left="0" w:right="0"/>
        <w:jc w:val="both"/>
        <w:outlineLvl w:val="9"/>
        <w:rPr>
          <w:rFonts w:hint="eastAsia" w:ascii="仿宋" w:hAnsi="仿宋" w:eastAsia="仿宋" w:cs="仿宋"/>
          <w:kern w:val="2"/>
          <w:sz w:val="32"/>
          <w:szCs w:val="32"/>
          <w:lang w:val="en-US" w:eastAsia="zh-CN" w:bidi="ar"/>
        </w:rPr>
      </w:pPr>
    </w:p>
    <w:p>
      <w:pPr>
        <w:keepNext w:val="0"/>
        <w:keepLines w:val="0"/>
        <w:pageBreakBefore w:val="0"/>
        <w:widowControl w:val="0"/>
        <w:suppressLineNumbers w:val="0"/>
        <w:kinsoku/>
        <w:overflowPunct/>
        <w:topLinePunct w:val="0"/>
        <w:bidi w:val="0"/>
        <w:snapToGrid w:val="0"/>
        <w:spacing w:before="0" w:beforeAutospacing="0" w:after="0" w:afterAutospacing="0" w:line="600" w:lineRule="exact"/>
        <w:ind w:left="0" w:right="0"/>
        <w:jc w:val="both"/>
        <w:outlineLvl w:val="9"/>
        <w:rPr>
          <w:rFonts w:hint="eastAsia" w:ascii="仿宋" w:hAnsi="仿宋" w:eastAsia="仿宋" w:cs="仿宋"/>
          <w:kern w:val="2"/>
          <w:sz w:val="32"/>
          <w:szCs w:val="32"/>
          <w:lang w:val="en-US" w:eastAsia="zh-CN" w:bidi="ar"/>
        </w:rPr>
      </w:pPr>
    </w:p>
    <w:p>
      <w:pPr>
        <w:keepNext w:val="0"/>
        <w:keepLines w:val="0"/>
        <w:pageBreakBefore w:val="0"/>
        <w:widowControl w:val="0"/>
        <w:suppressLineNumbers w:val="0"/>
        <w:kinsoku/>
        <w:overflowPunct/>
        <w:topLinePunct w:val="0"/>
        <w:bidi w:val="0"/>
        <w:snapToGrid w:val="0"/>
        <w:spacing w:before="0" w:beforeAutospacing="0" w:after="0" w:afterAutospacing="0" w:line="600" w:lineRule="exact"/>
        <w:ind w:left="0" w:right="0"/>
        <w:jc w:val="both"/>
        <w:outlineLvl w:val="9"/>
        <w:rPr>
          <w:rFonts w:hint="eastAsia" w:ascii="仿宋" w:hAnsi="仿宋" w:eastAsia="仿宋" w:cs="仿宋"/>
          <w:kern w:val="2"/>
          <w:sz w:val="32"/>
          <w:szCs w:val="32"/>
          <w:lang w:val="en-US" w:eastAsia="zh-CN" w:bidi="ar"/>
        </w:rPr>
      </w:pPr>
    </w:p>
    <w:p>
      <w:pPr>
        <w:keepNext w:val="0"/>
        <w:keepLines w:val="0"/>
        <w:pageBreakBefore w:val="0"/>
        <w:widowControl w:val="0"/>
        <w:suppressLineNumbers w:val="0"/>
        <w:kinsoku/>
        <w:overflowPunct/>
        <w:topLinePunct w:val="0"/>
        <w:bidi w:val="0"/>
        <w:snapToGrid w:val="0"/>
        <w:spacing w:before="0" w:beforeAutospacing="0" w:after="0" w:afterAutospacing="0" w:line="600" w:lineRule="exact"/>
        <w:ind w:left="0" w:right="0"/>
        <w:jc w:val="both"/>
        <w:outlineLvl w:val="9"/>
        <w:rPr>
          <w:rFonts w:hint="eastAsia" w:ascii="仿宋" w:hAnsi="仿宋" w:eastAsia="仿宋" w:cs="仿宋"/>
          <w:kern w:val="2"/>
          <w:sz w:val="32"/>
          <w:szCs w:val="32"/>
          <w:lang w:val="en-US" w:eastAsia="zh-CN" w:bidi="ar"/>
        </w:rPr>
      </w:pPr>
    </w:p>
    <w:p>
      <w:pPr>
        <w:keepNext w:val="0"/>
        <w:keepLines w:val="0"/>
        <w:pageBreakBefore w:val="0"/>
        <w:widowControl w:val="0"/>
        <w:suppressLineNumbers w:val="0"/>
        <w:kinsoku/>
        <w:overflowPunct/>
        <w:topLinePunct w:val="0"/>
        <w:bidi w:val="0"/>
        <w:snapToGrid w:val="0"/>
        <w:spacing w:before="0" w:beforeAutospacing="0" w:after="0" w:afterAutospacing="0" w:line="600" w:lineRule="exact"/>
        <w:ind w:left="0" w:right="0"/>
        <w:jc w:val="both"/>
        <w:outlineLvl w:val="9"/>
        <w:rPr>
          <w:rFonts w:hint="eastAsia" w:ascii="仿宋" w:hAnsi="仿宋" w:eastAsia="仿宋" w:cs="仿宋"/>
          <w:kern w:val="2"/>
          <w:sz w:val="32"/>
          <w:szCs w:val="32"/>
          <w:lang w:val="en-US" w:eastAsia="zh-CN" w:bidi="ar"/>
        </w:rPr>
      </w:pPr>
    </w:p>
    <w:p>
      <w:pPr>
        <w:keepNext w:val="0"/>
        <w:keepLines w:val="0"/>
        <w:pageBreakBefore w:val="0"/>
        <w:widowControl w:val="0"/>
        <w:suppressLineNumbers w:val="0"/>
        <w:kinsoku/>
        <w:overflowPunct/>
        <w:topLinePunct w:val="0"/>
        <w:bidi w:val="0"/>
        <w:snapToGrid w:val="0"/>
        <w:spacing w:before="0" w:beforeAutospacing="0" w:after="0" w:afterAutospacing="0" w:line="600" w:lineRule="exact"/>
        <w:ind w:left="0" w:right="0"/>
        <w:jc w:val="both"/>
        <w:outlineLvl w:val="9"/>
        <w:rPr>
          <w:rFonts w:hint="eastAsia" w:ascii="仿宋" w:hAnsi="仿宋" w:eastAsia="仿宋" w:cs="仿宋"/>
          <w:kern w:val="2"/>
          <w:sz w:val="32"/>
          <w:szCs w:val="32"/>
          <w:lang w:val="en-US" w:eastAsia="zh-CN" w:bidi="ar"/>
        </w:rPr>
      </w:pPr>
    </w:p>
    <w:p>
      <w:pPr>
        <w:keepNext w:val="0"/>
        <w:keepLines w:val="0"/>
        <w:pageBreakBefore w:val="0"/>
        <w:widowControl w:val="0"/>
        <w:suppressLineNumbers w:val="0"/>
        <w:kinsoku/>
        <w:overflowPunct/>
        <w:topLinePunct w:val="0"/>
        <w:bidi w:val="0"/>
        <w:snapToGrid w:val="0"/>
        <w:spacing w:before="0" w:beforeAutospacing="0" w:after="0" w:afterAutospacing="0" w:line="600" w:lineRule="exact"/>
        <w:ind w:left="0" w:right="0"/>
        <w:jc w:val="both"/>
        <w:outlineLvl w:val="9"/>
        <w:rPr>
          <w:rFonts w:hint="eastAsia" w:ascii="仿宋" w:hAnsi="仿宋" w:eastAsia="仿宋" w:cs="仿宋"/>
          <w:kern w:val="2"/>
          <w:sz w:val="32"/>
          <w:szCs w:val="32"/>
          <w:lang w:val="en-US" w:eastAsia="zh-CN" w:bidi="ar"/>
        </w:rPr>
      </w:pPr>
    </w:p>
    <w:p>
      <w:pPr>
        <w:keepNext w:val="0"/>
        <w:keepLines w:val="0"/>
        <w:pageBreakBefore w:val="0"/>
        <w:widowControl w:val="0"/>
        <w:suppressLineNumbers w:val="0"/>
        <w:kinsoku/>
        <w:overflowPunct/>
        <w:topLinePunct w:val="0"/>
        <w:bidi w:val="0"/>
        <w:snapToGrid w:val="0"/>
        <w:spacing w:before="0" w:beforeAutospacing="0" w:after="0" w:afterAutospacing="0" w:line="600" w:lineRule="exact"/>
        <w:ind w:left="0" w:right="0"/>
        <w:jc w:val="both"/>
        <w:outlineLvl w:val="9"/>
        <w:rPr>
          <w:rFonts w:hint="eastAsia" w:ascii="仿宋" w:hAnsi="仿宋" w:eastAsia="仿宋" w:cs="仿宋"/>
          <w:kern w:val="2"/>
          <w:sz w:val="32"/>
          <w:szCs w:val="32"/>
          <w:lang w:val="en-US" w:eastAsia="zh-CN" w:bidi="ar"/>
        </w:rPr>
      </w:pPr>
    </w:p>
    <w:p>
      <w:pPr>
        <w:keepNext w:val="0"/>
        <w:keepLines w:val="0"/>
        <w:pageBreakBefore w:val="0"/>
        <w:widowControl w:val="0"/>
        <w:suppressLineNumbers w:val="0"/>
        <w:kinsoku/>
        <w:overflowPunct/>
        <w:topLinePunct w:val="0"/>
        <w:bidi w:val="0"/>
        <w:snapToGrid w:val="0"/>
        <w:spacing w:before="0" w:beforeAutospacing="0" w:after="0" w:afterAutospacing="0" w:line="600" w:lineRule="exact"/>
        <w:ind w:left="0" w:right="0"/>
        <w:jc w:val="both"/>
        <w:outlineLvl w:val="9"/>
        <w:rPr>
          <w:rFonts w:hint="eastAsia" w:ascii="仿宋" w:hAnsi="仿宋" w:eastAsia="仿宋" w:cs="仿宋"/>
          <w:kern w:val="2"/>
          <w:sz w:val="32"/>
          <w:szCs w:val="32"/>
          <w:lang w:val="en-US" w:eastAsia="zh-CN" w:bidi="ar"/>
        </w:rPr>
      </w:pPr>
    </w:p>
    <w:p>
      <w:pPr>
        <w:keepNext w:val="0"/>
        <w:keepLines w:val="0"/>
        <w:pageBreakBefore w:val="0"/>
        <w:widowControl w:val="0"/>
        <w:suppressLineNumbers w:val="0"/>
        <w:kinsoku/>
        <w:overflowPunct/>
        <w:topLinePunct w:val="0"/>
        <w:bidi w:val="0"/>
        <w:snapToGrid w:val="0"/>
        <w:spacing w:before="0" w:beforeAutospacing="0" w:after="0" w:afterAutospacing="0" w:line="600" w:lineRule="exact"/>
        <w:ind w:left="0" w:right="0"/>
        <w:jc w:val="both"/>
        <w:outlineLvl w:val="9"/>
        <w:rPr>
          <w:rFonts w:hint="eastAsia" w:ascii="仿宋" w:hAnsi="仿宋" w:eastAsia="仿宋" w:cs="仿宋"/>
          <w:kern w:val="2"/>
          <w:sz w:val="32"/>
          <w:szCs w:val="32"/>
          <w:lang w:val="en-US" w:eastAsia="zh-CN" w:bidi="ar"/>
        </w:rPr>
      </w:pPr>
    </w:p>
    <w:p>
      <w:pPr>
        <w:keepNext w:val="0"/>
        <w:keepLines w:val="0"/>
        <w:pageBreakBefore w:val="0"/>
        <w:widowControl w:val="0"/>
        <w:suppressLineNumbers w:val="0"/>
        <w:kinsoku/>
        <w:overflowPunct/>
        <w:topLinePunct w:val="0"/>
        <w:bidi w:val="0"/>
        <w:snapToGrid w:val="0"/>
        <w:spacing w:before="0" w:beforeAutospacing="0" w:after="0" w:afterAutospacing="0" w:line="600" w:lineRule="exact"/>
        <w:ind w:left="0" w:right="0"/>
        <w:jc w:val="both"/>
        <w:outlineLvl w:val="9"/>
        <w:rPr>
          <w:rFonts w:hint="eastAsia" w:ascii="仿宋" w:hAnsi="仿宋" w:eastAsia="仿宋" w:cs="仿宋"/>
          <w:kern w:val="2"/>
          <w:sz w:val="32"/>
          <w:szCs w:val="32"/>
          <w:lang w:val="en-US" w:eastAsia="zh-CN" w:bidi="ar"/>
        </w:rPr>
      </w:pPr>
    </w:p>
    <w:p>
      <w:pPr>
        <w:keepNext w:val="0"/>
        <w:keepLines w:val="0"/>
        <w:pageBreakBefore w:val="0"/>
        <w:widowControl w:val="0"/>
        <w:suppressLineNumbers w:val="0"/>
        <w:kinsoku/>
        <w:overflowPunct/>
        <w:topLinePunct w:val="0"/>
        <w:bidi w:val="0"/>
        <w:snapToGrid w:val="0"/>
        <w:spacing w:before="0" w:beforeAutospacing="0" w:after="0" w:afterAutospacing="0" w:line="600" w:lineRule="exact"/>
        <w:ind w:left="0" w:right="0"/>
        <w:jc w:val="both"/>
        <w:outlineLvl w:val="9"/>
        <w:rPr>
          <w:rFonts w:hint="eastAsia" w:ascii="仿宋" w:hAnsi="仿宋" w:eastAsia="仿宋" w:cs="仿宋"/>
          <w:kern w:val="2"/>
          <w:sz w:val="32"/>
          <w:szCs w:val="32"/>
          <w:lang w:val="en-US" w:eastAsia="zh-CN" w:bidi="ar"/>
        </w:rPr>
      </w:pPr>
    </w:p>
    <w:p>
      <w:pPr>
        <w:keepNext w:val="0"/>
        <w:keepLines w:val="0"/>
        <w:pageBreakBefore w:val="0"/>
        <w:widowControl w:val="0"/>
        <w:suppressLineNumbers w:val="0"/>
        <w:kinsoku/>
        <w:overflowPunct/>
        <w:topLinePunct w:val="0"/>
        <w:bidi w:val="0"/>
        <w:snapToGrid w:val="0"/>
        <w:spacing w:before="0" w:beforeAutospacing="0" w:after="0" w:afterAutospacing="0" w:line="600" w:lineRule="exact"/>
        <w:ind w:left="0" w:right="0"/>
        <w:jc w:val="both"/>
        <w:outlineLvl w:val="9"/>
        <w:rPr>
          <w:rFonts w:hint="eastAsia" w:ascii="仿宋" w:hAnsi="仿宋" w:eastAsia="仿宋" w:cs="仿宋"/>
          <w:kern w:val="2"/>
          <w:sz w:val="32"/>
          <w:szCs w:val="32"/>
          <w:lang w:val="en-US" w:eastAsia="zh-CN" w:bidi="ar"/>
        </w:rPr>
      </w:pPr>
    </w:p>
    <w:p>
      <w:pPr>
        <w:keepNext w:val="0"/>
        <w:keepLines w:val="0"/>
        <w:pageBreakBefore w:val="0"/>
        <w:widowControl w:val="0"/>
        <w:suppressLineNumbers w:val="0"/>
        <w:kinsoku/>
        <w:overflowPunct/>
        <w:topLinePunct w:val="0"/>
        <w:bidi w:val="0"/>
        <w:snapToGrid w:val="0"/>
        <w:spacing w:before="0" w:beforeAutospacing="0" w:after="0" w:afterAutospacing="0" w:line="600" w:lineRule="exact"/>
        <w:ind w:left="0" w:right="0"/>
        <w:jc w:val="both"/>
        <w:outlineLvl w:val="9"/>
        <w:rPr>
          <w:rFonts w:hint="eastAsia" w:ascii="仿宋" w:hAnsi="仿宋" w:eastAsia="仿宋" w:cs="宋体"/>
          <w:kern w:val="2"/>
          <w:sz w:val="32"/>
          <w:szCs w:val="32"/>
        </w:rPr>
      </w:pPr>
      <w:r>
        <w:rPr>
          <w:rFonts w:hint="eastAsia" w:ascii="仿宋" w:hAnsi="仿宋" w:eastAsia="仿宋" w:cs="仿宋"/>
          <w:kern w:val="2"/>
          <w:sz w:val="32"/>
          <w:szCs w:val="32"/>
          <w:lang w:val="en-US" w:eastAsia="zh-CN" w:bidi="ar"/>
        </w:rPr>
        <w:t>附件3-</w:t>
      </w:r>
      <w:r>
        <w:rPr>
          <w:rFonts w:hint="eastAsia" w:ascii="仿宋" w:hAnsi="仿宋" w:eastAsia="仿宋" w:cs="宋体"/>
          <w:kern w:val="2"/>
          <w:sz w:val="32"/>
          <w:szCs w:val="32"/>
          <w:lang w:val="en-US" w:eastAsia="zh-CN" w:bidi="ar"/>
        </w:rPr>
        <w:t>1</w:t>
      </w:r>
    </w:p>
    <w:p>
      <w:pPr>
        <w:keepNext w:val="0"/>
        <w:keepLines w:val="0"/>
        <w:pageBreakBefore w:val="0"/>
        <w:widowControl w:val="0"/>
        <w:suppressLineNumbers w:val="0"/>
        <w:kinsoku/>
        <w:overflowPunct/>
        <w:topLinePunct w:val="0"/>
        <w:bidi w:val="0"/>
        <w:spacing w:before="0" w:beforeAutospacing="0" w:after="0" w:afterAutospacing="0" w:line="0" w:lineRule="atLeast"/>
        <w:ind w:left="0" w:right="0"/>
        <w:jc w:val="both"/>
        <w:outlineLvl w:val="9"/>
        <w:rPr>
          <w:rFonts w:hint="eastAsia" w:ascii="仿宋" w:hAnsi="仿宋" w:eastAsia="仿宋" w:cs="Times New Roman"/>
          <w:b/>
          <w:bCs/>
          <w:kern w:val="2"/>
          <w:sz w:val="32"/>
          <w:szCs w:val="32"/>
        </w:rPr>
      </w:pPr>
      <w:r>
        <w:rPr>
          <w:rFonts w:hint="eastAsia" w:ascii="仿宋" w:hAnsi="仿宋" w:eastAsia="仿宋" w:cs="Times New Roman"/>
          <w:b/>
          <w:bCs/>
          <w:kern w:val="2"/>
          <w:sz w:val="32"/>
          <w:szCs w:val="32"/>
          <w:lang w:val="en-US" w:eastAsia="zh-CN" w:bidi="ar"/>
        </w:rPr>
        <w:t xml:space="preserve"> </w:t>
      </w:r>
    </w:p>
    <w:p>
      <w:pPr>
        <w:keepNext w:val="0"/>
        <w:keepLines w:val="0"/>
        <w:pageBreakBefore w:val="0"/>
        <w:widowControl w:val="0"/>
        <w:suppressLineNumbers w:val="0"/>
        <w:kinsoku/>
        <w:overflowPunct/>
        <w:topLinePunct w:val="0"/>
        <w:bidi w:val="0"/>
        <w:spacing w:before="0" w:beforeAutospacing="0" w:after="0" w:afterAutospacing="0" w:line="0" w:lineRule="atLeast"/>
        <w:ind w:left="0" w:right="0"/>
        <w:jc w:val="center"/>
        <w:outlineLvl w:val="9"/>
        <w:rPr>
          <w:rFonts w:hint="eastAsia" w:ascii="黑体" w:hAnsi="黑体" w:eastAsia="黑体" w:cs="黑体"/>
          <w:b w:val="0"/>
          <w:bCs w:val="0"/>
          <w:kern w:val="2"/>
          <w:sz w:val="44"/>
          <w:szCs w:val="44"/>
        </w:rPr>
      </w:pPr>
      <w:r>
        <w:rPr>
          <w:rFonts w:hint="eastAsia" w:ascii="黑体" w:hAnsi="黑体" w:eastAsia="黑体" w:cs="黑体"/>
          <w:b w:val="0"/>
          <w:bCs w:val="0"/>
          <w:kern w:val="2"/>
          <w:sz w:val="44"/>
          <w:szCs w:val="44"/>
          <w:lang w:val="en-US" w:eastAsia="zh-CN" w:bidi="ar"/>
        </w:rPr>
        <w:t>淄博市2022年度道路危险货物运输企业</w:t>
      </w:r>
    </w:p>
    <w:p>
      <w:pPr>
        <w:keepNext w:val="0"/>
        <w:keepLines w:val="0"/>
        <w:pageBreakBefore w:val="0"/>
        <w:widowControl w:val="0"/>
        <w:suppressLineNumbers w:val="0"/>
        <w:kinsoku/>
        <w:overflowPunct/>
        <w:topLinePunct w:val="0"/>
        <w:bidi w:val="0"/>
        <w:spacing w:before="0" w:beforeAutospacing="0" w:after="0" w:afterAutospacing="0" w:line="0" w:lineRule="atLeast"/>
        <w:ind w:left="0" w:right="0"/>
        <w:jc w:val="center"/>
        <w:outlineLvl w:val="9"/>
        <w:rPr>
          <w:rFonts w:hint="eastAsia" w:ascii="黑体" w:hAnsi="黑体" w:eastAsia="黑体" w:cs="黑体"/>
          <w:b w:val="0"/>
          <w:bCs w:val="0"/>
          <w:kern w:val="2"/>
          <w:sz w:val="44"/>
          <w:szCs w:val="44"/>
          <w:lang w:val="en-US" w:eastAsia="zh-CN" w:bidi="ar"/>
        </w:rPr>
      </w:pPr>
      <w:r>
        <w:rPr>
          <w:rFonts w:hint="eastAsia" w:ascii="黑体" w:hAnsi="黑体" w:eastAsia="黑体" w:cs="黑体"/>
          <w:b w:val="0"/>
          <w:bCs w:val="0"/>
          <w:kern w:val="2"/>
          <w:sz w:val="44"/>
          <w:szCs w:val="44"/>
          <w:lang w:val="en-US" w:eastAsia="zh-CN" w:bidi="ar"/>
        </w:rPr>
        <w:t>质量信誉考核等级评定表</w:t>
      </w:r>
    </w:p>
    <w:p>
      <w:pPr>
        <w:keepNext w:val="0"/>
        <w:keepLines w:val="0"/>
        <w:pageBreakBefore w:val="0"/>
        <w:widowControl w:val="0"/>
        <w:suppressLineNumbers w:val="0"/>
        <w:kinsoku/>
        <w:overflowPunct/>
        <w:topLinePunct w:val="0"/>
        <w:bidi w:val="0"/>
        <w:spacing w:before="0" w:beforeAutospacing="0" w:after="0" w:afterAutospacing="0" w:line="0" w:lineRule="atLeast"/>
        <w:ind w:left="0" w:right="0"/>
        <w:jc w:val="center"/>
        <w:outlineLvl w:val="9"/>
        <w:rPr>
          <w:rFonts w:hint="eastAsia" w:ascii="黑体" w:hAnsi="黑体" w:eastAsia="黑体" w:cs="黑体"/>
          <w:b w:val="0"/>
          <w:bCs w:val="0"/>
          <w:kern w:val="2"/>
          <w:sz w:val="44"/>
          <w:szCs w:val="44"/>
          <w:lang w:val="en-US" w:eastAsia="zh-CN" w:bidi="ar"/>
        </w:rPr>
      </w:pPr>
    </w:p>
    <w:tbl>
      <w:tblPr>
        <w:tblStyle w:val="7"/>
        <w:tblW w:w="865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901"/>
        <w:gridCol w:w="1262"/>
        <w:gridCol w:w="1262"/>
        <w:gridCol w:w="1082"/>
        <w:gridCol w:w="540"/>
        <w:gridCol w:w="1262"/>
        <w:gridCol w:w="2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7" w:hRule="atLeast"/>
        </w:trPr>
        <w:tc>
          <w:tcPr>
            <w:tcW w:w="216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overflowPunct/>
              <w:topLinePunct w:val="0"/>
              <w:bidi w:val="0"/>
              <w:spacing w:before="0" w:beforeAutospacing="0" w:after="0" w:afterAutospacing="0" w:line="0" w:lineRule="atLeast"/>
              <w:ind w:left="0" w:right="0"/>
              <w:jc w:val="center"/>
              <w:outlineLvl w:val="9"/>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企业名称（章）</w:t>
            </w:r>
          </w:p>
        </w:tc>
        <w:tc>
          <w:tcPr>
            <w:tcW w:w="649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overflowPunct/>
              <w:topLinePunct w:val="0"/>
              <w:bidi w:val="0"/>
              <w:spacing w:before="0" w:beforeAutospacing="0" w:after="0" w:afterAutospacing="0" w:line="0" w:lineRule="atLeast"/>
              <w:ind w:left="0" w:right="0"/>
              <w:jc w:val="center"/>
              <w:outlineLvl w:val="9"/>
              <w:rPr>
                <w:rFonts w:hint="eastAsia" w:ascii="仿宋" w:hAnsi="仿宋" w:eastAsia="仿宋" w:cs="仿宋"/>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216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overflowPunct/>
              <w:topLinePunct w:val="0"/>
              <w:bidi w:val="0"/>
              <w:spacing w:before="0" w:beforeAutospacing="0" w:after="0" w:afterAutospacing="0" w:line="0" w:lineRule="atLeast"/>
              <w:ind w:left="0" w:right="0"/>
              <w:jc w:val="center"/>
              <w:outlineLvl w:val="9"/>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经 营 地 址</w:t>
            </w:r>
          </w:p>
        </w:tc>
        <w:tc>
          <w:tcPr>
            <w:tcW w:w="288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overflowPunct/>
              <w:topLinePunct w:val="0"/>
              <w:bidi w:val="0"/>
              <w:spacing w:before="0" w:beforeAutospacing="0" w:after="0" w:afterAutospacing="0" w:line="0" w:lineRule="atLeast"/>
              <w:ind w:left="0" w:right="0"/>
              <w:jc w:val="center"/>
              <w:outlineLvl w:val="9"/>
              <w:rPr>
                <w:rFonts w:hint="eastAsia" w:ascii="仿宋" w:hAnsi="仿宋" w:eastAsia="仿宋" w:cs="仿宋"/>
                <w:kern w:val="2"/>
                <w:sz w:val="24"/>
                <w:szCs w:val="24"/>
              </w:rPr>
            </w:pPr>
          </w:p>
        </w:tc>
        <w:tc>
          <w:tcPr>
            <w:tcW w:w="12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overflowPunct/>
              <w:topLinePunct w:val="0"/>
              <w:bidi w:val="0"/>
              <w:spacing w:before="0" w:beforeAutospacing="0" w:after="0" w:afterAutospacing="0" w:line="0" w:lineRule="atLeast"/>
              <w:ind w:left="0" w:right="0"/>
              <w:jc w:val="center"/>
              <w:outlineLvl w:val="9"/>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邮    编</w:t>
            </w:r>
          </w:p>
        </w:tc>
        <w:tc>
          <w:tcPr>
            <w:tcW w:w="2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overflowPunct/>
              <w:topLinePunct w:val="0"/>
              <w:bidi w:val="0"/>
              <w:spacing w:before="0" w:beforeAutospacing="0" w:after="0" w:afterAutospacing="0" w:line="0" w:lineRule="atLeast"/>
              <w:ind w:left="0" w:right="0"/>
              <w:jc w:val="center"/>
              <w:outlineLvl w:val="9"/>
              <w:rPr>
                <w:rFonts w:hint="eastAsia" w:ascii="仿宋" w:hAnsi="仿宋" w:eastAsia="仿宋" w:cs="仿宋"/>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216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overflowPunct/>
              <w:topLinePunct w:val="0"/>
              <w:bidi w:val="0"/>
              <w:spacing w:before="0" w:beforeAutospacing="0" w:after="0" w:afterAutospacing="0" w:line="0" w:lineRule="atLeast"/>
              <w:ind w:left="0" w:right="0"/>
              <w:jc w:val="center"/>
              <w:outlineLvl w:val="9"/>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法定代表人</w:t>
            </w:r>
          </w:p>
        </w:tc>
        <w:tc>
          <w:tcPr>
            <w:tcW w:w="288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overflowPunct/>
              <w:topLinePunct w:val="0"/>
              <w:bidi w:val="0"/>
              <w:spacing w:before="0" w:beforeAutospacing="0" w:after="0" w:afterAutospacing="0" w:line="0" w:lineRule="atLeast"/>
              <w:ind w:left="0" w:right="0"/>
              <w:jc w:val="center"/>
              <w:outlineLvl w:val="9"/>
              <w:rPr>
                <w:rFonts w:hint="eastAsia" w:ascii="仿宋" w:hAnsi="仿宋" w:eastAsia="仿宋" w:cs="仿宋"/>
                <w:kern w:val="2"/>
                <w:sz w:val="24"/>
                <w:szCs w:val="24"/>
              </w:rPr>
            </w:pPr>
          </w:p>
        </w:tc>
        <w:tc>
          <w:tcPr>
            <w:tcW w:w="12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overflowPunct/>
              <w:topLinePunct w:val="0"/>
              <w:bidi w:val="0"/>
              <w:spacing w:before="0" w:beforeAutospacing="0" w:after="0" w:afterAutospacing="0" w:line="0" w:lineRule="atLeast"/>
              <w:ind w:left="0" w:right="0"/>
              <w:jc w:val="center"/>
              <w:outlineLvl w:val="9"/>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电    话</w:t>
            </w:r>
          </w:p>
        </w:tc>
        <w:tc>
          <w:tcPr>
            <w:tcW w:w="2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overflowPunct/>
              <w:topLinePunct w:val="0"/>
              <w:bidi w:val="0"/>
              <w:spacing w:before="0" w:beforeAutospacing="0" w:after="0" w:afterAutospacing="0" w:line="0" w:lineRule="atLeast"/>
              <w:ind w:left="0" w:right="0"/>
              <w:jc w:val="center"/>
              <w:outlineLvl w:val="9"/>
              <w:rPr>
                <w:rFonts w:hint="eastAsia" w:ascii="仿宋" w:hAnsi="仿宋" w:eastAsia="仿宋" w:cs="仿宋"/>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216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overflowPunct/>
              <w:topLinePunct w:val="0"/>
              <w:bidi w:val="0"/>
              <w:spacing w:before="0" w:beforeAutospacing="0" w:after="0" w:afterAutospacing="0" w:line="0" w:lineRule="atLeast"/>
              <w:ind w:left="0" w:right="0"/>
              <w:jc w:val="center"/>
              <w:outlineLvl w:val="9"/>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经 营 范 围</w:t>
            </w:r>
          </w:p>
        </w:tc>
        <w:tc>
          <w:tcPr>
            <w:tcW w:w="288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overflowPunct/>
              <w:topLinePunct w:val="0"/>
              <w:bidi w:val="0"/>
              <w:spacing w:before="0" w:beforeAutospacing="0" w:after="0" w:afterAutospacing="0" w:line="0" w:lineRule="atLeast"/>
              <w:ind w:left="0" w:right="0"/>
              <w:jc w:val="center"/>
              <w:outlineLvl w:val="9"/>
              <w:rPr>
                <w:rFonts w:hint="eastAsia" w:ascii="仿宋" w:hAnsi="仿宋" w:eastAsia="仿宋" w:cs="仿宋"/>
                <w:kern w:val="2"/>
                <w:sz w:val="24"/>
                <w:szCs w:val="24"/>
              </w:rPr>
            </w:pPr>
          </w:p>
        </w:tc>
        <w:tc>
          <w:tcPr>
            <w:tcW w:w="12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overflowPunct/>
              <w:topLinePunct w:val="0"/>
              <w:bidi w:val="0"/>
              <w:spacing w:before="0" w:beforeAutospacing="0" w:after="0" w:afterAutospacing="0" w:line="0" w:lineRule="atLeast"/>
              <w:ind w:left="0" w:right="0"/>
              <w:jc w:val="center"/>
              <w:outlineLvl w:val="9"/>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许可证号</w:t>
            </w:r>
          </w:p>
        </w:tc>
        <w:tc>
          <w:tcPr>
            <w:tcW w:w="2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overflowPunct/>
              <w:topLinePunct w:val="0"/>
              <w:bidi w:val="0"/>
              <w:spacing w:before="0" w:beforeAutospacing="0" w:after="0" w:afterAutospacing="0" w:line="0" w:lineRule="atLeast"/>
              <w:ind w:left="0" w:right="0"/>
              <w:jc w:val="center"/>
              <w:outlineLvl w:val="9"/>
              <w:rPr>
                <w:rFonts w:hint="eastAsia" w:ascii="仿宋" w:hAnsi="仿宋" w:eastAsia="仿宋" w:cs="仿宋"/>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216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overflowPunct/>
              <w:topLinePunct w:val="0"/>
              <w:bidi w:val="0"/>
              <w:spacing w:before="0" w:beforeAutospacing="0" w:after="0" w:afterAutospacing="0" w:line="0" w:lineRule="atLeast"/>
              <w:ind w:left="0" w:right="0"/>
              <w:jc w:val="center"/>
              <w:outlineLvl w:val="9"/>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车   辆  数</w:t>
            </w:r>
          </w:p>
        </w:tc>
        <w:tc>
          <w:tcPr>
            <w:tcW w:w="12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overflowPunct/>
              <w:topLinePunct w:val="0"/>
              <w:bidi w:val="0"/>
              <w:spacing w:before="0" w:beforeAutospacing="0" w:after="0" w:afterAutospacing="0" w:line="0" w:lineRule="atLeast"/>
              <w:ind w:left="0" w:right="0"/>
              <w:jc w:val="center"/>
              <w:outlineLvl w:val="9"/>
              <w:rPr>
                <w:rFonts w:hint="eastAsia" w:ascii="仿宋" w:hAnsi="仿宋" w:eastAsia="仿宋" w:cs="仿宋"/>
                <w:kern w:val="2"/>
                <w:sz w:val="24"/>
                <w:szCs w:val="24"/>
              </w:rPr>
            </w:pPr>
          </w:p>
        </w:tc>
        <w:tc>
          <w:tcPr>
            <w:tcW w:w="10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overflowPunct/>
              <w:topLinePunct w:val="0"/>
              <w:bidi w:val="0"/>
              <w:spacing w:before="0" w:beforeAutospacing="0" w:after="0" w:afterAutospacing="0" w:line="0" w:lineRule="atLeast"/>
              <w:ind w:left="0" w:right="0"/>
              <w:jc w:val="center"/>
              <w:outlineLvl w:val="9"/>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职工数</w:t>
            </w:r>
          </w:p>
        </w:tc>
        <w:tc>
          <w:tcPr>
            <w:tcW w:w="414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overflowPunct/>
              <w:topLinePunct w:val="0"/>
              <w:bidi w:val="0"/>
              <w:spacing w:before="0" w:beforeAutospacing="0" w:after="0" w:afterAutospacing="0" w:line="0" w:lineRule="atLeast"/>
              <w:ind w:left="0" w:right="0"/>
              <w:jc w:val="center"/>
              <w:outlineLvl w:val="9"/>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（其中驾、押人数：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216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overflowPunct/>
              <w:topLinePunct w:val="0"/>
              <w:bidi w:val="0"/>
              <w:spacing w:before="0" w:beforeAutospacing="0" w:after="0" w:afterAutospacing="0" w:line="0" w:lineRule="atLeast"/>
              <w:ind w:left="0" w:right="0"/>
              <w:jc w:val="center"/>
              <w:outlineLvl w:val="9"/>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主要运输介质</w:t>
            </w:r>
          </w:p>
        </w:tc>
        <w:tc>
          <w:tcPr>
            <w:tcW w:w="288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overflowPunct/>
              <w:topLinePunct w:val="0"/>
              <w:bidi w:val="0"/>
              <w:spacing w:before="0" w:beforeAutospacing="0" w:after="0" w:afterAutospacing="0" w:line="0" w:lineRule="atLeast"/>
              <w:ind w:left="0" w:right="0"/>
              <w:jc w:val="center"/>
              <w:outlineLvl w:val="9"/>
              <w:rPr>
                <w:rFonts w:hint="eastAsia" w:ascii="仿宋" w:hAnsi="仿宋" w:eastAsia="仿宋" w:cs="仿宋"/>
                <w:kern w:val="2"/>
                <w:sz w:val="24"/>
                <w:szCs w:val="24"/>
              </w:rPr>
            </w:pPr>
          </w:p>
        </w:tc>
        <w:tc>
          <w:tcPr>
            <w:tcW w:w="12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overflowPunct/>
              <w:topLinePunct w:val="0"/>
              <w:bidi w:val="0"/>
              <w:spacing w:before="0" w:beforeAutospacing="0" w:after="0" w:afterAutospacing="0" w:line="0" w:lineRule="atLeast"/>
              <w:ind w:left="0" w:right="0"/>
              <w:jc w:val="center"/>
              <w:outlineLvl w:val="9"/>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次要运输介质</w:t>
            </w:r>
          </w:p>
        </w:tc>
        <w:tc>
          <w:tcPr>
            <w:tcW w:w="2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overflowPunct/>
              <w:topLinePunct w:val="0"/>
              <w:bidi w:val="0"/>
              <w:spacing w:before="0" w:beforeAutospacing="0" w:after="0" w:afterAutospacing="0" w:line="0" w:lineRule="atLeast"/>
              <w:ind w:left="0" w:right="0"/>
              <w:jc w:val="center"/>
              <w:outlineLvl w:val="9"/>
              <w:rPr>
                <w:rFonts w:hint="eastAsia" w:ascii="仿宋" w:hAnsi="仿宋" w:eastAsia="仿宋" w:cs="仿宋"/>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216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overflowPunct/>
              <w:topLinePunct w:val="0"/>
              <w:bidi w:val="0"/>
              <w:spacing w:before="0" w:beforeAutospacing="0" w:after="0" w:afterAutospacing="0" w:line="0" w:lineRule="atLeast"/>
              <w:ind w:left="0" w:right="0"/>
              <w:jc w:val="center"/>
              <w:outlineLvl w:val="9"/>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上年度信誉等级</w:t>
            </w:r>
          </w:p>
        </w:tc>
        <w:tc>
          <w:tcPr>
            <w:tcW w:w="288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overflowPunct/>
              <w:topLinePunct w:val="0"/>
              <w:bidi w:val="0"/>
              <w:spacing w:before="0" w:beforeAutospacing="0" w:after="0" w:afterAutospacing="0" w:line="0" w:lineRule="atLeast"/>
              <w:ind w:left="0" w:right="0"/>
              <w:jc w:val="center"/>
              <w:outlineLvl w:val="9"/>
              <w:rPr>
                <w:rFonts w:hint="eastAsia" w:ascii="仿宋" w:hAnsi="仿宋" w:eastAsia="仿宋" w:cs="仿宋"/>
                <w:kern w:val="2"/>
                <w:sz w:val="24"/>
                <w:szCs w:val="24"/>
              </w:rPr>
            </w:pPr>
          </w:p>
        </w:tc>
        <w:tc>
          <w:tcPr>
            <w:tcW w:w="12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overflowPunct/>
              <w:topLinePunct w:val="0"/>
              <w:bidi w:val="0"/>
              <w:spacing w:before="0" w:beforeAutospacing="0" w:after="0" w:afterAutospacing="0" w:line="0" w:lineRule="atLeast"/>
              <w:ind w:left="0" w:right="0"/>
              <w:jc w:val="center"/>
              <w:outlineLvl w:val="9"/>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邮箱</w:t>
            </w:r>
          </w:p>
        </w:tc>
        <w:tc>
          <w:tcPr>
            <w:tcW w:w="2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overflowPunct/>
              <w:topLinePunct w:val="0"/>
              <w:bidi w:val="0"/>
              <w:spacing w:before="0" w:beforeAutospacing="0" w:after="0" w:afterAutospacing="0" w:line="0" w:lineRule="atLeast"/>
              <w:ind w:left="0" w:right="0"/>
              <w:jc w:val="center"/>
              <w:outlineLvl w:val="9"/>
              <w:rPr>
                <w:rFonts w:hint="eastAsia" w:ascii="仿宋" w:hAnsi="仿宋" w:eastAsia="仿宋" w:cs="仿宋"/>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5" w:hRule="atLeast"/>
        </w:trPr>
        <w:tc>
          <w:tcPr>
            <w:tcW w:w="9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overflowPunct/>
              <w:topLinePunct w:val="0"/>
              <w:bidi w:val="0"/>
              <w:spacing w:before="0" w:beforeAutospacing="0" w:after="0" w:afterAutospacing="0" w:line="0" w:lineRule="atLeast"/>
              <w:ind w:left="0" w:right="0"/>
              <w:jc w:val="center"/>
              <w:outlineLvl w:val="9"/>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企</w:t>
            </w:r>
          </w:p>
          <w:p>
            <w:pPr>
              <w:keepNext w:val="0"/>
              <w:keepLines w:val="0"/>
              <w:pageBreakBefore w:val="0"/>
              <w:widowControl w:val="0"/>
              <w:suppressLineNumbers w:val="0"/>
              <w:kinsoku/>
              <w:overflowPunct/>
              <w:topLinePunct w:val="0"/>
              <w:bidi w:val="0"/>
              <w:spacing w:before="0" w:beforeAutospacing="0" w:after="0" w:afterAutospacing="0" w:line="0" w:lineRule="atLeast"/>
              <w:ind w:left="0" w:right="0"/>
              <w:jc w:val="center"/>
              <w:outlineLvl w:val="9"/>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业</w:t>
            </w:r>
          </w:p>
          <w:p>
            <w:pPr>
              <w:keepNext w:val="0"/>
              <w:keepLines w:val="0"/>
              <w:pageBreakBefore w:val="0"/>
              <w:widowControl w:val="0"/>
              <w:suppressLineNumbers w:val="0"/>
              <w:kinsoku/>
              <w:overflowPunct/>
              <w:topLinePunct w:val="0"/>
              <w:bidi w:val="0"/>
              <w:spacing w:before="0" w:beforeAutospacing="0" w:after="0" w:afterAutospacing="0" w:line="0" w:lineRule="atLeast"/>
              <w:ind w:left="0" w:right="0"/>
              <w:jc w:val="center"/>
              <w:outlineLvl w:val="9"/>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自</w:t>
            </w:r>
          </w:p>
          <w:p>
            <w:pPr>
              <w:keepNext w:val="0"/>
              <w:keepLines w:val="0"/>
              <w:pageBreakBefore w:val="0"/>
              <w:widowControl w:val="0"/>
              <w:suppressLineNumbers w:val="0"/>
              <w:kinsoku/>
              <w:overflowPunct/>
              <w:topLinePunct w:val="0"/>
              <w:bidi w:val="0"/>
              <w:spacing w:before="0" w:beforeAutospacing="0" w:after="0" w:afterAutospacing="0" w:line="0" w:lineRule="atLeast"/>
              <w:ind w:left="0" w:right="0"/>
              <w:jc w:val="center"/>
              <w:outlineLvl w:val="9"/>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评</w:t>
            </w:r>
          </w:p>
          <w:p>
            <w:pPr>
              <w:keepNext w:val="0"/>
              <w:keepLines w:val="0"/>
              <w:pageBreakBefore w:val="0"/>
              <w:widowControl w:val="0"/>
              <w:suppressLineNumbers w:val="0"/>
              <w:kinsoku/>
              <w:overflowPunct/>
              <w:topLinePunct w:val="0"/>
              <w:bidi w:val="0"/>
              <w:spacing w:before="0" w:beforeAutospacing="0" w:after="0" w:afterAutospacing="0" w:line="0" w:lineRule="atLeast"/>
              <w:ind w:left="0" w:right="0"/>
              <w:jc w:val="center"/>
              <w:outlineLvl w:val="9"/>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意</w:t>
            </w:r>
          </w:p>
          <w:p>
            <w:pPr>
              <w:keepNext w:val="0"/>
              <w:keepLines w:val="0"/>
              <w:pageBreakBefore w:val="0"/>
              <w:widowControl w:val="0"/>
              <w:suppressLineNumbers w:val="0"/>
              <w:kinsoku/>
              <w:overflowPunct/>
              <w:topLinePunct w:val="0"/>
              <w:bidi w:val="0"/>
              <w:spacing w:before="0" w:beforeAutospacing="0" w:after="0" w:afterAutospacing="0" w:line="0" w:lineRule="atLeast"/>
              <w:ind w:left="0" w:right="0"/>
              <w:jc w:val="center"/>
              <w:outlineLvl w:val="9"/>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见</w:t>
            </w:r>
          </w:p>
        </w:tc>
        <w:tc>
          <w:tcPr>
            <w:tcW w:w="775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overflowPunct/>
              <w:topLinePunct w:val="0"/>
              <w:bidi w:val="0"/>
              <w:spacing w:before="0" w:beforeAutospacing="0" w:after="0" w:afterAutospacing="0" w:line="0" w:lineRule="atLeast"/>
              <w:ind w:left="0" w:right="0"/>
              <w:jc w:val="both"/>
              <w:outlineLvl w:val="9"/>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经自评:  运输安全得分     　 ；经营行为得分        ；</w:t>
            </w:r>
          </w:p>
          <w:p>
            <w:pPr>
              <w:keepNext w:val="0"/>
              <w:keepLines w:val="0"/>
              <w:pageBreakBefore w:val="0"/>
              <w:widowControl w:val="0"/>
              <w:suppressLineNumbers w:val="0"/>
              <w:kinsoku/>
              <w:overflowPunct/>
              <w:topLinePunct w:val="0"/>
              <w:bidi w:val="0"/>
              <w:spacing w:before="0" w:beforeAutospacing="0" w:after="0" w:afterAutospacing="0" w:line="0" w:lineRule="atLeast"/>
              <w:ind w:left="0" w:right="0" w:firstLine="960" w:firstLineChars="400"/>
              <w:jc w:val="both"/>
              <w:outlineLvl w:val="9"/>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 xml:space="preserve"> 服务质量得分        ；企业管理得分        ； </w:t>
            </w:r>
          </w:p>
          <w:p>
            <w:pPr>
              <w:keepNext w:val="0"/>
              <w:keepLines w:val="0"/>
              <w:pageBreakBefore w:val="0"/>
              <w:widowControl w:val="0"/>
              <w:suppressLineNumbers w:val="0"/>
              <w:kinsoku/>
              <w:overflowPunct/>
              <w:topLinePunct w:val="0"/>
              <w:bidi w:val="0"/>
              <w:spacing w:before="0" w:beforeAutospacing="0" w:after="0" w:afterAutospacing="0" w:line="0" w:lineRule="atLeast"/>
              <w:ind w:left="0" w:right="0" w:firstLine="1200" w:firstLineChars="500"/>
              <w:jc w:val="both"/>
              <w:outlineLvl w:val="9"/>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 xml:space="preserve">加分项目得分        ；         </w:t>
            </w:r>
          </w:p>
          <w:p>
            <w:pPr>
              <w:keepNext w:val="0"/>
              <w:keepLines w:val="0"/>
              <w:pageBreakBefore w:val="0"/>
              <w:widowControl w:val="0"/>
              <w:suppressLineNumbers w:val="0"/>
              <w:kinsoku/>
              <w:overflowPunct/>
              <w:topLinePunct w:val="0"/>
              <w:bidi w:val="0"/>
              <w:spacing w:before="0" w:beforeAutospacing="0" w:after="0" w:afterAutospacing="0" w:line="0" w:lineRule="atLeast"/>
              <w:ind w:left="0" w:right="0" w:firstLine="1200" w:firstLineChars="500"/>
              <w:jc w:val="both"/>
              <w:outlineLvl w:val="9"/>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合计总分      分。</w:t>
            </w:r>
          </w:p>
          <w:p>
            <w:pPr>
              <w:keepNext w:val="0"/>
              <w:keepLines w:val="0"/>
              <w:pageBreakBefore w:val="0"/>
              <w:widowControl w:val="0"/>
              <w:suppressLineNumbers w:val="0"/>
              <w:kinsoku/>
              <w:overflowPunct/>
              <w:topLinePunct w:val="0"/>
              <w:bidi w:val="0"/>
              <w:spacing w:before="0" w:beforeAutospacing="0" w:after="0" w:afterAutospacing="0" w:line="0" w:lineRule="atLeast"/>
              <w:ind w:left="0" w:right="0"/>
              <w:jc w:val="both"/>
              <w:outlineLvl w:val="9"/>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 xml:space="preserve">                      负责人：（签字）            （章）</w:t>
            </w:r>
          </w:p>
          <w:p>
            <w:pPr>
              <w:keepNext w:val="0"/>
              <w:keepLines w:val="0"/>
              <w:pageBreakBefore w:val="0"/>
              <w:widowControl w:val="0"/>
              <w:suppressLineNumbers w:val="0"/>
              <w:kinsoku/>
              <w:overflowPunct/>
              <w:topLinePunct w:val="0"/>
              <w:bidi w:val="0"/>
              <w:spacing w:before="0" w:beforeAutospacing="0" w:after="0" w:afterAutospacing="0" w:line="0" w:lineRule="atLeast"/>
              <w:ind w:left="0" w:right="0"/>
              <w:jc w:val="both"/>
              <w:outlineLvl w:val="9"/>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trPr>
        <w:tc>
          <w:tcPr>
            <w:tcW w:w="9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overflowPunct/>
              <w:topLinePunct w:val="0"/>
              <w:bidi w:val="0"/>
              <w:spacing w:before="0" w:beforeAutospacing="0" w:after="0" w:afterAutospacing="0" w:line="0" w:lineRule="atLeast"/>
              <w:ind w:left="0" w:right="0"/>
              <w:jc w:val="center"/>
              <w:outlineLvl w:val="9"/>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区</w:t>
            </w:r>
          </w:p>
          <w:p>
            <w:pPr>
              <w:keepNext w:val="0"/>
              <w:keepLines w:val="0"/>
              <w:pageBreakBefore w:val="0"/>
              <w:widowControl w:val="0"/>
              <w:suppressLineNumbers w:val="0"/>
              <w:kinsoku/>
              <w:overflowPunct/>
              <w:topLinePunct w:val="0"/>
              <w:bidi w:val="0"/>
              <w:spacing w:before="0" w:beforeAutospacing="0" w:after="0" w:afterAutospacing="0" w:line="0" w:lineRule="atLeast"/>
              <w:ind w:left="0" w:right="0"/>
              <w:jc w:val="center"/>
              <w:outlineLvl w:val="9"/>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县</w:t>
            </w:r>
          </w:p>
          <w:p>
            <w:pPr>
              <w:keepNext w:val="0"/>
              <w:keepLines w:val="0"/>
              <w:pageBreakBefore w:val="0"/>
              <w:widowControl w:val="0"/>
              <w:suppressLineNumbers w:val="0"/>
              <w:kinsoku/>
              <w:overflowPunct/>
              <w:topLinePunct w:val="0"/>
              <w:bidi w:val="0"/>
              <w:spacing w:before="0" w:beforeAutospacing="0" w:after="0" w:afterAutospacing="0" w:line="0" w:lineRule="atLeast"/>
              <w:ind w:left="0" w:right="0"/>
              <w:jc w:val="center"/>
              <w:outlineLvl w:val="9"/>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考</w:t>
            </w:r>
          </w:p>
          <w:p>
            <w:pPr>
              <w:keepNext w:val="0"/>
              <w:keepLines w:val="0"/>
              <w:pageBreakBefore w:val="0"/>
              <w:widowControl w:val="0"/>
              <w:suppressLineNumbers w:val="0"/>
              <w:kinsoku/>
              <w:overflowPunct/>
              <w:topLinePunct w:val="0"/>
              <w:bidi w:val="0"/>
              <w:spacing w:before="0" w:beforeAutospacing="0" w:after="0" w:afterAutospacing="0" w:line="0" w:lineRule="atLeast"/>
              <w:ind w:left="0" w:right="0"/>
              <w:jc w:val="center"/>
              <w:outlineLvl w:val="9"/>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核</w:t>
            </w:r>
          </w:p>
          <w:p>
            <w:pPr>
              <w:keepNext w:val="0"/>
              <w:keepLines w:val="0"/>
              <w:pageBreakBefore w:val="0"/>
              <w:widowControl w:val="0"/>
              <w:suppressLineNumbers w:val="0"/>
              <w:kinsoku/>
              <w:overflowPunct/>
              <w:topLinePunct w:val="0"/>
              <w:bidi w:val="0"/>
              <w:spacing w:before="0" w:beforeAutospacing="0" w:after="0" w:afterAutospacing="0" w:line="0" w:lineRule="atLeast"/>
              <w:ind w:left="0" w:right="0"/>
              <w:jc w:val="center"/>
              <w:outlineLvl w:val="9"/>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意</w:t>
            </w:r>
          </w:p>
          <w:p>
            <w:pPr>
              <w:keepNext w:val="0"/>
              <w:keepLines w:val="0"/>
              <w:pageBreakBefore w:val="0"/>
              <w:widowControl w:val="0"/>
              <w:suppressLineNumbers w:val="0"/>
              <w:kinsoku/>
              <w:overflowPunct/>
              <w:topLinePunct w:val="0"/>
              <w:bidi w:val="0"/>
              <w:spacing w:before="0" w:beforeAutospacing="0" w:after="0" w:afterAutospacing="0" w:line="0" w:lineRule="atLeast"/>
              <w:ind w:left="0" w:right="0"/>
              <w:jc w:val="center"/>
              <w:outlineLvl w:val="9"/>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见</w:t>
            </w:r>
          </w:p>
        </w:tc>
        <w:tc>
          <w:tcPr>
            <w:tcW w:w="775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overflowPunct/>
              <w:topLinePunct w:val="0"/>
              <w:bidi w:val="0"/>
              <w:spacing w:before="0" w:beforeAutospacing="0" w:after="0" w:afterAutospacing="0" w:line="0" w:lineRule="atLeast"/>
              <w:ind w:left="0" w:right="0"/>
              <w:jc w:val="both"/>
              <w:outlineLvl w:val="9"/>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经考核：运输安全得分     　 ；经营行为得分        ；</w:t>
            </w:r>
          </w:p>
          <w:p>
            <w:pPr>
              <w:keepNext w:val="0"/>
              <w:keepLines w:val="0"/>
              <w:pageBreakBefore w:val="0"/>
              <w:widowControl w:val="0"/>
              <w:suppressLineNumbers w:val="0"/>
              <w:kinsoku/>
              <w:overflowPunct/>
              <w:topLinePunct w:val="0"/>
              <w:bidi w:val="0"/>
              <w:spacing w:before="0" w:beforeAutospacing="0" w:after="0" w:afterAutospacing="0" w:line="0" w:lineRule="atLeast"/>
              <w:ind w:left="0" w:right="0" w:firstLine="960" w:firstLineChars="400"/>
              <w:jc w:val="both"/>
              <w:outlineLvl w:val="9"/>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 xml:space="preserve">服务质量得分        ；企业管理得分        ； </w:t>
            </w:r>
          </w:p>
          <w:p>
            <w:pPr>
              <w:keepNext w:val="0"/>
              <w:keepLines w:val="0"/>
              <w:pageBreakBefore w:val="0"/>
              <w:widowControl w:val="0"/>
              <w:suppressLineNumbers w:val="0"/>
              <w:kinsoku/>
              <w:overflowPunct/>
              <w:topLinePunct w:val="0"/>
              <w:bidi w:val="0"/>
              <w:spacing w:before="0" w:beforeAutospacing="0" w:after="0" w:afterAutospacing="0" w:line="0" w:lineRule="atLeast"/>
              <w:ind w:left="0" w:right="0" w:firstLine="960" w:firstLineChars="400"/>
              <w:jc w:val="both"/>
              <w:outlineLvl w:val="9"/>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 xml:space="preserve">加分项目得分        ；          </w:t>
            </w:r>
          </w:p>
          <w:p>
            <w:pPr>
              <w:keepNext w:val="0"/>
              <w:keepLines w:val="0"/>
              <w:pageBreakBefore w:val="0"/>
              <w:widowControl w:val="0"/>
              <w:suppressLineNumbers w:val="0"/>
              <w:kinsoku/>
              <w:overflowPunct/>
              <w:topLinePunct w:val="0"/>
              <w:bidi w:val="0"/>
              <w:spacing w:before="0" w:beforeAutospacing="0" w:after="0" w:afterAutospacing="0" w:line="0" w:lineRule="atLeast"/>
              <w:ind w:left="0" w:right="0" w:firstLine="960" w:firstLineChars="400"/>
              <w:jc w:val="both"/>
              <w:outlineLvl w:val="9"/>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合计总分      分。  初评为</w:t>
            </w:r>
            <w:r>
              <w:rPr>
                <w:rFonts w:hint="eastAsia" w:ascii="仿宋" w:hAnsi="仿宋" w:eastAsia="仿宋" w:cs="仿宋"/>
                <w:kern w:val="2"/>
                <w:sz w:val="24"/>
                <w:szCs w:val="24"/>
                <w:u w:val="single"/>
                <w:lang w:val="en-US" w:eastAsia="zh-CN" w:bidi="ar"/>
              </w:rPr>
              <w:t xml:space="preserve">       </w:t>
            </w:r>
            <w:r>
              <w:rPr>
                <w:rFonts w:hint="eastAsia" w:ascii="仿宋" w:hAnsi="仿宋" w:eastAsia="仿宋" w:cs="仿宋"/>
                <w:kern w:val="2"/>
                <w:sz w:val="24"/>
                <w:szCs w:val="24"/>
                <w:lang w:val="en-US" w:eastAsia="zh-CN" w:bidi="ar"/>
              </w:rPr>
              <w:t xml:space="preserve"> 级质量信誉企业。</w:t>
            </w:r>
          </w:p>
          <w:p>
            <w:pPr>
              <w:keepNext w:val="0"/>
              <w:keepLines w:val="0"/>
              <w:pageBreakBefore w:val="0"/>
              <w:widowControl w:val="0"/>
              <w:suppressLineNumbers w:val="0"/>
              <w:kinsoku/>
              <w:overflowPunct/>
              <w:topLinePunct w:val="0"/>
              <w:bidi w:val="0"/>
              <w:spacing w:before="0" w:beforeAutospacing="0" w:after="0" w:afterAutospacing="0" w:line="0" w:lineRule="atLeast"/>
              <w:ind w:left="0" w:right="0"/>
              <w:jc w:val="both"/>
              <w:outlineLvl w:val="9"/>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 xml:space="preserve">                        </w:t>
            </w:r>
          </w:p>
          <w:p>
            <w:pPr>
              <w:keepNext w:val="0"/>
              <w:keepLines w:val="0"/>
              <w:pageBreakBefore w:val="0"/>
              <w:widowControl w:val="0"/>
              <w:suppressLineNumbers w:val="0"/>
              <w:kinsoku/>
              <w:overflowPunct/>
              <w:topLinePunct w:val="0"/>
              <w:bidi w:val="0"/>
              <w:spacing w:before="0" w:beforeAutospacing="0" w:after="0" w:afterAutospacing="0" w:line="0" w:lineRule="atLeast"/>
              <w:ind w:left="0" w:right="0" w:firstLine="2640" w:firstLineChars="1100"/>
              <w:jc w:val="both"/>
              <w:outlineLvl w:val="9"/>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 xml:space="preserve"> 负责人（签字）：           （章）</w:t>
            </w:r>
          </w:p>
          <w:p>
            <w:pPr>
              <w:keepNext w:val="0"/>
              <w:keepLines w:val="0"/>
              <w:pageBreakBefore w:val="0"/>
              <w:widowControl w:val="0"/>
              <w:suppressLineNumbers w:val="0"/>
              <w:kinsoku/>
              <w:overflowPunct/>
              <w:topLinePunct w:val="0"/>
              <w:bidi w:val="0"/>
              <w:spacing w:before="0" w:beforeAutospacing="0" w:after="0" w:afterAutospacing="0" w:line="0" w:lineRule="atLeast"/>
              <w:ind w:left="0" w:right="0"/>
              <w:jc w:val="both"/>
              <w:outlineLvl w:val="9"/>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0" w:hRule="atLeast"/>
        </w:trPr>
        <w:tc>
          <w:tcPr>
            <w:tcW w:w="9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overflowPunct/>
              <w:topLinePunct w:val="0"/>
              <w:bidi w:val="0"/>
              <w:spacing w:before="0" w:beforeAutospacing="0" w:after="0" w:afterAutospacing="0" w:line="0" w:lineRule="atLeast"/>
              <w:ind w:left="0" w:right="0"/>
              <w:jc w:val="both"/>
              <w:outlineLvl w:val="9"/>
              <w:rPr>
                <w:rFonts w:hint="eastAsia" w:ascii="仿宋" w:hAnsi="仿宋" w:eastAsia="仿宋" w:cs="仿宋"/>
                <w:kern w:val="2"/>
                <w:sz w:val="24"/>
                <w:szCs w:val="24"/>
              </w:rPr>
            </w:pPr>
          </w:p>
          <w:p>
            <w:pPr>
              <w:keepNext w:val="0"/>
              <w:keepLines w:val="0"/>
              <w:pageBreakBefore w:val="0"/>
              <w:widowControl w:val="0"/>
              <w:suppressLineNumbers w:val="0"/>
              <w:kinsoku/>
              <w:overflowPunct/>
              <w:topLinePunct w:val="0"/>
              <w:bidi w:val="0"/>
              <w:spacing w:before="0" w:beforeAutospacing="0" w:after="0" w:afterAutospacing="0" w:line="0" w:lineRule="atLeast"/>
              <w:ind w:left="0" w:right="0"/>
              <w:jc w:val="center"/>
              <w:outlineLvl w:val="9"/>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复</w:t>
            </w:r>
          </w:p>
          <w:p>
            <w:pPr>
              <w:keepNext w:val="0"/>
              <w:keepLines w:val="0"/>
              <w:pageBreakBefore w:val="0"/>
              <w:widowControl w:val="0"/>
              <w:suppressLineNumbers w:val="0"/>
              <w:kinsoku/>
              <w:overflowPunct/>
              <w:topLinePunct w:val="0"/>
              <w:bidi w:val="0"/>
              <w:spacing w:before="0" w:beforeAutospacing="0" w:after="0" w:afterAutospacing="0" w:line="0" w:lineRule="atLeast"/>
              <w:ind w:left="0" w:right="0"/>
              <w:jc w:val="center"/>
              <w:outlineLvl w:val="9"/>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核</w:t>
            </w:r>
          </w:p>
          <w:p>
            <w:pPr>
              <w:keepNext w:val="0"/>
              <w:keepLines w:val="0"/>
              <w:pageBreakBefore w:val="0"/>
              <w:widowControl w:val="0"/>
              <w:suppressLineNumbers w:val="0"/>
              <w:kinsoku/>
              <w:overflowPunct/>
              <w:topLinePunct w:val="0"/>
              <w:bidi w:val="0"/>
              <w:spacing w:before="0" w:beforeAutospacing="0" w:after="0" w:afterAutospacing="0" w:line="0" w:lineRule="atLeast"/>
              <w:ind w:left="0" w:right="0"/>
              <w:jc w:val="center"/>
              <w:outlineLvl w:val="9"/>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意</w:t>
            </w:r>
          </w:p>
          <w:p>
            <w:pPr>
              <w:keepNext w:val="0"/>
              <w:keepLines w:val="0"/>
              <w:pageBreakBefore w:val="0"/>
              <w:widowControl w:val="0"/>
              <w:suppressLineNumbers w:val="0"/>
              <w:kinsoku/>
              <w:overflowPunct/>
              <w:topLinePunct w:val="0"/>
              <w:bidi w:val="0"/>
              <w:spacing w:before="0" w:beforeAutospacing="0" w:after="0" w:afterAutospacing="0" w:line="0" w:lineRule="atLeast"/>
              <w:ind w:left="0" w:right="0"/>
              <w:jc w:val="center"/>
              <w:outlineLvl w:val="9"/>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见</w:t>
            </w:r>
          </w:p>
        </w:tc>
        <w:tc>
          <w:tcPr>
            <w:tcW w:w="775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overflowPunct/>
              <w:topLinePunct w:val="0"/>
              <w:bidi w:val="0"/>
              <w:spacing w:before="0" w:beforeAutospacing="0" w:after="0" w:afterAutospacing="0" w:line="0" w:lineRule="atLeast"/>
              <w:ind w:left="0" w:right="0"/>
              <w:jc w:val="both"/>
              <w:outlineLvl w:val="9"/>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经复核,该企业2022年度质量信誉考核得分     分,按标准评定为</w:t>
            </w:r>
          </w:p>
          <w:p>
            <w:pPr>
              <w:keepNext w:val="0"/>
              <w:keepLines w:val="0"/>
              <w:pageBreakBefore w:val="0"/>
              <w:widowControl w:val="0"/>
              <w:suppressLineNumbers w:val="0"/>
              <w:kinsoku/>
              <w:overflowPunct/>
              <w:topLinePunct w:val="0"/>
              <w:bidi w:val="0"/>
              <w:spacing w:before="0" w:beforeAutospacing="0" w:after="0" w:afterAutospacing="0" w:line="0" w:lineRule="atLeast"/>
              <w:ind w:left="0" w:right="0"/>
              <w:jc w:val="both"/>
              <w:outlineLvl w:val="9"/>
              <w:rPr>
                <w:rFonts w:hint="eastAsia" w:ascii="仿宋" w:hAnsi="仿宋" w:eastAsia="仿宋" w:cs="仿宋"/>
                <w:kern w:val="2"/>
                <w:sz w:val="24"/>
                <w:szCs w:val="24"/>
              </w:rPr>
            </w:pPr>
            <w:r>
              <w:rPr>
                <w:rFonts w:hint="eastAsia" w:ascii="仿宋" w:hAnsi="仿宋" w:eastAsia="仿宋" w:cs="仿宋"/>
                <w:kern w:val="2"/>
                <w:sz w:val="24"/>
                <w:szCs w:val="24"/>
                <w:u w:val="single"/>
                <w:lang w:val="en-US" w:eastAsia="zh-CN" w:bidi="ar"/>
              </w:rPr>
              <w:t xml:space="preserve">       </w:t>
            </w:r>
            <w:r>
              <w:rPr>
                <w:rFonts w:hint="eastAsia" w:ascii="仿宋" w:hAnsi="仿宋" w:eastAsia="仿宋" w:cs="仿宋"/>
                <w:kern w:val="2"/>
                <w:sz w:val="24"/>
                <w:szCs w:val="24"/>
                <w:lang w:val="en-US" w:eastAsia="zh-CN" w:bidi="ar"/>
              </w:rPr>
              <w:t>级质量信誉企业。</w:t>
            </w:r>
          </w:p>
          <w:p>
            <w:pPr>
              <w:keepNext w:val="0"/>
              <w:keepLines w:val="0"/>
              <w:pageBreakBefore w:val="0"/>
              <w:widowControl w:val="0"/>
              <w:suppressLineNumbers w:val="0"/>
              <w:kinsoku/>
              <w:overflowPunct/>
              <w:topLinePunct w:val="0"/>
              <w:bidi w:val="0"/>
              <w:spacing w:before="0" w:beforeAutospacing="0" w:after="0" w:afterAutospacing="0" w:line="0" w:lineRule="atLeast"/>
              <w:ind w:left="0" w:right="0"/>
              <w:jc w:val="both"/>
              <w:outlineLvl w:val="9"/>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 xml:space="preserve">                          </w:t>
            </w:r>
          </w:p>
          <w:p>
            <w:pPr>
              <w:keepNext w:val="0"/>
              <w:keepLines w:val="0"/>
              <w:pageBreakBefore w:val="0"/>
              <w:widowControl w:val="0"/>
              <w:suppressLineNumbers w:val="0"/>
              <w:kinsoku/>
              <w:overflowPunct/>
              <w:topLinePunct w:val="0"/>
              <w:bidi w:val="0"/>
              <w:spacing w:before="0" w:beforeAutospacing="0" w:after="0" w:afterAutospacing="0" w:line="0" w:lineRule="atLeast"/>
              <w:ind w:left="0" w:right="0" w:firstLine="2880" w:firstLineChars="1200"/>
              <w:jc w:val="both"/>
              <w:outlineLvl w:val="9"/>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负责人（签字）：           （章）</w:t>
            </w:r>
          </w:p>
          <w:p>
            <w:pPr>
              <w:keepNext w:val="0"/>
              <w:keepLines w:val="0"/>
              <w:pageBreakBefore w:val="0"/>
              <w:widowControl w:val="0"/>
              <w:suppressLineNumbers w:val="0"/>
              <w:kinsoku/>
              <w:overflowPunct/>
              <w:topLinePunct w:val="0"/>
              <w:bidi w:val="0"/>
              <w:spacing w:before="0" w:beforeAutospacing="0" w:after="0" w:afterAutospacing="0" w:line="0" w:lineRule="atLeast"/>
              <w:ind w:left="0" w:right="0"/>
              <w:jc w:val="both"/>
              <w:outlineLvl w:val="9"/>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 xml:space="preserve">                                        年   月    日</w:t>
            </w:r>
          </w:p>
        </w:tc>
      </w:tr>
    </w:tbl>
    <w:p>
      <w:pPr>
        <w:keepNext w:val="0"/>
        <w:keepLines w:val="0"/>
        <w:pageBreakBefore w:val="0"/>
        <w:widowControl w:val="0"/>
        <w:suppressLineNumbers w:val="0"/>
        <w:kinsoku/>
        <w:overflowPunct/>
        <w:topLinePunct w:val="0"/>
        <w:bidi w:val="0"/>
        <w:spacing w:before="0" w:beforeAutospacing="0" w:after="0" w:afterAutospacing="0"/>
        <w:ind w:left="0" w:right="0"/>
        <w:jc w:val="both"/>
        <w:outlineLvl w:val="9"/>
        <w:rPr>
          <w:rFonts w:hint="eastAsia" w:ascii="仿宋" w:hAnsi="仿宋" w:eastAsia="仿宋" w:cs="Times New Roman"/>
          <w:kern w:val="2"/>
          <w:sz w:val="24"/>
          <w:szCs w:val="24"/>
        </w:rPr>
      </w:pPr>
      <w:r>
        <w:rPr>
          <w:rFonts w:hint="eastAsia" w:ascii="仿宋" w:hAnsi="仿宋" w:eastAsia="仿宋" w:cs="仿宋"/>
          <w:kern w:val="2"/>
          <w:sz w:val="24"/>
          <w:szCs w:val="24"/>
          <w:lang w:val="en-US" w:eastAsia="zh-CN" w:bidi="ar"/>
        </w:rPr>
        <w:t>本表一式四份，市交通运输局、市运管货运科、区县交通运输部门、企业各一份。</w:t>
      </w:r>
    </w:p>
    <w:p>
      <w:pPr>
        <w:keepNext w:val="0"/>
        <w:keepLines w:val="0"/>
        <w:pageBreakBefore w:val="0"/>
        <w:widowControl w:val="0"/>
        <w:suppressLineNumbers w:val="0"/>
        <w:kinsoku/>
        <w:overflowPunct/>
        <w:topLinePunct w:val="0"/>
        <w:bidi w:val="0"/>
        <w:spacing w:before="0" w:beforeAutospacing="0" w:after="0" w:afterAutospacing="0"/>
        <w:ind w:left="0" w:right="0"/>
        <w:jc w:val="both"/>
        <w:outlineLvl w:val="9"/>
        <w:rPr>
          <w:rFonts w:hint="eastAsia" w:ascii="仿宋" w:hAnsi="仿宋" w:eastAsia="仿宋" w:cs="宋体"/>
          <w:kern w:val="2"/>
          <w:sz w:val="32"/>
          <w:szCs w:val="32"/>
        </w:rPr>
      </w:pPr>
      <w:r>
        <w:rPr>
          <w:rFonts w:hint="eastAsia" w:ascii="仿宋" w:hAnsi="仿宋" w:eastAsia="仿宋" w:cs="宋体"/>
          <w:kern w:val="2"/>
          <w:sz w:val="32"/>
          <w:szCs w:val="32"/>
          <w:lang w:val="en-US" w:eastAsia="zh-CN" w:bidi="ar"/>
        </w:rPr>
        <w:br w:type="page"/>
      </w:r>
    </w:p>
    <w:p>
      <w:pPr>
        <w:keepNext w:val="0"/>
        <w:keepLines w:val="0"/>
        <w:pageBreakBefore w:val="0"/>
        <w:kinsoku/>
        <w:overflowPunct/>
        <w:topLinePunct w:val="0"/>
        <w:bidi w:val="0"/>
        <w:outlineLvl w:val="9"/>
        <w:rPr>
          <w:rFonts w:hint="eastAsia" w:ascii="宋体" w:hAnsi="宋体" w:eastAsia="宋体" w:cs="宋体"/>
          <w:kern w:val="2"/>
          <w:sz w:val="32"/>
          <w:szCs w:val="32"/>
        </w:rPr>
        <w:sectPr>
          <w:footerReference r:id="rId3" w:type="default"/>
          <w:pgSz w:w="11906" w:h="16838"/>
          <w:pgMar w:top="1440" w:right="1576" w:bottom="1440" w:left="1576" w:header="851" w:footer="992" w:gutter="0"/>
          <w:pgNumType w:fmt="numberInDash"/>
          <w:cols w:space="425" w:num="1"/>
          <w:docGrid w:type="lines" w:linePitch="312" w:charSpace="0"/>
        </w:sectPr>
      </w:pPr>
    </w:p>
    <w:p>
      <w:pPr>
        <w:keepNext w:val="0"/>
        <w:keepLines w:val="0"/>
        <w:pageBreakBefore w:val="0"/>
        <w:widowControl w:val="0"/>
        <w:suppressLineNumbers w:val="0"/>
        <w:kinsoku/>
        <w:overflowPunct/>
        <w:topLinePunct w:val="0"/>
        <w:bidi w:val="0"/>
        <w:spacing w:before="0" w:beforeAutospacing="0" w:after="0" w:afterAutospacing="0" w:line="0" w:lineRule="atLeast"/>
        <w:ind w:left="0" w:right="0"/>
        <w:jc w:val="both"/>
        <w:outlineLvl w:val="9"/>
        <w:rPr>
          <w:rFonts w:hint="eastAsia" w:ascii="宋体" w:hAnsi="宋体" w:eastAsia="宋体" w:cs="宋体"/>
          <w:kern w:val="2"/>
          <w:sz w:val="32"/>
          <w:szCs w:val="32"/>
        </w:rPr>
      </w:pPr>
      <w:r>
        <w:rPr>
          <w:rFonts w:hint="eastAsia" w:ascii="宋体" w:hAnsi="宋体" w:eastAsia="宋体" w:cs="宋体"/>
          <w:kern w:val="2"/>
          <w:sz w:val="32"/>
          <w:szCs w:val="32"/>
          <w:lang w:val="en-US" w:eastAsia="zh-CN" w:bidi="ar"/>
        </w:rPr>
        <w:t>附件3-2</w:t>
      </w:r>
    </w:p>
    <w:p>
      <w:pPr>
        <w:keepNext w:val="0"/>
        <w:keepLines w:val="0"/>
        <w:pageBreakBefore w:val="0"/>
        <w:widowControl w:val="0"/>
        <w:suppressLineNumbers w:val="0"/>
        <w:kinsoku/>
        <w:overflowPunct/>
        <w:topLinePunct w:val="0"/>
        <w:bidi w:val="0"/>
        <w:spacing w:before="0" w:beforeAutospacing="0" w:after="0" w:afterAutospacing="0" w:line="0" w:lineRule="atLeast"/>
        <w:ind w:left="0" w:right="0"/>
        <w:jc w:val="both"/>
        <w:outlineLvl w:val="9"/>
        <w:rPr>
          <w:rFonts w:hint="eastAsia" w:ascii="仿宋_GB2312" w:hAnsi="华文中宋" w:eastAsia="仿宋_GB2312" w:cs="Times New Roman"/>
          <w:b/>
          <w:bCs/>
          <w:kern w:val="2"/>
          <w:sz w:val="32"/>
          <w:szCs w:val="32"/>
        </w:rPr>
      </w:pPr>
      <w:r>
        <w:rPr>
          <w:rFonts w:hint="eastAsia" w:ascii="仿宋_GB2312" w:hAnsi="华文中宋" w:eastAsia="仿宋_GB2312" w:cs="Times New Roman"/>
          <w:b/>
          <w:bCs/>
          <w:kern w:val="2"/>
          <w:sz w:val="32"/>
          <w:szCs w:val="32"/>
          <w:lang w:val="en-US" w:eastAsia="zh-CN" w:bidi="ar"/>
        </w:rPr>
        <w:t xml:space="preserve"> </w:t>
      </w:r>
    </w:p>
    <w:p>
      <w:pPr>
        <w:keepNext w:val="0"/>
        <w:keepLines w:val="0"/>
        <w:pageBreakBefore w:val="0"/>
        <w:widowControl w:val="0"/>
        <w:suppressLineNumbers w:val="0"/>
        <w:kinsoku/>
        <w:overflowPunct/>
        <w:topLinePunct w:val="0"/>
        <w:bidi w:val="0"/>
        <w:spacing w:before="0" w:beforeAutospacing="0" w:after="0" w:afterAutospacing="0" w:line="0" w:lineRule="atLeast"/>
        <w:ind w:left="0" w:right="0"/>
        <w:jc w:val="center"/>
        <w:outlineLvl w:val="9"/>
        <w:rPr>
          <w:rFonts w:hint="eastAsia" w:ascii="黑体" w:hAnsi="宋体" w:eastAsia="黑体" w:cs="黑体"/>
          <w:kern w:val="2"/>
          <w:sz w:val="44"/>
          <w:szCs w:val="44"/>
        </w:rPr>
      </w:pPr>
      <w:r>
        <w:rPr>
          <w:rFonts w:hint="eastAsia" w:ascii="黑体" w:hAnsi="宋体" w:eastAsia="黑体" w:cs="黑体"/>
          <w:kern w:val="2"/>
          <w:sz w:val="44"/>
          <w:szCs w:val="44"/>
          <w:lang w:val="en-US" w:eastAsia="zh-CN" w:bidi="ar"/>
        </w:rPr>
        <w:t>淄博市2022年度道路危险货物运输</w:t>
      </w:r>
    </w:p>
    <w:p>
      <w:pPr>
        <w:keepNext w:val="0"/>
        <w:keepLines w:val="0"/>
        <w:pageBreakBefore w:val="0"/>
        <w:widowControl w:val="0"/>
        <w:suppressLineNumbers w:val="0"/>
        <w:kinsoku/>
        <w:overflowPunct/>
        <w:topLinePunct w:val="0"/>
        <w:bidi w:val="0"/>
        <w:spacing w:before="0" w:beforeAutospacing="0" w:after="0" w:afterAutospacing="0" w:line="0" w:lineRule="atLeast"/>
        <w:ind w:left="0" w:right="0"/>
        <w:jc w:val="center"/>
        <w:outlineLvl w:val="9"/>
        <w:rPr>
          <w:rFonts w:hint="eastAsia" w:ascii="黑体" w:hAnsi="宋体" w:eastAsia="黑体" w:cs="黑体"/>
          <w:kern w:val="2"/>
          <w:sz w:val="44"/>
          <w:szCs w:val="44"/>
        </w:rPr>
      </w:pPr>
      <w:r>
        <w:rPr>
          <w:rFonts w:hint="eastAsia" w:ascii="黑体" w:hAnsi="宋体" w:eastAsia="黑体" w:cs="黑体"/>
          <w:kern w:val="2"/>
          <w:sz w:val="44"/>
          <w:szCs w:val="44"/>
          <w:lang w:val="en-US" w:eastAsia="zh-CN" w:bidi="ar"/>
        </w:rPr>
        <w:t>企业质量信誉考核评分标准</w:t>
      </w:r>
    </w:p>
    <w:p>
      <w:pPr>
        <w:keepNext w:val="0"/>
        <w:keepLines w:val="0"/>
        <w:pageBreakBefore w:val="0"/>
        <w:widowControl w:val="0"/>
        <w:suppressLineNumbers w:val="0"/>
        <w:kinsoku/>
        <w:overflowPunct/>
        <w:topLinePunct w:val="0"/>
        <w:bidi w:val="0"/>
        <w:spacing w:before="0" w:beforeAutospacing="0" w:after="0" w:afterAutospacing="0" w:line="400" w:lineRule="exact"/>
        <w:ind w:left="0" w:right="0"/>
        <w:jc w:val="center"/>
        <w:outlineLvl w:val="9"/>
        <w:rPr>
          <w:rFonts w:hint="eastAsia" w:ascii="华文中宋" w:hAnsi="华文中宋" w:eastAsia="华文中宋" w:cs="Times New Roman"/>
          <w:b/>
          <w:bCs/>
          <w:kern w:val="2"/>
          <w:sz w:val="44"/>
          <w:szCs w:val="44"/>
        </w:rPr>
      </w:pPr>
      <w:r>
        <w:rPr>
          <w:rFonts w:hint="eastAsia" w:ascii="华文中宋" w:hAnsi="华文中宋" w:eastAsia="华文中宋" w:cs="Times New Roman"/>
          <w:b/>
          <w:bCs/>
          <w:kern w:val="2"/>
          <w:sz w:val="44"/>
          <w:szCs w:val="44"/>
          <w:lang w:val="en-US" w:eastAsia="zh-CN" w:bidi="ar"/>
        </w:rPr>
        <w:t xml:space="preserve"> </w:t>
      </w:r>
    </w:p>
    <w:tbl>
      <w:tblPr>
        <w:tblStyle w:val="7"/>
        <w:tblW w:w="146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2"/>
        <w:gridCol w:w="1081"/>
        <w:gridCol w:w="1356"/>
        <w:gridCol w:w="780"/>
        <w:gridCol w:w="4272"/>
        <w:gridCol w:w="1980"/>
        <w:gridCol w:w="840"/>
        <w:gridCol w:w="32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92" w:type="dxa"/>
            <w:noWrap w:val="0"/>
            <w:vAlign w:val="center"/>
          </w:tcPr>
          <w:p>
            <w:pPr>
              <w:keepNext w:val="0"/>
              <w:keepLines w:val="0"/>
              <w:suppressLineNumbers w:val="0"/>
              <w:spacing w:before="0" w:beforeAutospacing="0" w:after="0" w:afterAutospacing="0"/>
              <w:ind w:left="0" w:right="0"/>
              <w:jc w:val="center"/>
              <w:rPr>
                <w:rFonts w:hint="default" w:ascii="仿宋" w:hAnsi="仿宋" w:eastAsia="仿宋" w:cs="仿宋"/>
                <w:b/>
                <w:szCs w:val="21"/>
              </w:rPr>
            </w:pPr>
            <w:r>
              <w:rPr>
                <w:rFonts w:hint="eastAsia" w:ascii="仿宋" w:hAnsi="仿宋" w:eastAsia="仿宋" w:cs="仿宋"/>
                <w:b/>
                <w:szCs w:val="21"/>
              </w:rPr>
              <w:t>考核项目</w:t>
            </w:r>
          </w:p>
        </w:tc>
        <w:tc>
          <w:tcPr>
            <w:tcW w:w="1081" w:type="dxa"/>
            <w:noWrap w:val="0"/>
            <w:vAlign w:val="center"/>
          </w:tcPr>
          <w:p>
            <w:pPr>
              <w:keepNext w:val="0"/>
              <w:keepLines w:val="0"/>
              <w:suppressLineNumbers w:val="0"/>
              <w:spacing w:before="0" w:beforeAutospacing="0" w:after="0" w:afterAutospacing="0"/>
              <w:ind w:left="0" w:right="0"/>
              <w:jc w:val="center"/>
              <w:rPr>
                <w:rFonts w:hint="default" w:ascii="仿宋" w:hAnsi="仿宋" w:eastAsia="仿宋" w:cs="仿宋"/>
                <w:b/>
                <w:szCs w:val="21"/>
              </w:rPr>
            </w:pPr>
            <w:r>
              <w:rPr>
                <w:rFonts w:hint="eastAsia" w:ascii="仿宋" w:hAnsi="仿宋" w:eastAsia="仿宋" w:cs="仿宋"/>
                <w:b/>
                <w:szCs w:val="21"/>
              </w:rPr>
              <w:t>考核内容</w:t>
            </w:r>
          </w:p>
        </w:tc>
        <w:tc>
          <w:tcPr>
            <w:tcW w:w="1356" w:type="dxa"/>
            <w:noWrap w:val="0"/>
            <w:vAlign w:val="center"/>
          </w:tcPr>
          <w:p>
            <w:pPr>
              <w:keepNext w:val="0"/>
              <w:keepLines w:val="0"/>
              <w:suppressLineNumbers w:val="0"/>
              <w:spacing w:before="0" w:beforeAutospacing="0" w:after="0" w:afterAutospacing="0"/>
              <w:ind w:left="0" w:right="0"/>
              <w:jc w:val="center"/>
              <w:rPr>
                <w:rFonts w:hint="default" w:ascii="仿宋" w:hAnsi="仿宋" w:eastAsia="仿宋" w:cs="仿宋"/>
                <w:b/>
                <w:szCs w:val="21"/>
              </w:rPr>
            </w:pPr>
            <w:r>
              <w:rPr>
                <w:rFonts w:hint="eastAsia" w:ascii="仿宋" w:hAnsi="仿宋" w:eastAsia="仿宋" w:cs="仿宋"/>
                <w:b/>
                <w:szCs w:val="21"/>
              </w:rPr>
              <w:t>考核指标</w:t>
            </w:r>
          </w:p>
        </w:tc>
        <w:tc>
          <w:tcPr>
            <w:tcW w:w="780" w:type="dxa"/>
            <w:noWrap w:val="0"/>
            <w:vAlign w:val="center"/>
          </w:tcPr>
          <w:p>
            <w:pPr>
              <w:keepNext w:val="0"/>
              <w:keepLines w:val="0"/>
              <w:suppressLineNumbers w:val="0"/>
              <w:spacing w:before="0" w:beforeAutospacing="0" w:after="0" w:afterAutospacing="0" w:line="400" w:lineRule="exact"/>
              <w:ind w:left="0" w:right="0"/>
              <w:jc w:val="center"/>
              <w:rPr>
                <w:rFonts w:hint="default" w:ascii="仿宋" w:hAnsi="仿宋" w:eastAsia="仿宋" w:cs="仿宋"/>
                <w:b/>
                <w:szCs w:val="21"/>
              </w:rPr>
            </w:pPr>
            <w:r>
              <w:rPr>
                <w:rFonts w:hint="eastAsia" w:ascii="仿宋" w:hAnsi="仿宋" w:eastAsia="仿宋" w:cs="仿宋"/>
                <w:b/>
                <w:szCs w:val="21"/>
              </w:rPr>
              <w:t>分值</w:t>
            </w:r>
          </w:p>
        </w:tc>
        <w:tc>
          <w:tcPr>
            <w:tcW w:w="4272" w:type="dxa"/>
            <w:noWrap w:val="0"/>
            <w:vAlign w:val="center"/>
          </w:tcPr>
          <w:p>
            <w:pPr>
              <w:keepNext w:val="0"/>
              <w:keepLines w:val="0"/>
              <w:suppressLineNumbers w:val="0"/>
              <w:spacing w:before="0" w:beforeAutospacing="0" w:after="0" w:afterAutospacing="0" w:line="400" w:lineRule="exact"/>
              <w:ind w:left="0" w:right="0"/>
              <w:jc w:val="center"/>
              <w:rPr>
                <w:rFonts w:hint="default" w:ascii="仿宋" w:hAnsi="仿宋" w:eastAsia="仿宋" w:cs="仿宋"/>
                <w:b/>
                <w:szCs w:val="21"/>
              </w:rPr>
            </w:pPr>
            <w:r>
              <w:rPr>
                <w:rFonts w:hint="eastAsia" w:ascii="仿宋" w:hAnsi="仿宋" w:eastAsia="仿宋" w:cs="仿宋"/>
                <w:b/>
                <w:szCs w:val="21"/>
              </w:rPr>
              <w:t>记分标准</w:t>
            </w:r>
          </w:p>
        </w:tc>
        <w:tc>
          <w:tcPr>
            <w:tcW w:w="1980" w:type="dxa"/>
            <w:noWrap w:val="0"/>
            <w:vAlign w:val="center"/>
          </w:tcPr>
          <w:p>
            <w:pPr>
              <w:keepNext w:val="0"/>
              <w:keepLines w:val="0"/>
              <w:suppressLineNumbers w:val="0"/>
              <w:spacing w:before="0" w:beforeAutospacing="0" w:after="0" w:afterAutospacing="0" w:line="400" w:lineRule="exact"/>
              <w:ind w:left="0" w:right="0"/>
              <w:jc w:val="center"/>
              <w:rPr>
                <w:rFonts w:hint="default" w:ascii="仿宋" w:hAnsi="仿宋" w:eastAsia="仿宋" w:cs="仿宋"/>
                <w:b/>
                <w:bCs/>
                <w:szCs w:val="21"/>
              </w:rPr>
            </w:pPr>
            <w:r>
              <w:rPr>
                <w:rFonts w:hint="eastAsia" w:ascii="仿宋" w:hAnsi="仿宋" w:eastAsia="仿宋" w:cs="仿宋"/>
                <w:b/>
                <w:bCs/>
                <w:szCs w:val="21"/>
              </w:rPr>
              <w:t>考核方式</w:t>
            </w:r>
          </w:p>
        </w:tc>
        <w:tc>
          <w:tcPr>
            <w:tcW w:w="840" w:type="dxa"/>
            <w:noWrap w:val="0"/>
            <w:vAlign w:val="center"/>
          </w:tcPr>
          <w:p>
            <w:pPr>
              <w:keepNext w:val="0"/>
              <w:keepLines w:val="0"/>
              <w:suppressLineNumbers w:val="0"/>
              <w:spacing w:before="0" w:beforeAutospacing="0" w:after="0" w:afterAutospacing="0" w:line="400" w:lineRule="exact"/>
              <w:ind w:left="0" w:right="0"/>
              <w:jc w:val="center"/>
              <w:rPr>
                <w:rFonts w:hint="default" w:ascii="仿宋" w:hAnsi="仿宋" w:eastAsia="仿宋" w:cs="仿宋"/>
                <w:b/>
                <w:bCs/>
                <w:szCs w:val="21"/>
              </w:rPr>
            </w:pPr>
            <w:r>
              <w:rPr>
                <w:rFonts w:hint="eastAsia" w:ascii="仿宋" w:hAnsi="仿宋" w:eastAsia="仿宋" w:cs="仿宋"/>
                <w:b/>
                <w:bCs/>
                <w:szCs w:val="21"/>
              </w:rPr>
              <w:t>得分</w:t>
            </w:r>
          </w:p>
        </w:tc>
        <w:tc>
          <w:tcPr>
            <w:tcW w:w="3238" w:type="dxa"/>
            <w:noWrap w:val="0"/>
            <w:vAlign w:val="center"/>
          </w:tcPr>
          <w:p>
            <w:pPr>
              <w:keepNext w:val="0"/>
              <w:keepLines w:val="0"/>
              <w:suppressLineNumbers w:val="0"/>
              <w:spacing w:before="0" w:beforeAutospacing="0" w:after="0" w:afterAutospacing="0" w:line="400" w:lineRule="exact"/>
              <w:ind w:left="0" w:right="0"/>
              <w:jc w:val="center"/>
              <w:rPr>
                <w:rFonts w:hint="default" w:ascii="仿宋" w:hAnsi="仿宋" w:eastAsia="仿宋" w:cs="仿宋"/>
                <w:b/>
                <w:bCs/>
                <w:szCs w:val="21"/>
              </w:rPr>
            </w:pPr>
            <w:r>
              <w:rPr>
                <w:rFonts w:hint="eastAsia" w:ascii="仿宋" w:hAnsi="仿宋" w:eastAsia="仿宋" w:cs="仿宋"/>
                <w:b/>
                <w:bCs/>
                <w:szCs w:val="21"/>
              </w:rPr>
              <w:t>考核记录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trPr>
        <w:tc>
          <w:tcPr>
            <w:tcW w:w="1092" w:type="dxa"/>
            <w:vMerge w:val="restart"/>
            <w:noWrap w:val="0"/>
            <w:vAlign w:val="center"/>
          </w:tcPr>
          <w:p>
            <w:pPr>
              <w:keepNext w:val="0"/>
              <w:keepLines w:val="0"/>
              <w:suppressLineNumbers w:val="0"/>
              <w:spacing w:before="0" w:beforeAutospacing="0" w:after="0" w:afterAutospacing="0" w:line="260" w:lineRule="exact"/>
              <w:ind w:left="0" w:right="0"/>
              <w:jc w:val="center"/>
              <w:rPr>
                <w:rFonts w:hint="default" w:ascii="仿宋" w:hAnsi="仿宋" w:eastAsia="仿宋" w:cs="仿宋"/>
                <w:szCs w:val="21"/>
              </w:rPr>
            </w:pPr>
            <w:r>
              <w:rPr>
                <w:rFonts w:hint="eastAsia" w:ascii="仿宋" w:hAnsi="仿宋" w:eastAsia="仿宋" w:cs="仿宋"/>
                <w:szCs w:val="21"/>
              </w:rPr>
              <w:t>一、运输安全</w:t>
            </w:r>
          </w:p>
          <w:p>
            <w:pPr>
              <w:keepNext w:val="0"/>
              <w:keepLines w:val="0"/>
              <w:suppressLineNumbers w:val="0"/>
              <w:spacing w:before="0" w:beforeAutospacing="0" w:after="0" w:afterAutospacing="0" w:line="260" w:lineRule="exact"/>
              <w:ind w:left="0" w:right="0"/>
              <w:jc w:val="center"/>
              <w:rPr>
                <w:rFonts w:hint="default" w:ascii="仿宋" w:hAnsi="仿宋" w:eastAsia="仿宋" w:cs="仿宋"/>
                <w:bCs/>
                <w:szCs w:val="21"/>
              </w:rPr>
            </w:pPr>
            <w:r>
              <w:rPr>
                <w:rFonts w:hint="eastAsia" w:ascii="仿宋" w:hAnsi="仿宋" w:eastAsia="仿宋" w:cs="仿宋"/>
                <w:szCs w:val="21"/>
              </w:rPr>
              <w:t>100分</w:t>
            </w:r>
          </w:p>
        </w:tc>
        <w:tc>
          <w:tcPr>
            <w:tcW w:w="1081" w:type="dxa"/>
            <w:vMerge w:val="restart"/>
            <w:noWrap w:val="0"/>
            <w:vAlign w:val="center"/>
          </w:tcPr>
          <w:p>
            <w:pPr>
              <w:keepNext w:val="0"/>
              <w:keepLines w:val="0"/>
              <w:suppressLineNumbers w:val="0"/>
              <w:autoSpaceDE w:val="0"/>
              <w:spacing w:before="0" w:beforeAutospacing="0" w:after="0" w:afterAutospacing="0" w:line="260" w:lineRule="exact"/>
              <w:ind w:left="0" w:right="0"/>
              <w:rPr>
                <w:rFonts w:hint="default" w:ascii="仿宋" w:hAnsi="仿宋" w:eastAsia="仿宋" w:cs="仿宋"/>
                <w:b/>
                <w:bCs/>
                <w:szCs w:val="21"/>
              </w:rPr>
            </w:pPr>
            <w:r>
              <w:rPr>
                <w:rFonts w:hint="default" w:ascii="仿宋" w:hAnsi="仿宋" w:eastAsia="仿宋" w:cs="仿宋"/>
                <w:szCs w:val="21"/>
                <w:lang w:bidi="ar"/>
              </w:rPr>
              <w:t>交通责任事故率</w:t>
            </w:r>
            <w:r>
              <w:rPr>
                <w:rFonts w:hint="eastAsia" w:ascii="仿宋" w:hAnsi="仿宋" w:eastAsia="仿宋" w:cs="仿宋"/>
                <w:szCs w:val="21"/>
                <w:lang w:bidi="ar"/>
              </w:rPr>
              <w:t>（）</w:t>
            </w:r>
          </w:p>
        </w:tc>
        <w:tc>
          <w:tcPr>
            <w:tcW w:w="1356" w:type="dxa"/>
            <w:noWrap w:val="0"/>
            <w:vAlign w:val="center"/>
          </w:tcPr>
          <w:p>
            <w:pPr>
              <w:keepNext w:val="0"/>
              <w:keepLines w:val="0"/>
              <w:suppressLineNumbers w:val="0"/>
              <w:autoSpaceDE w:val="0"/>
              <w:spacing w:before="0" w:beforeAutospacing="0" w:after="0" w:afterAutospacing="0" w:line="260" w:lineRule="exact"/>
              <w:ind w:left="0" w:right="0"/>
              <w:rPr>
                <w:rFonts w:hint="default" w:ascii="仿宋" w:hAnsi="仿宋" w:eastAsia="仿宋" w:cs="仿宋"/>
                <w:szCs w:val="21"/>
                <w:highlight w:val="yellow"/>
              </w:rPr>
            </w:pPr>
            <w:r>
              <w:rPr>
                <w:rFonts w:hint="default" w:ascii="仿宋" w:hAnsi="仿宋" w:eastAsia="仿宋" w:cs="仿宋"/>
                <w:szCs w:val="21"/>
                <w:lang w:bidi="ar"/>
              </w:rPr>
              <w:t>（1）交通责任事故率</w:t>
            </w:r>
          </w:p>
        </w:tc>
        <w:tc>
          <w:tcPr>
            <w:tcW w:w="780" w:type="dxa"/>
            <w:noWrap w:val="0"/>
            <w:vAlign w:val="center"/>
          </w:tcPr>
          <w:p>
            <w:pPr>
              <w:keepNext w:val="0"/>
              <w:keepLines w:val="0"/>
              <w:suppressLineNumbers w:val="0"/>
              <w:autoSpaceDE w:val="0"/>
              <w:spacing w:before="0" w:beforeAutospacing="0" w:after="0" w:afterAutospacing="0" w:line="260" w:lineRule="exact"/>
              <w:ind w:left="0" w:right="0"/>
              <w:jc w:val="center"/>
              <w:rPr>
                <w:rFonts w:hint="default" w:ascii="仿宋" w:hAnsi="仿宋" w:eastAsia="仿宋" w:cs="仿宋"/>
                <w:bCs/>
                <w:szCs w:val="21"/>
              </w:rPr>
            </w:pPr>
            <w:r>
              <w:rPr>
                <w:rFonts w:hint="default" w:ascii="仿宋" w:hAnsi="仿宋" w:eastAsia="仿宋" w:cs="仿宋"/>
                <w:bCs/>
                <w:szCs w:val="21"/>
                <w:lang w:bidi="ar"/>
              </w:rPr>
              <w:t>20</w:t>
            </w:r>
          </w:p>
        </w:tc>
        <w:tc>
          <w:tcPr>
            <w:tcW w:w="4272" w:type="dxa"/>
            <w:noWrap w:val="0"/>
            <w:vAlign w:val="center"/>
          </w:tcPr>
          <w:p>
            <w:pPr>
              <w:keepNext w:val="0"/>
              <w:keepLines w:val="0"/>
              <w:suppressLineNumbers w:val="0"/>
              <w:autoSpaceDE w:val="0"/>
              <w:spacing w:before="0" w:beforeAutospacing="0" w:after="0" w:afterAutospacing="0" w:line="260" w:lineRule="exact"/>
              <w:ind w:left="0" w:right="0"/>
              <w:rPr>
                <w:rFonts w:hint="default" w:ascii="仿宋" w:hAnsi="仿宋" w:eastAsia="仿宋" w:cs="仿宋"/>
                <w:bCs/>
                <w:szCs w:val="21"/>
              </w:rPr>
            </w:pPr>
            <w:r>
              <w:rPr>
                <w:rFonts w:hint="default" w:ascii="仿宋" w:hAnsi="仿宋" w:eastAsia="仿宋" w:cs="仿宋"/>
                <w:bCs/>
                <w:szCs w:val="21"/>
                <w:lang w:bidi="ar"/>
              </w:rPr>
              <w:t>每1次/百车扣5分。</w:t>
            </w:r>
          </w:p>
        </w:tc>
        <w:tc>
          <w:tcPr>
            <w:tcW w:w="1980" w:type="dxa"/>
            <w:noWrap w:val="0"/>
            <w:vAlign w:val="center"/>
          </w:tcPr>
          <w:p>
            <w:pPr>
              <w:keepNext w:val="0"/>
              <w:keepLines w:val="0"/>
              <w:suppressLineNumbers w:val="0"/>
              <w:spacing w:before="0" w:beforeAutospacing="0" w:after="0" w:afterAutospacing="0" w:line="260" w:lineRule="exact"/>
              <w:ind w:left="0" w:right="0"/>
              <w:jc w:val="left"/>
              <w:rPr>
                <w:rFonts w:hint="default" w:ascii="仿宋" w:hAnsi="仿宋" w:eastAsia="仿宋" w:cs="仿宋"/>
                <w:szCs w:val="21"/>
              </w:rPr>
            </w:pPr>
            <w:r>
              <w:rPr>
                <w:rFonts w:hint="default" w:ascii="仿宋" w:hAnsi="仿宋" w:eastAsia="仿宋" w:cs="仿宋"/>
                <w:szCs w:val="21"/>
              </w:rPr>
              <w:t>企业自报，核实交管抄报</w:t>
            </w:r>
          </w:p>
        </w:tc>
        <w:tc>
          <w:tcPr>
            <w:tcW w:w="840" w:type="dxa"/>
            <w:noWrap w:val="0"/>
            <w:vAlign w:val="center"/>
          </w:tcPr>
          <w:p>
            <w:pPr>
              <w:keepNext w:val="0"/>
              <w:keepLines w:val="0"/>
              <w:suppressLineNumbers w:val="0"/>
              <w:spacing w:before="0" w:beforeAutospacing="0" w:after="0" w:afterAutospacing="0" w:line="260" w:lineRule="exact"/>
              <w:ind w:left="0" w:right="0"/>
              <w:jc w:val="center"/>
              <w:rPr>
                <w:rFonts w:hint="default" w:ascii="仿宋" w:hAnsi="仿宋" w:eastAsia="仿宋" w:cs="仿宋"/>
                <w:szCs w:val="21"/>
              </w:rPr>
            </w:pPr>
          </w:p>
        </w:tc>
        <w:tc>
          <w:tcPr>
            <w:tcW w:w="3238" w:type="dxa"/>
            <w:noWrap w:val="0"/>
            <w:vAlign w:val="center"/>
          </w:tcPr>
          <w:p>
            <w:pPr>
              <w:keepNext w:val="0"/>
              <w:keepLines w:val="0"/>
              <w:suppressLineNumbers w:val="0"/>
              <w:spacing w:before="0" w:beforeAutospacing="0" w:after="0" w:afterAutospacing="0" w:line="260" w:lineRule="exact"/>
              <w:ind w:left="0" w:right="0"/>
              <w:rPr>
                <w:rFonts w:hint="default"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092" w:type="dxa"/>
            <w:vMerge w:val="continue"/>
            <w:noWrap w:val="0"/>
            <w:vAlign w:val="center"/>
          </w:tcPr>
          <w:p>
            <w:pPr>
              <w:keepNext w:val="0"/>
              <w:keepLines w:val="0"/>
              <w:suppressLineNumbers w:val="0"/>
              <w:spacing w:before="0" w:beforeAutospacing="0" w:after="0" w:afterAutospacing="0" w:line="260" w:lineRule="exact"/>
              <w:ind w:left="0" w:right="0"/>
              <w:jc w:val="center"/>
              <w:rPr>
                <w:rFonts w:hint="default" w:ascii="仿宋" w:hAnsi="仿宋" w:eastAsia="仿宋" w:cs="仿宋"/>
                <w:szCs w:val="21"/>
              </w:rPr>
            </w:pPr>
          </w:p>
        </w:tc>
        <w:tc>
          <w:tcPr>
            <w:tcW w:w="1081" w:type="dxa"/>
            <w:vMerge w:val="continue"/>
            <w:noWrap w:val="0"/>
            <w:vAlign w:val="center"/>
          </w:tcPr>
          <w:p>
            <w:pPr>
              <w:keepNext w:val="0"/>
              <w:keepLines w:val="0"/>
              <w:suppressLineNumbers w:val="0"/>
              <w:autoSpaceDE w:val="0"/>
              <w:spacing w:before="0" w:beforeAutospacing="0" w:after="0" w:afterAutospacing="0" w:line="260" w:lineRule="exact"/>
              <w:ind w:left="0" w:right="0"/>
              <w:rPr>
                <w:rFonts w:hint="default" w:ascii="仿宋" w:hAnsi="仿宋" w:eastAsia="仿宋" w:cs="仿宋"/>
                <w:szCs w:val="21"/>
              </w:rPr>
            </w:pPr>
          </w:p>
        </w:tc>
        <w:tc>
          <w:tcPr>
            <w:tcW w:w="1356" w:type="dxa"/>
            <w:noWrap w:val="0"/>
            <w:vAlign w:val="center"/>
          </w:tcPr>
          <w:p>
            <w:pPr>
              <w:keepNext w:val="0"/>
              <w:keepLines w:val="0"/>
              <w:suppressLineNumbers w:val="0"/>
              <w:autoSpaceDE w:val="0"/>
              <w:spacing w:before="0" w:beforeAutospacing="0" w:after="0" w:afterAutospacing="0" w:line="260" w:lineRule="exact"/>
              <w:ind w:left="0" w:right="0"/>
              <w:rPr>
                <w:rFonts w:hint="default" w:ascii="仿宋" w:hAnsi="仿宋" w:eastAsia="仿宋" w:cs="仿宋"/>
                <w:szCs w:val="21"/>
                <w:highlight w:val="yellow"/>
              </w:rPr>
            </w:pPr>
            <w:r>
              <w:rPr>
                <w:rFonts w:hint="default" w:ascii="仿宋" w:hAnsi="仿宋" w:eastAsia="仿宋" w:cs="仿宋"/>
                <w:szCs w:val="21"/>
                <w:lang w:bidi="ar"/>
              </w:rPr>
              <w:t>（2）交通责任事故伤人率</w:t>
            </w:r>
          </w:p>
        </w:tc>
        <w:tc>
          <w:tcPr>
            <w:tcW w:w="780" w:type="dxa"/>
            <w:noWrap w:val="0"/>
            <w:vAlign w:val="center"/>
          </w:tcPr>
          <w:p>
            <w:pPr>
              <w:keepNext w:val="0"/>
              <w:keepLines w:val="0"/>
              <w:suppressLineNumbers w:val="0"/>
              <w:autoSpaceDE w:val="0"/>
              <w:spacing w:before="0" w:beforeAutospacing="0" w:after="0" w:afterAutospacing="0" w:line="260" w:lineRule="exact"/>
              <w:ind w:left="0" w:right="0"/>
              <w:jc w:val="center"/>
              <w:rPr>
                <w:rFonts w:hint="default" w:ascii="仿宋" w:hAnsi="仿宋" w:eastAsia="仿宋" w:cs="仿宋"/>
                <w:bCs/>
                <w:szCs w:val="21"/>
              </w:rPr>
            </w:pPr>
            <w:r>
              <w:rPr>
                <w:rFonts w:hint="default" w:ascii="仿宋" w:hAnsi="仿宋" w:eastAsia="仿宋" w:cs="仿宋"/>
                <w:bCs/>
                <w:szCs w:val="21"/>
                <w:lang w:bidi="ar"/>
              </w:rPr>
              <w:t>30</w:t>
            </w:r>
          </w:p>
        </w:tc>
        <w:tc>
          <w:tcPr>
            <w:tcW w:w="4272" w:type="dxa"/>
            <w:noWrap w:val="0"/>
            <w:vAlign w:val="center"/>
          </w:tcPr>
          <w:p>
            <w:pPr>
              <w:keepNext w:val="0"/>
              <w:keepLines w:val="0"/>
              <w:suppressLineNumbers w:val="0"/>
              <w:autoSpaceDE w:val="0"/>
              <w:spacing w:before="0" w:beforeAutospacing="0" w:after="0" w:afterAutospacing="0" w:line="260" w:lineRule="exact"/>
              <w:ind w:left="0" w:right="0"/>
              <w:rPr>
                <w:rFonts w:hint="default" w:ascii="仿宋" w:hAnsi="仿宋" w:eastAsia="仿宋" w:cs="仿宋"/>
                <w:bCs/>
                <w:szCs w:val="21"/>
              </w:rPr>
            </w:pPr>
            <w:r>
              <w:rPr>
                <w:rFonts w:hint="default" w:ascii="仿宋" w:hAnsi="仿宋" w:eastAsia="仿宋" w:cs="仿宋"/>
                <w:bCs/>
                <w:szCs w:val="21"/>
                <w:lang w:bidi="ar"/>
              </w:rPr>
              <w:t>每0.5人/百车扣10分</w:t>
            </w:r>
            <w:r>
              <w:rPr>
                <w:rFonts w:hint="eastAsia" w:ascii="仿宋" w:hAnsi="仿宋" w:eastAsia="仿宋" w:cs="仿宋"/>
                <w:bCs/>
                <w:szCs w:val="21"/>
                <w:lang w:bidi="ar"/>
              </w:rPr>
              <w:t>。</w:t>
            </w:r>
          </w:p>
        </w:tc>
        <w:tc>
          <w:tcPr>
            <w:tcW w:w="1980" w:type="dxa"/>
            <w:noWrap w:val="0"/>
            <w:vAlign w:val="center"/>
          </w:tcPr>
          <w:p>
            <w:pPr>
              <w:keepNext w:val="0"/>
              <w:keepLines w:val="0"/>
              <w:suppressLineNumbers w:val="0"/>
              <w:spacing w:before="0" w:beforeAutospacing="0" w:after="0" w:afterAutospacing="0" w:line="260" w:lineRule="exact"/>
              <w:ind w:left="0" w:right="0"/>
              <w:jc w:val="left"/>
              <w:rPr>
                <w:rFonts w:hint="default" w:ascii="仿宋" w:hAnsi="仿宋" w:eastAsia="仿宋" w:cs="仿宋"/>
                <w:szCs w:val="21"/>
              </w:rPr>
            </w:pPr>
            <w:r>
              <w:rPr>
                <w:rFonts w:hint="default" w:ascii="仿宋" w:hAnsi="仿宋" w:eastAsia="仿宋" w:cs="仿宋"/>
                <w:szCs w:val="21"/>
              </w:rPr>
              <w:t>企业自报，核实交管抄报</w:t>
            </w:r>
          </w:p>
        </w:tc>
        <w:tc>
          <w:tcPr>
            <w:tcW w:w="840" w:type="dxa"/>
            <w:noWrap w:val="0"/>
            <w:vAlign w:val="center"/>
          </w:tcPr>
          <w:p>
            <w:pPr>
              <w:keepNext w:val="0"/>
              <w:keepLines w:val="0"/>
              <w:suppressLineNumbers w:val="0"/>
              <w:spacing w:before="0" w:beforeAutospacing="0" w:after="0" w:afterAutospacing="0" w:line="260" w:lineRule="exact"/>
              <w:ind w:left="0" w:right="0"/>
              <w:jc w:val="center"/>
              <w:rPr>
                <w:rFonts w:hint="default" w:ascii="仿宋" w:hAnsi="仿宋" w:eastAsia="仿宋" w:cs="仿宋"/>
                <w:szCs w:val="21"/>
              </w:rPr>
            </w:pPr>
          </w:p>
        </w:tc>
        <w:tc>
          <w:tcPr>
            <w:tcW w:w="3238" w:type="dxa"/>
            <w:noWrap w:val="0"/>
            <w:vAlign w:val="center"/>
          </w:tcPr>
          <w:p>
            <w:pPr>
              <w:keepNext w:val="0"/>
              <w:keepLines w:val="0"/>
              <w:suppressLineNumbers w:val="0"/>
              <w:spacing w:before="0" w:beforeAutospacing="0" w:after="0" w:afterAutospacing="0" w:line="260" w:lineRule="exact"/>
              <w:ind w:left="0" w:right="0"/>
              <w:rPr>
                <w:rFonts w:hint="default"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trPr>
        <w:tc>
          <w:tcPr>
            <w:tcW w:w="1092" w:type="dxa"/>
            <w:vMerge w:val="continue"/>
            <w:noWrap w:val="0"/>
            <w:vAlign w:val="center"/>
          </w:tcPr>
          <w:p>
            <w:pPr>
              <w:keepNext w:val="0"/>
              <w:keepLines w:val="0"/>
              <w:suppressLineNumbers w:val="0"/>
              <w:spacing w:before="0" w:beforeAutospacing="0" w:after="0" w:afterAutospacing="0" w:line="260" w:lineRule="exact"/>
              <w:ind w:left="0" w:right="0"/>
              <w:jc w:val="center"/>
              <w:rPr>
                <w:rFonts w:hint="default" w:ascii="仿宋" w:hAnsi="仿宋" w:eastAsia="仿宋" w:cs="仿宋"/>
                <w:szCs w:val="21"/>
              </w:rPr>
            </w:pPr>
          </w:p>
        </w:tc>
        <w:tc>
          <w:tcPr>
            <w:tcW w:w="1081" w:type="dxa"/>
            <w:vMerge w:val="continue"/>
            <w:noWrap w:val="0"/>
            <w:vAlign w:val="center"/>
          </w:tcPr>
          <w:p>
            <w:pPr>
              <w:keepNext w:val="0"/>
              <w:keepLines w:val="0"/>
              <w:suppressLineNumbers w:val="0"/>
              <w:autoSpaceDE w:val="0"/>
              <w:spacing w:before="0" w:beforeAutospacing="0" w:after="0" w:afterAutospacing="0" w:line="260" w:lineRule="exact"/>
              <w:ind w:left="0" w:right="0"/>
              <w:rPr>
                <w:rFonts w:hint="default" w:ascii="仿宋" w:hAnsi="仿宋" w:eastAsia="仿宋" w:cs="仿宋"/>
                <w:szCs w:val="21"/>
              </w:rPr>
            </w:pPr>
          </w:p>
        </w:tc>
        <w:tc>
          <w:tcPr>
            <w:tcW w:w="1356" w:type="dxa"/>
            <w:noWrap w:val="0"/>
            <w:vAlign w:val="center"/>
          </w:tcPr>
          <w:p>
            <w:pPr>
              <w:keepNext w:val="0"/>
              <w:keepLines w:val="0"/>
              <w:suppressLineNumbers w:val="0"/>
              <w:autoSpaceDE w:val="0"/>
              <w:spacing w:before="0" w:beforeAutospacing="0" w:after="0" w:afterAutospacing="0" w:line="260" w:lineRule="exact"/>
              <w:ind w:left="0" w:right="0"/>
              <w:rPr>
                <w:rFonts w:hint="default" w:ascii="仿宋" w:hAnsi="仿宋" w:eastAsia="仿宋" w:cs="仿宋"/>
                <w:szCs w:val="21"/>
                <w:highlight w:val="yellow"/>
              </w:rPr>
            </w:pPr>
            <w:r>
              <w:rPr>
                <w:rFonts w:hint="default" w:ascii="仿宋" w:hAnsi="仿宋" w:eastAsia="仿宋" w:cs="仿宋"/>
                <w:szCs w:val="21"/>
                <w:lang w:bidi="ar"/>
              </w:rPr>
              <w:t>（3）交通责任事故死亡率</w:t>
            </w:r>
          </w:p>
        </w:tc>
        <w:tc>
          <w:tcPr>
            <w:tcW w:w="780" w:type="dxa"/>
            <w:noWrap w:val="0"/>
            <w:vAlign w:val="center"/>
          </w:tcPr>
          <w:p>
            <w:pPr>
              <w:keepNext w:val="0"/>
              <w:keepLines w:val="0"/>
              <w:suppressLineNumbers w:val="0"/>
              <w:autoSpaceDE w:val="0"/>
              <w:spacing w:before="0" w:beforeAutospacing="0" w:after="0" w:afterAutospacing="0" w:line="260" w:lineRule="exact"/>
              <w:ind w:left="0" w:right="0"/>
              <w:jc w:val="center"/>
              <w:rPr>
                <w:rFonts w:hint="default" w:ascii="仿宋" w:hAnsi="仿宋" w:eastAsia="仿宋" w:cs="仿宋"/>
                <w:bCs/>
                <w:szCs w:val="21"/>
              </w:rPr>
            </w:pPr>
            <w:r>
              <w:rPr>
                <w:rFonts w:hint="default" w:ascii="仿宋" w:hAnsi="仿宋" w:eastAsia="仿宋" w:cs="仿宋"/>
                <w:bCs/>
                <w:szCs w:val="21"/>
                <w:lang w:bidi="ar"/>
              </w:rPr>
              <w:t>50</w:t>
            </w:r>
          </w:p>
        </w:tc>
        <w:tc>
          <w:tcPr>
            <w:tcW w:w="4272" w:type="dxa"/>
            <w:noWrap w:val="0"/>
            <w:vAlign w:val="center"/>
          </w:tcPr>
          <w:p>
            <w:pPr>
              <w:keepNext w:val="0"/>
              <w:keepLines w:val="0"/>
              <w:suppressLineNumbers w:val="0"/>
              <w:autoSpaceDE w:val="0"/>
              <w:spacing w:before="0" w:beforeAutospacing="0" w:after="0" w:afterAutospacing="0" w:line="260" w:lineRule="exact"/>
              <w:ind w:left="0" w:right="0"/>
              <w:rPr>
                <w:rFonts w:hint="default" w:ascii="仿宋" w:hAnsi="仿宋" w:eastAsia="仿宋" w:cs="仿宋"/>
                <w:bCs/>
                <w:szCs w:val="21"/>
              </w:rPr>
            </w:pPr>
            <w:r>
              <w:rPr>
                <w:rFonts w:hint="default" w:ascii="仿宋" w:hAnsi="仿宋" w:eastAsia="仿宋" w:cs="仿宋"/>
                <w:bCs/>
                <w:szCs w:val="21"/>
                <w:lang w:bidi="ar"/>
              </w:rPr>
              <w:t>每0.5人/百车扣20分。</w:t>
            </w:r>
          </w:p>
        </w:tc>
        <w:tc>
          <w:tcPr>
            <w:tcW w:w="1980" w:type="dxa"/>
            <w:noWrap w:val="0"/>
            <w:vAlign w:val="center"/>
          </w:tcPr>
          <w:p>
            <w:pPr>
              <w:keepNext w:val="0"/>
              <w:keepLines w:val="0"/>
              <w:suppressLineNumbers w:val="0"/>
              <w:spacing w:before="0" w:beforeAutospacing="0" w:after="0" w:afterAutospacing="0" w:line="260" w:lineRule="exact"/>
              <w:ind w:left="0" w:right="0"/>
              <w:jc w:val="left"/>
              <w:rPr>
                <w:rFonts w:hint="default" w:ascii="仿宋" w:hAnsi="仿宋" w:eastAsia="仿宋" w:cs="仿宋"/>
                <w:szCs w:val="21"/>
              </w:rPr>
            </w:pPr>
            <w:r>
              <w:rPr>
                <w:rFonts w:hint="default" w:ascii="仿宋" w:hAnsi="仿宋" w:eastAsia="仿宋" w:cs="仿宋"/>
                <w:szCs w:val="21"/>
              </w:rPr>
              <w:t>企业自报，核实交管抄报</w:t>
            </w:r>
          </w:p>
        </w:tc>
        <w:tc>
          <w:tcPr>
            <w:tcW w:w="840" w:type="dxa"/>
            <w:noWrap w:val="0"/>
            <w:vAlign w:val="center"/>
          </w:tcPr>
          <w:p>
            <w:pPr>
              <w:keepNext w:val="0"/>
              <w:keepLines w:val="0"/>
              <w:suppressLineNumbers w:val="0"/>
              <w:spacing w:before="0" w:beforeAutospacing="0" w:after="0" w:afterAutospacing="0" w:line="260" w:lineRule="exact"/>
              <w:ind w:left="0" w:right="0"/>
              <w:jc w:val="center"/>
              <w:rPr>
                <w:rFonts w:hint="default" w:ascii="仿宋" w:hAnsi="仿宋" w:eastAsia="仿宋" w:cs="仿宋"/>
                <w:szCs w:val="21"/>
              </w:rPr>
            </w:pPr>
          </w:p>
        </w:tc>
        <w:tc>
          <w:tcPr>
            <w:tcW w:w="3238" w:type="dxa"/>
            <w:noWrap w:val="0"/>
            <w:vAlign w:val="center"/>
          </w:tcPr>
          <w:p>
            <w:pPr>
              <w:keepNext w:val="0"/>
              <w:keepLines w:val="0"/>
              <w:suppressLineNumbers w:val="0"/>
              <w:spacing w:before="0" w:beforeAutospacing="0" w:after="0" w:afterAutospacing="0" w:line="260" w:lineRule="exact"/>
              <w:ind w:left="0" w:right="0"/>
              <w:rPr>
                <w:rFonts w:hint="default"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1092" w:type="dxa"/>
            <w:vMerge w:val="restart"/>
            <w:noWrap w:val="0"/>
            <w:vAlign w:val="center"/>
          </w:tcPr>
          <w:p>
            <w:pPr>
              <w:keepNext w:val="0"/>
              <w:keepLines w:val="0"/>
              <w:suppressLineNumbers w:val="0"/>
              <w:spacing w:before="0" w:beforeAutospacing="0" w:after="0" w:afterAutospacing="0" w:line="260" w:lineRule="exact"/>
              <w:ind w:left="0" w:right="0"/>
              <w:jc w:val="center"/>
              <w:rPr>
                <w:rFonts w:hint="default" w:ascii="仿宋" w:hAnsi="仿宋" w:eastAsia="仿宋" w:cs="仿宋"/>
                <w:szCs w:val="21"/>
              </w:rPr>
            </w:pPr>
            <w:r>
              <w:rPr>
                <w:rFonts w:hint="eastAsia" w:ascii="仿宋" w:hAnsi="仿宋" w:eastAsia="仿宋" w:cs="仿宋"/>
                <w:szCs w:val="21"/>
              </w:rPr>
              <w:t>二、经营行为</w:t>
            </w:r>
          </w:p>
          <w:p>
            <w:pPr>
              <w:keepNext w:val="0"/>
              <w:keepLines w:val="0"/>
              <w:suppressLineNumbers w:val="0"/>
              <w:spacing w:before="0" w:beforeAutospacing="0" w:after="0" w:afterAutospacing="0" w:line="260" w:lineRule="exact"/>
              <w:ind w:left="0" w:right="0"/>
              <w:jc w:val="center"/>
              <w:rPr>
                <w:rFonts w:hint="default" w:ascii="仿宋" w:hAnsi="仿宋" w:eastAsia="仿宋" w:cs="仿宋"/>
                <w:b/>
                <w:bCs/>
                <w:szCs w:val="21"/>
              </w:rPr>
            </w:pPr>
            <w:r>
              <w:rPr>
                <w:rFonts w:hint="eastAsia" w:ascii="仿宋" w:hAnsi="仿宋" w:eastAsia="仿宋" w:cs="仿宋"/>
                <w:szCs w:val="21"/>
              </w:rPr>
              <w:t>200分</w:t>
            </w:r>
          </w:p>
        </w:tc>
        <w:tc>
          <w:tcPr>
            <w:tcW w:w="1081" w:type="dxa"/>
            <w:noWrap w:val="0"/>
            <w:vAlign w:val="center"/>
          </w:tcPr>
          <w:p>
            <w:pPr>
              <w:keepNext w:val="0"/>
              <w:keepLines w:val="0"/>
              <w:suppressLineNumbers w:val="0"/>
              <w:spacing w:before="0" w:beforeAutospacing="0" w:after="0" w:afterAutospacing="0" w:line="260" w:lineRule="exact"/>
              <w:ind w:left="0" w:right="0"/>
              <w:rPr>
                <w:rFonts w:hint="default" w:ascii="仿宋" w:hAnsi="仿宋" w:eastAsia="仿宋" w:cs="仿宋"/>
                <w:szCs w:val="21"/>
              </w:rPr>
            </w:pPr>
            <w:r>
              <w:rPr>
                <w:rFonts w:hint="eastAsia" w:ascii="仿宋" w:hAnsi="仿宋" w:eastAsia="仿宋" w:cs="仿宋"/>
                <w:szCs w:val="21"/>
              </w:rPr>
              <w:t>1.企业资质</w:t>
            </w:r>
          </w:p>
        </w:tc>
        <w:tc>
          <w:tcPr>
            <w:tcW w:w="1356" w:type="dxa"/>
            <w:noWrap w:val="0"/>
            <w:vAlign w:val="top"/>
          </w:tcPr>
          <w:p>
            <w:pPr>
              <w:keepNext w:val="0"/>
              <w:keepLines w:val="0"/>
              <w:suppressLineNumbers w:val="0"/>
              <w:spacing w:before="0" w:beforeAutospacing="0" w:after="0" w:afterAutospacing="0" w:line="260" w:lineRule="exact"/>
              <w:ind w:left="0" w:right="0"/>
              <w:rPr>
                <w:rFonts w:hint="default" w:ascii="仿宋" w:hAnsi="仿宋" w:eastAsia="仿宋" w:cs="仿宋"/>
                <w:szCs w:val="21"/>
              </w:rPr>
            </w:pPr>
            <w:r>
              <w:rPr>
                <w:rFonts w:hint="eastAsia" w:ascii="仿宋" w:hAnsi="仿宋" w:eastAsia="仿宋" w:cs="仿宋"/>
                <w:szCs w:val="21"/>
              </w:rPr>
              <w:t>《营业执照》《道路运输经营许可证》</w:t>
            </w:r>
          </w:p>
        </w:tc>
        <w:tc>
          <w:tcPr>
            <w:tcW w:w="780" w:type="dxa"/>
            <w:noWrap w:val="0"/>
            <w:vAlign w:val="center"/>
          </w:tcPr>
          <w:p>
            <w:pPr>
              <w:keepNext w:val="0"/>
              <w:keepLines w:val="0"/>
              <w:suppressLineNumbers w:val="0"/>
              <w:spacing w:before="0" w:beforeAutospacing="0" w:after="0" w:afterAutospacing="0" w:line="260" w:lineRule="exact"/>
              <w:ind w:left="0" w:right="0"/>
              <w:jc w:val="center"/>
              <w:rPr>
                <w:rFonts w:hint="default" w:ascii="仿宋" w:hAnsi="仿宋" w:eastAsia="仿宋" w:cs="仿宋"/>
                <w:bCs/>
                <w:szCs w:val="21"/>
              </w:rPr>
            </w:pPr>
            <w:r>
              <w:rPr>
                <w:rFonts w:hint="eastAsia" w:ascii="仿宋" w:hAnsi="仿宋" w:eastAsia="仿宋" w:cs="仿宋"/>
                <w:bCs/>
                <w:szCs w:val="21"/>
              </w:rPr>
              <w:t>20</w:t>
            </w:r>
          </w:p>
        </w:tc>
        <w:tc>
          <w:tcPr>
            <w:tcW w:w="4272" w:type="dxa"/>
            <w:noWrap w:val="0"/>
            <w:vAlign w:val="top"/>
          </w:tcPr>
          <w:p>
            <w:pPr>
              <w:keepNext w:val="0"/>
              <w:keepLines w:val="0"/>
              <w:suppressLineNumbers w:val="0"/>
              <w:spacing w:before="0" w:beforeAutospacing="0" w:after="0" w:afterAutospacing="0" w:line="260" w:lineRule="exact"/>
              <w:ind w:left="0" w:right="0"/>
              <w:rPr>
                <w:rFonts w:hint="default" w:ascii="仿宋" w:hAnsi="仿宋" w:eastAsia="仿宋" w:cs="仿宋"/>
                <w:szCs w:val="21"/>
              </w:rPr>
            </w:pPr>
            <w:r>
              <w:rPr>
                <w:rFonts w:hint="eastAsia" w:ascii="仿宋" w:hAnsi="仿宋" w:eastAsia="仿宋" w:cs="仿宋"/>
                <w:szCs w:val="21"/>
              </w:rPr>
              <w:t>1.《道路运输经营许可证》与《营业执照》法定代表人、名称、地址等信息不一致的，扣10分；</w:t>
            </w:r>
          </w:p>
          <w:p>
            <w:pPr>
              <w:keepNext w:val="0"/>
              <w:keepLines w:val="0"/>
              <w:suppressLineNumbers w:val="0"/>
              <w:spacing w:before="0" w:beforeAutospacing="0" w:after="0" w:afterAutospacing="0" w:line="260" w:lineRule="exact"/>
              <w:ind w:left="0" w:right="0"/>
              <w:rPr>
                <w:rFonts w:hint="default" w:ascii="仿宋" w:hAnsi="仿宋" w:eastAsia="仿宋" w:cs="仿宋"/>
                <w:szCs w:val="21"/>
              </w:rPr>
            </w:pPr>
            <w:r>
              <w:rPr>
                <w:rFonts w:hint="eastAsia" w:ascii="仿宋" w:hAnsi="仿宋" w:eastAsia="仿宋" w:cs="仿宋"/>
                <w:szCs w:val="21"/>
              </w:rPr>
              <w:t>2.实际地址与许可证件地址不一致的，扣10分。</w:t>
            </w:r>
          </w:p>
        </w:tc>
        <w:tc>
          <w:tcPr>
            <w:tcW w:w="1980" w:type="dxa"/>
            <w:noWrap w:val="0"/>
            <w:vAlign w:val="center"/>
          </w:tcPr>
          <w:p>
            <w:pPr>
              <w:keepNext w:val="0"/>
              <w:keepLines w:val="0"/>
              <w:suppressLineNumbers w:val="0"/>
              <w:spacing w:before="0" w:beforeAutospacing="0" w:after="0" w:afterAutospacing="0" w:line="260" w:lineRule="exact"/>
              <w:ind w:left="0" w:right="0"/>
              <w:rPr>
                <w:rFonts w:hint="default" w:ascii="仿宋" w:hAnsi="仿宋" w:eastAsia="仿宋" w:cs="仿宋"/>
                <w:szCs w:val="21"/>
              </w:rPr>
            </w:pPr>
            <w:r>
              <w:rPr>
                <w:rFonts w:hint="eastAsia" w:ascii="仿宋" w:hAnsi="仿宋" w:eastAsia="仿宋" w:cs="仿宋"/>
                <w:szCs w:val="21"/>
              </w:rPr>
              <w:t>1.查资质证件原件；</w:t>
            </w:r>
          </w:p>
          <w:p>
            <w:pPr>
              <w:keepNext w:val="0"/>
              <w:keepLines w:val="0"/>
              <w:suppressLineNumbers w:val="0"/>
              <w:spacing w:before="0" w:beforeAutospacing="0" w:after="0" w:afterAutospacing="0" w:line="260" w:lineRule="exact"/>
              <w:ind w:left="0" w:right="0"/>
              <w:rPr>
                <w:rFonts w:hint="default" w:ascii="仿宋" w:hAnsi="仿宋" w:eastAsia="仿宋" w:cs="仿宋"/>
                <w:szCs w:val="21"/>
              </w:rPr>
            </w:pPr>
            <w:r>
              <w:rPr>
                <w:rFonts w:hint="eastAsia" w:ascii="仿宋" w:hAnsi="仿宋" w:eastAsia="仿宋" w:cs="仿宋"/>
                <w:szCs w:val="21"/>
              </w:rPr>
              <w:t>2.现场查看；</w:t>
            </w:r>
          </w:p>
        </w:tc>
        <w:tc>
          <w:tcPr>
            <w:tcW w:w="840" w:type="dxa"/>
            <w:noWrap w:val="0"/>
            <w:vAlign w:val="center"/>
          </w:tcPr>
          <w:p>
            <w:pPr>
              <w:keepNext w:val="0"/>
              <w:keepLines w:val="0"/>
              <w:suppressLineNumbers w:val="0"/>
              <w:spacing w:before="0" w:beforeAutospacing="0" w:after="0" w:afterAutospacing="0" w:line="260" w:lineRule="exact"/>
              <w:ind w:left="0" w:right="0"/>
              <w:jc w:val="center"/>
              <w:rPr>
                <w:rFonts w:hint="default" w:ascii="仿宋" w:hAnsi="仿宋" w:eastAsia="仿宋" w:cs="仿宋"/>
                <w:szCs w:val="21"/>
              </w:rPr>
            </w:pPr>
          </w:p>
        </w:tc>
        <w:tc>
          <w:tcPr>
            <w:tcW w:w="3238" w:type="dxa"/>
            <w:noWrap w:val="0"/>
            <w:vAlign w:val="center"/>
          </w:tcPr>
          <w:p>
            <w:pPr>
              <w:keepNext w:val="0"/>
              <w:keepLines w:val="0"/>
              <w:suppressLineNumbers w:val="0"/>
              <w:autoSpaceDE w:val="0"/>
              <w:autoSpaceDN w:val="0"/>
              <w:spacing w:before="0" w:beforeAutospacing="0" w:after="0" w:afterAutospacing="0" w:line="260" w:lineRule="exact"/>
              <w:ind w:left="0" w:right="0"/>
              <w:jc w:val="left"/>
              <w:rPr>
                <w:rFonts w:hint="default"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1092" w:type="dxa"/>
            <w:vMerge w:val="continue"/>
            <w:noWrap w:val="0"/>
            <w:vAlign w:val="top"/>
          </w:tcPr>
          <w:p>
            <w:pPr>
              <w:keepNext w:val="0"/>
              <w:keepLines w:val="0"/>
              <w:suppressLineNumbers w:val="0"/>
              <w:spacing w:before="0" w:beforeAutospacing="0" w:after="0" w:afterAutospacing="0" w:line="260" w:lineRule="exact"/>
              <w:ind w:left="0" w:right="0"/>
              <w:rPr>
                <w:rFonts w:hint="default" w:ascii="仿宋" w:hAnsi="仿宋" w:eastAsia="仿宋" w:cs="仿宋"/>
                <w:szCs w:val="21"/>
              </w:rPr>
            </w:pPr>
          </w:p>
        </w:tc>
        <w:tc>
          <w:tcPr>
            <w:tcW w:w="1081" w:type="dxa"/>
            <w:vMerge w:val="restart"/>
            <w:noWrap w:val="0"/>
            <w:vAlign w:val="center"/>
          </w:tcPr>
          <w:p>
            <w:pPr>
              <w:keepNext w:val="0"/>
              <w:keepLines w:val="0"/>
              <w:suppressLineNumbers w:val="0"/>
              <w:spacing w:before="0" w:beforeAutospacing="0" w:after="0" w:afterAutospacing="0" w:line="260" w:lineRule="exact"/>
              <w:ind w:left="0" w:right="0"/>
              <w:rPr>
                <w:rFonts w:hint="default" w:ascii="仿宋" w:hAnsi="仿宋" w:eastAsia="仿宋" w:cs="仿宋"/>
                <w:szCs w:val="21"/>
              </w:rPr>
            </w:pPr>
            <w:r>
              <w:rPr>
                <w:rFonts w:hint="eastAsia" w:ascii="仿宋" w:hAnsi="仿宋" w:eastAsia="仿宋" w:cs="仿宋"/>
                <w:szCs w:val="21"/>
              </w:rPr>
              <w:t>2.企业标识及相关设施</w:t>
            </w:r>
          </w:p>
        </w:tc>
        <w:tc>
          <w:tcPr>
            <w:tcW w:w="1356" w:type="dxa"/>
            <w:noWrap w:val="0"/>
            <w:vAlign w:val="center"/>
          </w:tcPr>
          <w:p>
            <w:pPr>
              <w:keepNext w:val="0"/>
              <w:keepLines w:val="0"/>
              <w:suppressLineNumbers w:val="0"/>
              <w:spacing w:before="0" w:beforeAutospacing="0" w:after="0" w:afterAutospacing="0" w:line="260" w:lineRule="exact"/>
              <w:ind w:left="0" w:right="0"/>
              <w:rPr>
                <w:rFonts w:hint="default" w:ascii="仿宋" w:hAnsi="仿宋" w:eastAsia="仿宋" w:cs="仿宋"/>
                <w:szCs w:val="21"/>
              </w:rPr>
            </w:pPr>
            <w:r>
              <w:rPr>
                <w:rFonts w:hint="eastAsia" w:ascii="仿宋" w:hAnsi="仿宋" w:eastAsia="仿宋" w:cs="仿宋"/>
                <w:szCs w:val="21"/>
              </w:rPr>
              <w:t>（1）企业标示</w:t>
            </w:r>
          </w:p>
        </w:tc>
        <w:tc>
          <w:tcPr>
            <w:tcW w:w="780" w:type="dxa"/>
            <w:noWrap w:val="0"/>
            <w:vAlign w:val="center"/>
          </w:tcPr>
          <w:p>
            <w:pPr>
              <w:keepNext w:val="0"/>
              <w:keepLines w:val="0"/>
              <w:suppressLineNumbers w:val="0"/>
              <w:spacing w:before="0" w:beforeAutospacing="0" w:after="0" w:afterAutospacing="0" w:line="260" w:lineRule="exact"/>
              <w:ind w:left="0" w:right="0"/>
              <w:jc w:val="center"/>
              <w:rPr>
                <w:rFonts w:hint="default" w:ascii="仿宋" w:hAnsi="仿宋" w:eastAsia="仿宋" w:cs="仿宋"/>
                <w:bCs/>
                <w:szCs w:val="21"/>
              </w:rPr>
            </w:pPr>
            <w:r>
              <w:rPr>
                <w:rFonts w:hint="eastAsia" w:ascii="仿宋" w:hAnsi="仿宋" w:eastAsia="仿宋" w:cs="仿宋"/>
                <w:bCs/>
                <w:szCs w:val="21"/>
              </w:rPr>
              <w:t>10</w:t>
            </w:r>
          </w:p>
        </w:tc>
        <w:tc>
          <w:tcPr>
            <w:tcW w:w="4272" w:type="dxa"/>
            <w:noWrap w:val="0"/>
            <w:vAlign w:val="center"/>
          </w:tcPr>
          <w:p>
            <w:pPr>
              <w:keepNext w:val="0"/>
              <w:keepLines w:val="0"/>
              <w:suppressLineNumbers w:val="0"/>
              <w:spacing w:before="0" w:beforeAutospacing="0" w:after="0" w:afterAutospacing="0" w:line="260" w:lineRule="exact"/>
              <w:ind w:left="0" w:right="0"/>
              <w:jc w:val="both"/>
              <w:rPr>
                <w:rFonts w:hint="default" w:ascii="仿宋" w:hAnsi="仿宋" w:eastAsia="仿宋" w:cs="仿宋"/>
                <w:szCs w:val="21"/>
              </w:rPr>
            </w:pPr>
            <w:r>
              <w:rPr>
                <w:rFonts w:hint="eastAsia" w:ascii="仿宋" w:hAnsi="仿宋" w:eastAsia="仿宋" w:cs="仿宋"/>
                <w:szCs w:val="21"/>
              </w:rPr>
              <w:t>无企业标识牌的，扣10分；</w:t>
            </w:r>
          </w:p>
        </w:tc>
        <w:tc>
          <w:tcPr>
            <w:tcW w:w="1980" w:type="dxa"/>
            <w:noWrap w:val="0"/>
            <w:vAlign w:val="center"/>
          </w:tcPr>
          <w:p>
            <w:pPr>
              <w:keepNext w:val="0"/>
              <w:keepLines w:val="0"/>
              <w:suppressLineNumbers w:val="0"/>
              <w:spacing w:before="0" w:beforeAutospacing="0" w:after="0" w:afterAutospacing="0" w:line="260" w:lineRule="exact"/>
              <w:ind w:left="0" w:right="0"/>
              <w:jc w:val="both"/>
              <w:rPr>
                <w:rFonts w:hint="default" w:ascii="仿宋" w:hAnsi="仿宋" w:eastAsia="仿宋" w:cs="仿宋"/>
                <w:szCs w:val="21"/>
              </w:rPr>
            </w:pPr>
            <w:r>
              <w:rPr>
                <w:rFonts w:hint="eastAsia" w:ascii="仿宋" w:hAnsi="仿宋" w:eastAsia="仿宋" w:cs="仿宋"/>
                <w:szCs w:val="21"/>
              </w:rPr>
              <w:t>现场查看</w:t>
            </w:r>
          </w:p>
        </w:tc>
        <w:tc>
          <w:tcPr>
            <w:tcW w:w="840" w:type="dxa"/>
            <w:noWrap w:val="0"/>
            <w:vAlign w:val="center"/>
          </w:tcPr>
          <w:p>
            <w:pPr>
              <w:keepNext w:val="0"/>
              <w:keepLines w:val="0"/>
              <w:suppressLineNumbers w:val="0"/>
              <w:spacing w:before="0" w:beforeAutospacing="0" w:after="0" w:afterAutospacing="0" w:line="260" w:lineRule="exact"/>
              <w:ind w:left="0" w:right="0"/>
              <w:jc w:val="center"/>
              <w:rPr>
                <w:rFonts w:hint="default" w:ascii="仿宋" w:hAnsi="仿宋" w:eastAsia="仿宋" w:cs="仿宋"/>
                <w:szCs w:val="21"/>
              </w:rPr>
            </w:pPr>
          </w:p>
        </w:tc>
        <w:tc>
          <w:tcPr>
            <w:tcW w:w="3238" w:type="dxa"/>
            <w:noWrap w:val="0"/>
            <w:vAlign w:val="center"/>
          </w:tcPr>
          <w:p>
            <w:pPr>
              <w:keepNext w:val="0"/>
              <w:keepLines w:val="0"/>
              <w:suppressLineNumbers w:val="0"/>
              <w:spacing w:before="0" w:beforeAutospacing="0" w:after="0" w:afterAutospacing="0" w:line="260" w:lineRule="exact"/>
              <w:ind w:left="0" w:right="0"/>
              <w:rPr>
                <w:rFonts w:hint="default"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092" w:type="dxa"/>
            <w:vMerge w:val="continue"/>
            <w:noWrap w:val="0"/>
            <w:vAlign w:val="top"/>
          </w:tcPr>
          <w:p>
            <w:pPr>
              <w:keepNext w:val="0"/>
              <w:keepLines w:val="0"/>
              <w:suppressLineNumbers w:val="0"/>
              <w:spacing w:before="0" w:beforeAutospacing="0" w:after="0" w:afterAutospacing="0" w:line="260" w:lineRule="exact"/>
              <w:ind w:left="0" w:right="0"/>
              <w:rPr>
                <w:rFonts w:hint="default" w:ascii="仿宋" w:hAnsi="仿宋" w:eastAsia="仿宋" w:cs="仿宋"/>
                <w:szCs w:val="21"/>
              </w:rPr>
            </w:pPr>
          </w:p>
        </w:tc>
        <w:tc>
          <w:tcPr>
            <w:tcW w:w="1081" w:type="dxa"/>
            <w:vMerge w:val="continue"/>
            <w:noWrap w:val="0"/>
            <w:vAlign w:val="center"/>
          </w:tcPr>
          <w:p>
            <w:pPr>
              <w:keepNext w:val="0"/>
              <w:keepLines w:val="0"/>
              <w:suppressLineNumbers w:val="0"/>
              <w:spacing w:before="0" w:beforeAutospacing="0" w:after="0" w:afterAutospacing="0" w:line="260" w:lineRule="exact"/>
              <w:ind w:left="0" w:right="0"/>
              <w:rPr>
                <w:rFonts w:hint="default" w:ascii="仿宋" w:hAnsi="仿宋" w:eastAsia="仿宋" w:cs="仿宋"/>
                <w:szCs w:val="21"/>
              </w:rPr>
            </w:pPr>
          </w:p>
        </w:tc>
        <w:tc>
          <w:tcPr>
            <w:tcW w:w="1356" w:type="dxa"/>
            <w:noWrap w:val="0"/>
            <w:vAlign w:val="center"/>
          </w:tcPr>
          <w:p>
            <w:pPr>
              <w:keepNext w:val="0"/>
              <w:keepLines w:val="0"/>
              <w:suppressLineNumbers w:val="0"/>
              <w:spacing w:before="0" w:beforeAutospacing="0" w:after="0" w:afterAutospacing="0" w:line="260" w:lineRule="exact"/>
              <w:ind w:left="0" w:right="0"/>
              <w:rPr>
                <w:rFonts w:hint="default" w:ascii="仿宋" w:hAnsi="仿宋" w:eastAsia="仿宋" w:cs="仿宋"/>
                <w:szCs w:val="21"/>
              </w:rPr>
            </w:pPr>
            <w:r>
              <w:rPr>
                <w:rFonts w:hint="eastAsia" w:ascii="仿宋" w:hAnsi="仿宋" w:eastAsia="仿宋" w:cs="仿宋"/>
                <w:szCs w:val="21"/>
              </w:rPr>
              <w:t>（2）办公场所</w:t>
            </w:r>
          </w:p>
        </w:tc>
        <w:tc>
          <w:tcPr>
            <w:tcW w:w="780" w:type="dxa"/>
            <w:noWrap w:val="0"/>
            <w:vAlign w:val="center"/>
          </w:tcPr>
          <w:p>
            <w:pPr>
              <w:keepNext w:val="0"/>
              <w:keepLines w:val="0"/>
              <w:suppressLineNumbers w:val="0"/>
              <w:spacing w:before="0" w:beforeAutospacing="0" w:after="0" w:afterAutospacing="0" w:line="260" w:lineRule="exact"/>
              <w:ind w:left="0" w:right="0"/>
              <w:jc w:val="center"/>
              <w:rPr>
                <w:rFonts w:hint="default" w:ascii="仿宋" w:hAnsi="仿宋" w:eastAsia="仿宋" w:cs="仿宋"/>
                <w:bCs/>
                <w:szCs w:val="21"/>
              </w:rPr>
            </w:pPr>
            <w:r>
              <w:rPr>
                <w:rFonts w:hint="eastAsia" w:ascii="仿宋" w:hAnsi="仿宋" w:eastAsia="仿宋" w:cs="仿宋"/>
                <w:bCs/>
                <w:szCs w:val="21"/>
              </w:rPr>
              <w:t>10</w:t>
            </w:r>
          </w:p>
        </w:tc>
        <w:tc>
          <w:tcPr>
            <w:tcW w:w="4272" w:type="dxa"/>
            <w:noWrap w:val="0"/>
            <w:vAlign w:val="top"/>
          </w:tcPr>
          <w:p>
            <w:pPr>
              <w:keepNext w:val="0"/>
              <w:keepLines w:val="0"/>
              <w:suppressLineNumbers w:val="0"/>
              <w:spacing w:before="0" w:beforeAutospacing="0" w:after="0" w:afterAutospacing="0" w:line="260" w:lineRule="exact"/>
              <w:ind w:left="0" w:right="0"/>
              <w:rPr>
                <w:rFonts w:hint="default" w:ascii="仿宋" w:hAnsi="仿宋" w:eastAsia="仿宋" w:cs="仿宋"/>
                <w:szCs w:val="21"/>
              </w:rPr>
            </w:pPr>
            <w:r>
              <w:rPr>
                <w:rFonts w:hint="eastAsia" w:ascii="仿宋" w:hAnsi="仿宋" w:eastAsia="仿宋" w:cs="仿宋"/>
                <w:szCs w:val="21"/>
              </w:rPr>
              <w:t>1.无固定教育培训场所的或教育培训设备设施不齐全的（如计算机、桌椅等），扣10分；</w:t>
            </w:r>
          </w:p>
          <w:p>
            <w:pPr>
              <w:keepNext w:val="0"/>
              <w:keepLines w:val="0"/>
              <w:suppressLineNumbers w:val="0"/>
              <w:spacing w:before="0" w:beforeAutospacing="0" w:after="0" w:afterAutospacing="0" w:line="260" w:lineRule="exact"/>
              <w:ind w:left="0" w:right="0"/>
              <w:rPr>
                <w:rFonts w:hint="default" w:ascii="仿宋" w:hAnsi="仿宋" w:eastAsia="仿宋" w:cs="仿宋"/>
                <w:szCs w:val="21"/>
              </w:rPr>
            </w:pPr>
            <w:r>
              <w:rPr>
                <w:rFonts w:hint="eastAsia" w:ascii="仿宋" w:hAnsi="仿宋" w:eastAsia="仿宋" w:cs="仿宋"/>
                <w:szCs w:val="21"/>
              </w:rPr>
              <w:t>2.安全生产管理制度未上墙的，扣10分；上墙制度与现行制度不一致的，扣5分。</w:t>
            </w:r>
          </w:p>
        </w:tc>
        <w:tc>
          <w:tcPr>
            <w:tcW w:w="1980" w:type="dxa"/>
            <w:noWrap w:val="0"/>
            <w:vAlign w:val="center"/>
          </w:tcPr>
          <w:p>
            <w:pPr>
              <w:pStyle w:val="13"/>
              <w:ind w:left="0" w:leftChars="0" w:firstLine="0" w:firstLineChars="0"/>
              <w:jc w:val="both"/>
              <w:rPr>
                <w:rFonts w:hint="eastAsia" w:eastAsia="仿宋"/>
                <w:lang w:val="en-US" w:eastAsia="zh-CN"/>
              </w:rPr>
            </w:pPr>
            <w:r>
              <w:rPr>
                <w:rFonts w:hint="eastAsia" w:ascii="仿宋" w:hAnsi="仿宋" w:eastAsia="仿宋" w:cs="仿宋"/>
                <w:szCs w:val="21"/>
              </w:rPr>
              <w:t>现场查看</w:t>
            </w:r>
            <w:r>
              <w:rPr>
                <w:rFonts w:hint="eastAsia" w:ascii="仿宋" w:hAnsi="仿宋" w:eastAsia="仿宋" w:cs="仿宋"/>
                <w:szCs w:val="21"/>
                <w:lang w:eastAsia="zh-CN"/>
              </w:rPr>
              <w:t>，比对</w:t>
            </w:r>
          </w:p>
        </w:tc>
        <w:tc>
          <w:tcPr>
            <w:tcW w:w="840" w:type="dxa"/>
            <w:noWrap w:val="0"/>
            <w:vAlign w:val="center"/>
          </w:tcPr>
          <w:p>
            <w:pPr>
              <w:keepNext w:val="0"/>
              <w:keepLines w:val="0"/>
              <w:suppressLineNumbers w:val="0"/>
              <w:spacing w:before="0" w:beforeAutospacing="0" w:after="0" w:afterAutospacing="0" w:line="260" w:lineRule="exact"/>
              <w:ind w:left="0" w:right="0"/>
              <w:jc w:val="center"/>
              <w:rPr>
                <w:rFonts w:hint="default" w:ascii="仿宋" w:hAnsi="仿宋" w:eastAsia="仿宋" w:cs="仿宋"/>
                <w:szCs w:val="21"/>
              </w:rPr>
            </w:pPr>
          </w:p>
        </w:tc>
        <w:tc>
          <w:tcPr>
            <w:tcW w:w="3238" w:type="dxa"/>
            <w:noWrap w:val="0"/>
            <w:vAlign w:val="center"/>
          </w:tcPr>
          <w:p>
            <w:pPr>
              <w:keepNext w:val="0"/>
              <w:keepLines w:val="0"/>
              <w:suppressLineNumbers w:val="0"/>
              <w:spacing w:before="0" w:beforeAutospacing="0" w:after="0" w:afterAutospacing="0" w:line="260" w:lineRule="exact"/>
              <w:ind w:left="0" w:right="0"/>
              <w:rPr>
                <w:rFonts w:hint="default"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1092" w:type="dxa"/>
            <w:vMerge w:val="continue"/>
            <w:noWrap w:val="0"/>
            <w:vAlign w:val="top"/>
          </w:tcPr>
          <w:p>
            <w:pPr>
              <w:keepNext w:val="0"/>
              <w:keepLines w:val="0"/>
              <w:suppressLineNumbers w:val="0"/>
              <w:spacing w:before="0" w:beforeAutospacing="0" w:after="0" w:afterAutospacing="0" w:line="260" w:lineRule="exact"/>
              <w:ind w:left="0" w:right="0"/>
              <w:rPr>
                <w:rFonts w:hint="default" w:ascii="仿宋" w:hAnsi="仿宋" w:eastAsia="仿宋" w:cs="仿宋"/>
                <w:szCs w:val="21"/>
              </w:rPr>
            </w:pPr>
          </w:p>
        </w:tc>
        <w:tc>
          <w:tcPr>
            <w:tcW w:w="1081" w:type="dxa"/>
            <w:vMerge w:val="continue"/>
            <w:noWrap w:val="0"/>
            <w:vAlign w:val="center"/>
          </w:tcPr>
          <w:p>
            <w:pPr>
              <w:keepNext w:val="0"/>
              <w:keepLines w:val="0"/>
              <w:suppressLineNumbers w:val="0"/>
              <w:spacing w:before="0" w:beforeAutospacing="0" w:after="0" w:afterAutospacing="0" w:line="260" w:lineRule="exact"/>
              <w:ind w:left="0" w:right="0"/>
              <w:rPr>
                <w:rFonts w:hint="default" w:ascii="仿宋" w:hAnsi="仿宋" w:eastAsia="仿宋" w:cs="仿宋"/>
                <w:szCs w:val="21"/>
              </w:rPr>
            </w:pPr>
          </w:p>
        </w:tc>
        <w:tc>
          <w:tcPr>
            <w:tcW w:w="1356" w:type="dxa"/>
            <w:noWrap w:val="0"/>
            <w:vAlign w:val="center"/>
          </w:tcPr>
          <w:p>
            <w:pPr>
              <w:keepNext w:val="0"/>
              <w:keepLines w:val="0"/>
              <w:suppressLineNumbers w:val="0"/>
              <w:spacing w:before="0" w:beforeAutospacing="0" w:after="0" w:afterAutospacing="0" w:line="260" w:lineRule="exact"/>
              <w:ind w:left="0" w:right="0"/>
              <w:rPr>
                <w:rFonts w:hint="default" w:ascii="仿宋" w:hAnsi="仿宋" w:eastAsia="仿宋" w:cs="仿宋"/>
                <w:szCs w:val="21"/>
              </w:rPr>
            </w:pPr>
            <w:r>
              <w:rPr>
                <w:rFonts w:hint="eastAsia" w:ascii="仿宋" w:hAnsi="仿宋" w:eastAsia="仿宋" w:cs="仿宋"/>
                <w:szCs w:val="21"/>
              </w:rPr>
              <w:t>（3）停车场</w:t>
            </w:r>
          </w:p>
        </w:tc>
        <w:tc>
          <w:tcPr>
            <w:tcW w:w="780" w:type="dxa"/>
            <w:noWrap w:val="0"/>
            <w:vAlign w:val="center"/>
          </w:tcPr>
          <w:p>
            <w:pPr>
              <w:keepNext w:val="0"/>
              <w:keepLines w:val="0"/>
              <w:suppressLineNumbers w:val="0"/>
              <w:spacing w:before="0" w:beforeAutospacing="0" w:after="0" w:afterAutospacing="0" w:line="260" w:lineRule="exact"/>
              <w:ind w:left="0" w:right="0"/>
              <w:jc w:val="center"/>
              <w:rPr>
                <w:rFonts w:hint="default" w:ascii="仿宋" w:hAnsi="仿宋" w:eastAsia="仿宋" w:cs="仿宋"/>
                <w:bCs/>
                <w:szCs w:val="21"/>
              </w:rPr>
            </w:pPr>
            <w:r>
              <w:rPr>
                <w:rFonts w:hint="eastAsia" w:ascii="仿宋" w:hAnsi="仿宋" w:eastAsia="仿宋" w:cs="仿宋"/>
                <w:bCs/>
                <w:szCs w:val="21"/>
              </w:rPr>
              <w:t>30</w:t>
            </w:r>
          </w:p>
        </w:tc>
        <w:tc>
          <w:tcPr>
            <w:tcW w:w="4272" w:type="dxa"/>
            <w:noWrap w:val="0"/>
            <w:vAlign w:val="top"/>
          </w:tcPr>
          <w:p>
            <w:pPr>
              <w:keepNext w:val="0"/>
              <w:keepLines w:val="0"/>
              <w:suppressLineNumbers w:val="0"/>
              <w:spacing w:before="0" w:beforeAutospacing="0" w:after="0" w:afterAutospacing="0" w:line="260" w:lineRule="exact"/>
              <w:ind w:left="0" w:right="0"/>
              <w:rPr>
                <w:rFonts w:hint="default" w:ascii="仿宋" w:hAnsi="仿宋" w:eastAsia="仿宋" w:cs="仿宋"/>
                <w:szCs w:val="21"/>
              </w:rPr>
            </w:pPr>
            <w:r>
              <w:rPr>
                <w:rFonts w:hint="eastAsia" w:ascii="仿宋" w:hAnsi="仿宋" w:eastAsia="仿宋" w:cs="仿宋"/>
                <w:szCs w:val="21"/>
              </w:rPr>
              <w:t>1.存在运输剧毒、爆炸的I类包装危险货物专用车辆，未按要求配备专用停车区域的不得分；</w:t>
            </w:r>
          </w:p>
          <w:p>
            <w:pPr>
              <w:keepNext w:val="0"/>
              <w:keepLines w:val="0"/>
              <w:suppressLineNumbers w:val="0"/>
              <w:spacing w:before="0" w:beforeAutospacing="0" w:after="0" w:afterAutospacing="0" w:line="260" w:lineRule="exact"/>
              <w:ind w:left="0" w:right="0"/>
              <w:rPr>
                <w:rFonts w:hint="default" w:ascii="仿宋" w:hAnsi="仿宋" w:eastAsia="仿宋" w:cs="仿宋"/>
                <w:szCs w:val="21"/>
              </w:rPr>
            </w:pPr>
            <w:r>
              <w:rPr>
                <w:rFonts w:hint="default" w:ascii="仿宋" w:hAnsi="仿宋" w:eastAsia="仿宋" w:cs="仿宋"/>
                <w:szCs w:val="21"/>
              </w:rPr>
              <w:t>2</w:t>
            </w:r>
            <w:r>
              <w:rPr>
                <w:rFonts w:hint="eastAsia" w:ascii="仿宋" w:hAnsi="仿宋" w:eastAsia="仿宋" w:cs="仿宋"/>
                <w:szCs w:val="21"/>
              </w:rPr>
              <w:t>.停车场未封闭或妨碍周边居民生活安全的不得分；</w:t>
            </w:r>
          </w:p>
          <w:p>
            <w:pPr>
              <w:keepNext w:val="0"/>
              <w:keepLines w:val="0"/>
              <w:suppressLineNumbers w:val="0"/>
              <w:spacing w:before="0" w:beforeAutospacing="0" w:after="0" w:afterAutospacing="0" w:line="260" w:lineRule="exact"/>
              <w:ind w:left="0" w:right="0"/>
              <w:rPr>
                <w:rFonts w:hint="default" w:ascii="仿宋" w:hAnsi="仿宋" w:eastAsia="仿宋" w:cs="仿宋"/>
                <w:szCs w:val="21"/>
              </w:rPr>
            </w:pPr>
            <w:r>
              <w:rPr>
                <w:rFonts w:hint="default" w:ascii="仿宋" w:hAnsi="仿宋" w:eastAsia="仿宋" w:cs="仿宋"/>
                <w:szCs w:val="21"/>
              </w:rPr>
              <w:t>3</w:t>
            </w:r>
            <w:r>
              <w:rPr>
                <w:rFonts w:hint="eastAsia" w:ascii="仿宋" w:hAnsi="仿宋" w:eastAsia="仿宋" w:cs="仿宋"/>
                <w:szCs w:val="21"/>
              </w:rPr>
              <w:t>.停车场未设置明显标志、未公示停车场管理制度、设置安全警示标志的，扣10分；</w:t>
            </w:r>
          </w:p>
          <w:p>
            <w:pPr>
              <w:keepNext w:val="0"/>
              <w:keepLines w:val="0"/>
              <w:suppressLineNumbers w:val="0"/>
              <w:spacing w:before="0" w:beforeAutospacing="0" w:after="0" w:afterAutospacing="0" w:line="260" w:lineRule="exact"/>
              <w:ind w:left="0" w:right="0"/>
              <w:rPr>
                <w:rFonts w:hint="default" w:ascii="仿宋" w:hAnsi="仿宋" w:eastAsia="仿宋" w:cs="仿宋"/>
                <w:szCs w:val="21"/>
              </w:rPr>
            </w:pPr>
            <w:r>
              <w:rPr>
                <w:rFonts w:hint="default" w:ascii="仿宋" w:hAnsi="仿宋" w:eastAsia="仿宋" w:cs="仿宋"/>
                <w:szCs w:val="21"/>
              </w:rPr>
              <w:t>4</w:t>
            </w:r>
            <w:r>
              <w:rPr>
                <w:rFonts w:hint="eastAsia" w:ascii="仿宋" w:hAnsi="仿宋" w:eastAsia="仿宋" w:cs="仿宋"/>
                <w:szCs w:val="21"/>
              </w:rPr>
              <w:t>.未将停车场风险公示、未根据停车场管理规定和风险评估结果配备相适应安全防护、环境保护、消防设施设备的，扣20分。</w:t>
            </w:r>
          </w:p>
        </w:tc>
        <w:tc>
          <w:tcPr>
            <w:tcW w:w="1980" w:type="dxa"/>
            <w:noWrap w:val="0"/>
            <w:vAlign w:val="top"/>
          </w:tcPr>
          <w:p>
            <w:pPr>
              <w:keepNext w:val="0"/>
              <w:keepLines w:val="0"/>
              <w:suppressLineNumbers w:val="0"/>
              <w:spacing w:before="0" w:beforeAutospacing="0" w:after="0" w:afterAutospacing="0" w:line="260" w:lineRule="exact"/>
              <w:ind w:left="0" w:right="0"/>
              <w:rPr>
                <w:rFonts w:hint="eastAsia" w:ascii="仿宋" w:hAnsi="仿宋" w:eastAsia="仿宋" w:cs="仿宋"/>
              </w:rPr>
            </w:pPr>
            <w:r>
              <w:rPr>
                <w:rFonts w:hint="eastAsia" w:ascii="仿宋" w:hAnsi="仿宋" w:eastAsia="仿宋" w:cs="仿宋"/>
                <w:lang w:val="en-US" w:eastAsia="zh-CN"/>
              </w:rPr>
              <w:t>1.</w:t>
            </w:r>
            <w:r>
              <w:rPr>
                <w:rFonts w:hint="eastAsia" w:ascii="仿宋" w:hAnsi="仿宋" w:eastAsia="仿宋" w:cs="仿宋"/>
              </w:rPr>
              <w:t>查停车场自有产权证明文件或停车场租赁合同</w:t>
            </w:r>
          </w:p>
          <w:p>
            <w:pPr>
              <w:pStyle w:val="13"/>
              <w:ind w:left="0" w:leftChars="0" w:firstLine="0" w:firstLineChars="0"/>
              <w:rPr>
                <w:rFonts w:hint="eastAsia" w:ascii="仿宋" w:hAnsi="仿宋" w:eastAsia="仿宋" w:cs="仿宋"/>
                <w:lang w:val="en-US" w:eastAsia="zh-CN"/>
              </w:rPr>
            </w:pPr>
            <w:r>
              <w:rPr>
                <w:rFonts w:hint="eastAsia" w:ascii="仿宋" w:hAnsi="仿宋" w:eastAsia="仿宋" w:cs="仿宋"/>
                <w:lang w:val="en-US" w:eastAsia="zh-CN"/>
              </w:rPr>
              <w:t>2.查车辆登记台账</w:t>
            </w:r>
          </w:p>
          <w:p>
            <w:pPr>
              <w:pStyle w:val="13"/>
              <w:ind w:left="0" w:leftChars="0" w:firstLine="0" w:firstLineChars="0"/>
              <w:rPr>
                <w:rFonts w:hint="default" w:ascii="仿宋" w:hAnsi="仿宋" w:eastAsia="仿宋" w:cs="仿宋"/>
                <w:lang w:val="en-US" w:eastAsia="zh-CN"/>
              </w:rPr>
            </w:pPr>
            <w:r>
              <w:rPr>
                <w:rFonts w:hint="eastAsia" w:ascii="仿宋" w:hAnsi="仿宋" w:eastAsia="仿宋" w:cs="仿宋"/>
                <w:lang w:val="en-US" w:eastAsia="zh-CN"/>
              </w:rPr>
              <w:t>3.现场查看</w:t>
            </w:r>
          </w:p>
        </w:tc>
        <w:tc>
          <w:tcPr>
            <w:tcW w:w="840" w:type="dxa"/>
            <w:noWrap w:val="0"/>
            <w:vAlign w:val="center"/>
          </w:tcPr>
          <w:p>
            <w:pPr>
              <w:keepNext w:val="0"/>
              <w:keepLines w:val="0"/>
              <w:suppressLineNumbers w:val="0"/>
              <w:spacing w:before="0" w:beforeAutospacing="0" w:after="0" w:afterAutospacing="0" w:line="260" w:lineRule="exact"/>
              <w:ind w:left="0" w:right="0"/>
              <w:jc w:val="center"/>
              <w:rPr>
                <w:rFonts w:hint="default" w:ascii="仿宋" w:hAnsi="仿宋" w:eastAsia="仿宋" w:cs="仿宋"/>
                <w:szCs w:val="21"/>
              </w:rPr>
            </w:pPr>
          </w:p>
        </w:tc>
        <w:tc>
          <w:tcPr>
            <w:tcW w:w="3238" w:type="dxa"/>
            <w:noWrap w:val="0"/>
            <w:vAlign w:val="center"/>
          </w:tcPr>
          <w:p>
            <w:pPr>
              <w:keepNext w:val="0"/>
              <w:keepLines w:val="0"/>
              <w:suppressLineNumbers w:val="0"/>
              <w:spacing w:before="0" w:beforeAutospacing="0" w:after="0" w:afterAutospacing="0" w:line="260" w:lineRule="exact"/>
              <w:ind w:left="0" w:right="0"/>
              <w:rPr>
                <w:rFonts w:hint="default"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1092" w:type="dxa"/>
            <w:vMerge w:val="continue"/>
            <w:noWrap w:val="0"/>
            <w:vAlign w:val="top"/>
          </w:tcPr>
          <w:p>
            <w:pPr>
              <w:keepNext w:val="0"/>
              <w:keepLines w:val="0"/>
              <w:suppressLineNumbers w:val="0"/>
              <w:spacing w:before="0" w:beforeAutospacing="0" w:after="0" w:afterAutospacing="0" w:line="260" w:lineRule="exact"/>
              <w:ind w:left="0" w:right="0"/>
              <w:rPr>
                <w:rFonts w:hint="default" w:ascii="仿宋" w:hAnsi="仿宋" w:eastAsia="仿宋" w:cs="仿宋"/>
                <w:b/>
                <w:bCs/>
                <w:szCs w:val="21"/>
              </w:rPr>
            </w:pPr>
          </w:p>
        </w:tc>
        <w:tc>
          <w:tcPr>
            <w:tcW w:w="1081" w:type="dxa"/>
            <w:vMerge w:val="restart"/>
            <w:noWrap w:val="0"/>
            <w:vAlign w:val="center"/>
          </w:tcPr>
          <w:p>
            <w:pPr>
              <w:keepNext w:val="0"/>
              <w:keepLines w:val="0"/>
              <w:suppressLineNumbers w:val="0"/>
              <w:spacing w:before="0" w:beforeAutospacing="0" w:after="0" w:afterAutospacing="0" w:line="260" w:lineRule="exact"/>
              <w:ind w:left="0" w:right="0"/>
              <w:rPr>
                <w:rFonts w:hint="default" w:ascii="仿宋" w:hAnsi="仿宋" w:eastAsia="仿宋" w:cs="仿宋"/>
                <w:szCs w:val="21"/>
              </w:rPr>
            </w:pPr>
            <w:r>
              <w:rPr>
                <w:rFonts w:hint="eastAsia" w:ascii="仿宋" w:hAnsi="仿宋" w:eastAsia="仿宋" w:cs="仿宋"/>
                <w:szCs w:val="21"/>
              </w:rPr>
              <w:t>3.经营管理</w:t>
            </w:r>
          </w:p>
        </w:tc>
        <w:tc>
          <w:tcPr>
            <w:tcW w:w="1356" w:type="dxa"/>
            <w:noWrap w:val="0"/>
            <w:vAlign w:val="center"/>
          </w:tcPr>
          <w:p>
            <w:pPr>
              <w:keepNext w:val="0"/>
              <w:keepLines w:val="0"/>
              <w:suppressLineNumbers w:val="0"/>
              <w:spacing w:before="0" w:beforeAutospacing="0" w:after="0" w:afterAutospacing="0" w:line="260" w:lineRule="exact"/>
              <w:ind w:left="0" w:right="0"/>
              <w:rPr>
                <w:rFonts w:hint="default" w:ascii="仿宋" w:hAnsi="仿宋" w:eastAsia="仿宋" w:cs="仿宋"/>
                <w:szCs w:val="21"/>
              </w:rPr>
            </w:pPr>
            <w:r>
              <w:rPr>
                <w:rFonts w:hint="eastAsia" w:ascii="仿宋" w:hAnsi="仿宋" w:eastAsia="仿宋" w:cs="仿宋"/>
                <w:szCs w:val="21"/>
              </w:rPr>
              <w:t>（</w:t>
            </w:r>
            <w:r>
              <w:rPr>
                <w:rFonts w:hint="eastAsia" w:ascii="仿宋" w:hAnsi="仿宋" w:eastAsia="仿宋" w:cs="仿宋"/>
                <w:bCs/>
                <w:szCs w:val="21"/>
              </w:rPr>
              <w:t>1）从业人员资格</w:t>
            </w:r>
          </w:p>
        </w:tc>
        <w:tc>
          <w:tcPr>
            <w:tcW w:w="780" w:type="dxa"/>
            <w:noWrap w:val="0"/>
            <w:vAlign w:val="center"/>
          </w:tcPr>
          <w:p>
            <w:pPr>
              <w:keepNext w:val="0"/>
              <w:keepLines w:val="0"/>
              <w:suppressLineNumbers w:val="0"/>
              <w:spacing w:before="0" w:beforeAutospacing="0" w:after="0" w:afterAutospacing="0" w:line="260" w:lineRule="exact"/>
              <w:ind w:left="0" w:right="0"/>
              <w:jc w:val="center"/>
              <w:rPr>
                <w:rFonts w:hint="default" w:ascii="仿宋" w:hAnsi="仿宋" w:eastAsia="仿宋" w:cs="仿宋"/>
                <w:bCs/>
                <w:szCs w:val="21"/>
              </w:rPr>
            </w:pPr>
            <w:r>
              <w:rPr>
                <w:rFonts w:hint="eastAsia" w:ascii="仿宋" w:hAnsi="仿宋" w:eastAsia="仿宋" w:cs="仿宋"/>
                <w:bCs/>
                <w:szCs w:val="21"/>
              </w:rPr>
              <w:t>30</w:t>
            </w:r>
          </w:p>
        </w:tc>
        <w:tc>
          <w:tcPr>
            <w:tcW w:w="4272" w:type="dxa"/>
            <w:noWrap w:val="0"/>
            <w:vAlign w:val="top"/>
          </w:tcPr>
          <w:p>
            <w:pPr>
              <w:keepNext w:val="0"/>
              <w:keepLines w:val="0"/>
              <w:suppressLineNumbers w:val="0"/>
              <w:spacing w:before="0" w:beforeAutospacing="0" w:after="0" w:afterAutospacing="0" w:line="260" w:lineRule="exact"/>
              <w:ind w:left="0" w:right="0"/>
              <w:rPr>
                <w:rFonts w:hint="default" w:ascii="仿宋" w:hAnsi="仿宋" w:eastAsia="仿宋" w:cs="仿宋"/>
                <w:szCs w:val="21"/>
              </w:rPr>
            </w:pPr>
            <w:r>
              <w:rPr>
                <w:rFonts w:hint="eastAsia" w:ascii="仿宋" w:hAnsi="仿宋" w:eastAsia="仿宋" w:cs="仿宋"/>
                <w:szCs w:val="21"/>
              </w:rPr>
              <w:t>1.驾驶员、押运员、装卸管理员上岗时未取得相应的有效的从业资格证件的，扣30分。</w:t>
            </w:r>
          </w:p>
          <w:p>
            <w:pPr>
              <w:keepNext w:val="0"/>
              <w:keepLines w:val="0"/>
              <w:suppressLineNumbers w:val="0"/>
              <w:spacing w:before="0" w:beforeAutospacing="0" w:after="0" w:afterAutospacing="0" w:line="260" w:lineRule="exact"/>
              <w:ind w:left="0" w:right="0"/>
              <w:rPr>
                <w:rFonts w:hint="default" w:ascii="仿宋" w:hAnsi="仿宋" w:eastAsia="仿宋" w:cs="仿宋"/>
                <w:szCs w:val="21"/>
              </w:rPr>
            </w:pPr>
            <w:r>
              <w:rPr>
                <w:rFonts w:hint="eastAsia" w:ascii="仿宋" w:hAnsi="仿宋" w:eastAsia="仿宋" w:cs="仿宋"/>
                <w:szCs w:val="21"/>
              </w:rPr>
              <w:t>2.未参照《</w:t>
            </w:r>
            <w:r>
              <w:rPr>
                <w:rFonts w:hint="eastAsia" w:ascii="仿宋" w:hAnsi="仿宋" w:eastAsia="仿宋" w:cs="仿宋"/>
                <w:bCs/>
                <w:szCs w:val="21"/>
                <w:lang w:bidi="ar"/>
              </w:rPr>
              <w:t>危险货物道路运输企业安全生产档案管理技术要求</w:t>
            </w:r>
            <w:r>
              <w:rPr>
                <w:rFonts w:hint="eastAsia" w:ascii="仿宋" w:hAnsi="仿宋" w:eastAsia="仿宋" w:cs="仿宋"/>
                <w:szCs w:val="21"/>
              </w:rPr>
              <w:t>》（</w:t>
            </w:r>
            <w:r>
              <w:rPr>
                <w:rFonts w:hint="eastAsia" w:ascii="仿宋" w:hAnsi="仿宋" w:eastAsia="仿宋" w:cs="仿宋"/>
                <w:bCs/>
                <w:szCs w:val="21"/>
                <w:lang w:bidi="ar"/>
              </w:rPr>
              <w:t>JT/T 914</w:t>
            </w:r>
            <w:r>
              <w:rPr>
                <w:rFonts w:hint="eastAsia" w:ascii="仿宋" w:hAnsi="仿宋" w:eastAsia="仿宋" w:cs="仿宋"/>
                <w:szCs w:val="21"/>
              </w:rPr>
              <w:t>）</w:t>
            </w:r>
            <w:r>
              <w:rPr>
                <w:rFonts w:hint="eastAsia" w:ascii="仿宋" w:hAnsi="仿宋" w:eastAsia="仿宋" w:cs="仿宋"/>
                <w:bCs/>
                <w:szCs w:val="21"/>
                <w:lang w:bidi="ar"/>
              </w:rPr>
              <w:t>建立从业人员一人一档的，扣</w:t>
            </w:r>
            <w:r>
              <w:rPr>
                <w:rFonts w:hint="default" w:ascii="仿宋" w:hAnsi="仿宋" w:eastAsia="仿宋" w:cs="仿宋"/>
                <w:bCs/>
                <w:szCs w:val="21"/>
                <w:lang w:bidi="ar"/>
              </w:rPr>
              <w:t>10</w:t>
            </w:r>
            <w:r>
              <w:rPr>
                <w:rFonts w:hint="eastAsia" w:ascii="仿宋" w:hAnsi="仿宋" w:eastAsia="仿宋" w:cs="仿宋"/>
                <w:bCs/>
                <w:szCs w:val="21"/>
                <w:lang w:bidi="ar"/>
              </w:rPr>
              <w:t>分；档案信息登记不完整或未及时更新的，扣</w:t>
            </w:r>
            <w:r>
              <w:rPr>
                <w:rFonts w:hint="default" w:ascii="仿宋" w:hAnsi="仿宋" w:eastAsia="仿宋" w:cs="仿宋"/>
                <w:bCs/>
                <w:szCs w:val="21"/>
                <w:lang w:bidi="ar"/>
              </w:rPr>
              <w:t>5</w:t>
            </w:r>
            <w:r>
              <w:rPr>
                <w:rFonts w:hint="eastAsia" w:ascii="仿宋" w:hAnsi="仿宋" w:eastAsia="仿宋" w:cs="仿宋"/>
                <w:bCs/>
                <w:szCs w:val="21"/>
                <w:lang w:bidi="ar"/>
              </w:rPr>
              <w:t>分。</w:t>
            </w:r>
          </w:p>
        </w:tc>
        <w:tc>
          <w:tcPr>
            <w:tcW w:w="1980" w:type="dxa"/>
            <w:noWrap w:val="0"/>
            <w:vAlign w:val="top"/>
          </w:tcPr>
          <w:p>
            <w:pPr>
              <w:keepNext w:val="0"/>
              <w:keepLines w:val="0"/>
              <w:suppressLineNumbers w:val="0"/>
              <w:spacing w:before="0" w:beforeAutospacing="0" w:after="0" w:afterAutospacing="0" w:line="260" w:lineRule="exact"/>
              <w:ind w:left="0" w:right="0"/>
              <w:rPr>
                <w:rFonts w:hint="default" w:ascii="仿宋" w:hAnsi="仿宋" w:eastAsia="仿宋" w:cs="仿宋"/>
                <w:b/>
                <w:bCs/>
                <w:szCs w:val="21"/>
              </w:rPr>
            </w:pPr>
            <w:r>
              <w:rPr>
                <w:rFonts w:hint="eastAsia" w:ascii="仿宋" w:hAnsi="仿宋" w:eastAsia="仿宋" w:cs="仿宋"/>
                <w:szCs w:val="21"/>
              </w:rPr>
              <w:t>查从业人员台账，抽查覆盖企业车辆类型和实际运输类别的驾驶员、押运员“一人一档”和装卸管理人员档案；</w:t>
            </w:r>
          </w:p>
        </w:tc>
        <w:tc>
          <w:tcPr>
            <w:tcW w:w="840" w:type="dxa"/>
            <w:noWrap w:val="0"/>
            <w:vAlign w:val="center"/>
          </w:tcPr>
          <w:p>
            <w:pPr>
              <w:keepNext w:val="0"/>
              <w:keepLines w:val="0"/>
              <w:suppressLineNumbers w:val="0"/>
              <w:spacing w:before="0" w:beforeAutospacing="0" w:after="0" w:afterAutospacing="0" w:line="260" w:lineRule="exact"/>
              <w:ind w:left="0" w:right="0"/>
              <w:jc w:val="center"/>
              <w:rPr>
                <w:rFonts w:hint="default" w:ascii="仿宋" w:hAnsi="仿宋" w:eastAsia="仿宋" w:cs="仿宋"/>
                <w:szCs w:val="21"/>
              </w:rPr>
            </w:pPr>
          </w:p>
        </w:tc>
        <w:tc>
          <w:tcPr>
            <w:tcW w:w="3238" w:type="dxa"/>
            <w:noWrap w:val="0"/>
            <w:vAlign w:val="center"/>
          </w:tcPr>
          <w:p>
            <w:pPr>
              <w:keepNext w:val="0"/>
              <w:keepLines w:val="0"/>
              <w:suppressLineNumbers w:val="0"/>
              <w:spacing w:before="0" w:beforeAutospacing="0" w:after="0" w:afterAutospacing="0" w:line="260" w:lineRule="exact"/>
              <w:ind w:left="0" w:right="0"/>
              <w:rPr>
                <w:rFonts w:hint="default"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0" w:hRule="atLeast"/>
        </w:trPr>
        <w:tc>
          <w:tcPr>
            <w:tcW w:w="1092" w:type="dxa"/>
            <w:vMerge w:val="continue"/>
            <w:noWrap w:val="0"/>
            <w:vAlign w:val="top"/>
          </w:tcPr>
          <w:p>
            <w:pPr>
              <w:keepNext w:val="0"/>
              <w:keepLines w:val="0"/>
              <w:suppressLineNumbers w:val="0"/>
              <w:spacing w:before="0" w:beforeAutospacing="0" w:after="0" w:afterAutospacing="0" w:line="260" w:lineRule="exact"/>
              <w:ind w:left="0" w:right="0"/>
              <w:rPr>
                <w:rFonts w:hint="default" w:ascii="仿宋" w:hAnsi="仿宋" w:eastAsia="仿宋" w:cs="仿宋"/>
                <w:b/>
                <w:bCs/>
                <w:szCs w:val="21"/>
              </w:rPr>
            </w:pPr>
          </w:p>
        </w:tc>
        <w:tc>
          <w:tcPr>
            <w:tcW w:w="1081" w:type="dxa"/>
            <w:vMerge w:val="continue"/>
            <w:noWrap w:val="0"/>
            <w:vAlign w:val="center"/>
          </w:tcPr>
          <w:p>
            <w:pPr>
              <w:keepNext w:val="0"/>
              <w:keepLines w:val="0"/>
              <w:suppressLineNumbers w:val="0"/>
              <w:spacing w:before="0" w:beforeAutospacing="0" w:after="0" w:afterAutospacing="0" w:line="260" w:lineRule="exact"/>
              <w:ind w:left="0" w:right="0"/>
              <w:rPr>
                <w:rFonts w:hint="default" w:ascii="仿宋" w:hAnsi="仿宋" w:eastAsia="仿宋" w:cs="仿宋"/>
                <w:szCs w:val="21"/>
              </w:rPr>
            </w:pPr>
          </w:p>
        </w:tc>
        <w:tc>
          <w:tcPr>
            <w:tcW w:w="1356" w:type="dxa"/>
            <w:noWrap w:val="0"/>
            <w:vAlign w:val="center"/>
          </w:tcPr>
          <w:p>
            <w:pPr>
              <w:keepNext w:val="0"/>
              <w:keepLines w:val="0"/>
              <w:suppressLineNumbers w:val="0"/>
              <w:spacing w:before="0" w:beforeAutospacing="0" w:after="0" w:afterAutospacing="0" w:line="260" w:lineRule="exact"/>
              <w:ind w:left="0" w:right="0"/>
              <w:rPr>
                <w:rFonts w:hint="default" w:ascii="仿宋" w:hAnsi="仿宋" w:eastAsia="仿宋" w:cs="仿宋"/>
                <w:bCs/>
                <w:szCs w:val="21"/>
              </w:rPr>
            </w:pPr>
            <w:r>
              <w:rPr>
                <w:rFonts w:hint="eastAsia" w:ascii="仿宋" w:hAnsi="仿宋" w:eastAsia="仿宋" w:cs="仿宋"/>
                <w:bCs/>
                <w:szCs w:val="21"/>
              </w:rPr>
              <w:t>（2）危险货物运输车辆及设备</w:t>
            </w:r>
          </w:p>
        </w:tc>
        <w:tc>
          <w:tcPr>
            <w:tcW w:w="780" w:type="dxa"/>
            <w:noWrap w:val="0"/>
            <w:vAlign w:val="center"/>
          </w:tcPr>
          <w:p>
            <w:pPr>
              <w:keepNext w:val="0"/>
              <w:keepLines w:val="0"/>
              <w:suppressLineNumbers w:val="0"/>
              <w:spacing w:before="0" w:beforeAutospacing="0" w:after="0" w:afterAutospacing="0" w:line="260" w:lineRule="exact"/>
              <w:ind w:left="0" w:right="0"/>
              <w:jc w:val="center"/>
              <w:rPr>
                <w:rFonts w:hint="default" w:ascii="仿宋" w:hAnsi="仿宋" w:eastAsia="仿宋" w:cs="仿宋"/>
                <w:bCs/>
                <w:szCs w:val="21"/>
              </w:rPr>
            </w:pPr>
            <w:r>
              <w:rPr>
                <w:rFonts w:hint="eastAsia" w:ascii="仿宋" w:hAnsi="仿宋" w:eastAsia="仿宋" w:cs="仿宋"/>
                <w:bCs/>
                <w:szCs w:val="21"/>
              </w:rPr>
              <w:t>50</w:t>
            </w:r>
          </w:p>
        </w:tc>
        <w:tc>
          <w:tcPr>
            <w:tcW w:w="4272" w:type="dxa"/>
            <w:noWrap w:val="0"/>
            <w:vAlign w:val="top"/>
          </w:tcPr>
          <w:p>
            <w:pPr>
              <w:keepNext w:val="0"/>
              <w:keepLines w:val="0"/>
              <w:suppressLineNumbers w:val="0"/>
              <w:spacing w:before="0" w:beforeAutospacing="0" w:after="0" w:afterAutospacing="0" w:line="260" w:lineRule="exact"/>
              <w:ind w:left="0" w:right="0"/>
              <w:rPr>
                <w:rFonts w:hint="default" w:ascii="仿宋" w:hAnsi="仿宋" w:eastAsia="仿宋" w:cs="仿宋"/>
                <w:szCs w:val="21"/>
              </w:rPr>
            </w:pPr>
            <w:r>
              <w:rPr>
                <w:rFonts w:hint="eastAsia" w:ascii="仿宋" w:hAnsi="仿宋" w:eastAsia="仿宋" w:cs="仿宋"/>
                <w:szCs w:val="21"/>
              </w:rPr>
              <w:t>1.《道路运输证》超期未审验车辆的，每证扣5分；</w:t>
            </w:r>
          </w:p>
          <w:p>
            <w:pPr>
              <w:keepNext w:val="0"/>
              <w:keepLines w:val="0"/>
              <w:suppressLineNumbers w:val="0"/>
              <w:spacing w:before="0" w:beforeAutospacing="0" w:after="0" w:afterAutospacing="0" w:line="260" w:lineRule="exact"/>
              <w:ind w:left="0" w:right="0"/>
              <w:rPr>
                <w:rFonts w:hint="default" w:ascii="仿宋" w:hAnsi="仿宋" w:eastAsia="仿宋" w:cs="仿宋"/>
                <w:b/>
                <w:bCs/>
                <w:szCs w:val="21"/>
              </w:rPr>
            </w:pPr>
            <w:r>
              <w:rPr>
                <w:rFonts w:hint="eastAsia" w:ascii="仿宋" w:hAnsi="仿宋" w:eastAsia="仿宋" w:cs="仿宋"/>
                <w:szCs w:val="21"/>
              </w:rPr>
              <w:t>2.使用超过规定报废年限车辆、使用超过引导报废里程且技术状况达不到国家规定要求车辆的，扣50分；</w:t>
            </w:r>
          </w:p>
          <w:p>
            <w:pPr>
              <w:keepNext w:val="0"/>
              <w:keepLines w:val="0"/>
              <w:suppressLineNumbers w:val="0"/>
              <w:spacing w:before="0" w:beforeAutospacing="0" w:after="0" w:afterAutospacing="0" w:line="260" w:lineRule="exact"/>
              <w:ind w:left="0" w:right="0"/>
              <w:rPr>
                <w:rFonts w:hint="default" w:ascii="仿宋" w:hAnsi="仿宋" w:eastAsia="仿宋" w:cs="仿宋"/>
                <w:bCs/>
                <w:szCs w:val="21"/>
                <w:lang w:bidi="ar"/>
              </w:rPr>
            </w:pPr>
            <w:r>
              <w:rPr>
                <w:rFonts w:hint="eastAsia" w:ascii="仿宋" w:hAnsi="仿宋" w:eastAsia="仿宋" w:cs="仿宋"/>
                <w:szCs w:val="21"/>
              </w:rPr>
              <w:t>3.</w:t>
            </w:r>
            <w:r>
              <w:rPr>
                <w:rFonts w:hint="eastAsia" w:ascii="仿宋" w:hAnsi="仿宋" w:eastAsia="仿宋" w:cs="仿宋"/>
                <w:bCs/>
                <w:szCs w:val="21"/>
                <w:lang w:bidi="ar"/>
              </w:rPr>
              <w:t>未参照《道路运输企业车辆技术管理规范》（ JT/T1045）建立一车一档的，每车扣</w:t>
            </w:r>
            <w:r>
              <w:rPr>
                <w:rFonts w:hint="default" w:ascii="仿宋" w:hAnsi="仿宋" w:eastAsia="仿宋" w:cs="仿宋"/>
                <w:bCs/>
                <w:szCs w:val="21"/>
                <w:lang w:bidi="ar"/>
              </w:rPr>
              <w:t>1</w:t>
            </w:r>
            <w:r>
              <w:rPr>
                <w:rFonts w:hint="eastAsia" w:ascii="仿宋" w:hAnsi="仿宋" w:eastAsia="仿宋" w:cs="仿宋"/>
                <w:bCs/>
                <w:szCs w:val="21"/>
                <w:lang w:bidi="ar"/>
              </w:rPr>
              <w:t>0分；档案信息登记不完整或未及时更新的，每车扣</w:t>
            </w:r>
            <w:r>
              <w:rPr>
                <w:rFonts w:hint="default" w:ascii="仿宋" w:hAnsi="仿宋" w:eastAsia="仿宋" w:cs="仿宋"/>
                <w:bCs/>
                <w:szCs w:val="21"/>
                <w:lang w:bidi="ar"/>
              </w:rPr>
              <w:t>5</w:t>
            </w:r>
            <w:r>
              <w:rPr>
                <w:rFonts w:hint="eastAsia" w:ascii="仿宋" w:hAnsi="仿宋" w:eastAsia="仿宋" w:cs="仿宋"/>
                <w:bCs/>
                <w:szCs w:val="21"/>
                <w:lang w:bidi="ar"/>
              </w:rPr>
              <w:t>分；</w:t>
            </w:r>
          </w:p>
          <w:p>
            <w:pPr>
              <w:keepNext w:val="0"/>
              <w:keepLines w:val="0"/>
              <w:suppressLineNumbers w:val="0"/>
              <w:spacing w:before="0" w:beforeAutospacing="0" w:after="0" w:afterAutospacing="0" w:line="260" w:lineRule="exact"/>
              <w:ind w:left="0" w:right="0"/>
              <w:rPr>
                <w:rFonts w:hint="default" w:ascii="仿宋" w:hAnsi="仿宋" w:eastAsia="仿宋" w:cs="仿宋"/>
                <w:bCs/>
                <w:szCs w:val="21"/>
                <w:lang w:bidi="ar"/>
              </w:rPr>
            </w:pPr>
            <w:r>
              <w:rPr>
                <w:rFonts w:hint="eastAsia" w:ascii="仿宋" w:hAnsi="仿宋" w:eastAsia="仿宋" w:cs="仿宋"/>
                <w:bCs/>
                <w:szCs w:val="21"/>
                <w:lang w:bidi="ar"/>
              </w:rPr>
              <w:t>4.使用检测不合格或超出检测有效期的罐体运输危险货物的扣50分。</w:t>
            </w:r>
          </w:p>
          <w:p>
            <w:pPr>
              <w:keepNext w:val="0"/>
              <w:keepLines w:val="0"/>
              <w:suppressLineNumbers w:val="0"/>
              <w:spacing w:before="0" w:beforeAutospacing="0" w:after="0" w:afterAutospacing="0" w:line="260" w:lineRule="exact"/>
              <w:ind w:left="0" w:right="0"/>
              <w:rPr>
                <w:rFonts w:hint="default" w:ascii="仿宋" w:hAnsi="仿宋" w:eastAsia="仿宋" w:cs="仿宋"/>
                <w:bCs/>
                <w:szCs w:val="21"/>
                <w:lang w:bidi="ar"/>
              </w:rPr>
            </w:pPr>
            <w:r>
              <w:rPr>
                <w:rFonts w:hint="eastAsia" w:ascii="仿宋" w:hAnsi="仿宋" w:eastAsia="仿宋" w:cs="仿宋"/>
                <w:bCs/>
                <w:szCs w:val="21"/>
                <w:lang w:bidi="ar"/>
              </w:rPr>
              <w:t>5.</w:t>
            </w:r>
            <w:r>
              <w:rPr>
                <w:rFonts w:hint="eastAsia" w:ascii="仿宋" w:hAnsi="仿宋" w:eastAsia="仿宋" w:cs="仿宋"/>
                <w:bCs/>
                <w:color w:val="FF0000"/>
                <w:szCs w:val="21"/>
                <w:lang w:bidi="ar"/>
              </w:rPr>
              <w:t>使用移动式压力容器，未依据</w:t>
            </w:r>
            <w:r>
              <w:rPr>
                <w:rFonts w:hint="eastAsia" w:ascii="仿宋_GB2312" w:hAnsi="仿宋_GB2312" w:eastAsia="仿宋_GB2312" w:cs="仿宋_GB2312"/>
                <w:bCs/>
                <w:color w:val="FF0000"/>
                <w:kern w:val="0"/>
                <w:sz w:val="21"/>
                <w:szCs w:val="21"/>
                <w:vertAlign w:val="baseline"/>
                <w:lang w:val="en-US" w:eastAsia="zh-CN"/>
              </w:rPr>
              <w:t>《移动式压力容器安全技术监察规程》第5.4条逐台建立《移动式压力容器技术档案》</w:t>
            </w:r>
            <w:r>
              <w:rPr>
                <w:rFonts w:hint="eastAsia" w:ascii="仿宋_GB2312" w:hAnsi="仿宋_GB2312" w:eastAsia="仿宋_GB2312" w:cs="仿宋_GB2312"/>
                <w:bCs/>
                <w:color w:val="auto"/>
                <w:kern w:val="0"/>
                <w:sz w:val="21"/>
                <w:szCs w:val="21"/>
                <w:vertAlign w:val="baseline"/>
                <w:lang w:val="en-US" w:eastAsia="zh-CN"/>
              </w:rPr>
              <w:t>（档案内容应当包括以下内容：《使用登记证》及电子记录卡；《特种设备使用登记表》；本规程4.1.3（技术文件、合格证等出厂资料）规定的移动式压力容器设计制造技术文件和资料；移动式压力容器定期检验报告，以及有关检验的技术文件和资料；移动式压力容器维修和改造的方案、设计图样、材料质量证明书、施工质量检验技术文件和资料；移动式压力容器的日常检查和维护保养与定期自行检查记录、年度检查报告；安全附件、装卸附件(如果有)的校验、修理和更换记录；有关事故的记录资料和处理报告。）</w:t>
            </w:r>
            <w:r>
              <w:rPr>
                <w:rFonts w:hint="eastAsia" w:ascii="仿宋" w:hAnsi="仿宋" w:eastAsia="仿宋" w:cs="仿宋"/>
                <w:bCs/>
                <w:szCs w:val="21"/>
                <w:lang w:bidi="ar"/>
              </w:rPr>
              <w:t>的扣10分；档案信息登记不完整或未及时更新的，扣5分。</w:t>
            </w:r>
          </w:p>
        </w:tc>
        <w:tc>
          <w:tcPr>
            <w:tcW w:w="1980" w:type="dxa"/>
            <w:noWrap w:val="0"/>
            <w:vAlign w:val="top"/>
          </w:tcPr>
          <w:p>
            <w:pPr>
              <w:keepNext w:val="0"/>
              <w:keepLines w:val="0"/>
              <w:suppressLineNumbers w:val="0"/>
              <w:spacing w:before="0" w:beforeAutospacing="0" w:after="0" w:afterAutospacing="0" w:line="260" w:lineRule="exact"/>
              <w:ind w:left="0" w:right="0"/>
              <w:rPr>
                <w:rFonts w:hint="default" w:ascii="仿宋" w:hAnsi="仿宋" w:eastAsia="仿宋" w:cs="仿宋"/>
                <w:szCs w:val="21"/>
              </w:rPr>
            </w:pPr>
            <w:r>
              <w:rPr>
                <w:rFonts w:hint="eastAsia" w:ascii="仿宋" w:hAnsi="仿宋" w:eastAsia="仿宋" w:cs="仿宋"/>
                <w:szCs w:val="21"/>
              </w:rPr>
              <w:t>查车辆报废管理制度、车辆台账，抽查覆盖企业车辆类型和实际运输类别的车辆档案、罐体检测报告</w:t>
            </w:r>
            <w:r>
              <w:rPr>
                <w:rFonts w:hint="eastAsia" w:ascii="仿宋" w:hAnsi="仿宋" w:eastAsia="仿宋" w:cs="仿宋"/>
                <w:szCs w:val="21"/>
                <w:lang w:eastAsia="zh-CN"/>
              </w:rPr>
              <w:t>，使用移动式压力容器的，查看</w:t>
            </w:r>
            <w:r>
              <w:rPr>
                <w:rFonts w:hint="eastAsia" w:ascii="仿宋_GB2312" w:hAnsi="仿宋_GB2312" w:eastAsia="仿宋_GB2312" w:cs="仿宋_GB2312"/>
                <w:bCs/>
                <w:color w:val="auto"/>
                <w:kern w:val="0"/>
                <w:sz w:val="21"/>
                <w:szCs w:val="21"/>
                <w:vertAlign w:val="baseline"/>
                <w:lang w:val="en-US" w:eastAsia="zh-CN"/>
              </w:rPr>
              <w:t>《移动式压力容器技术档案》</w:t>
            </w:r>
            <w:r>
              <w:rPr>
                <w:rFonts w:hint="eastAsia" w:ascii="仿宋" w:hAnsi="仿宋" w:eastAsia="仿宋" w:cs="仿宋"/>
                <w:szCs w:val="21"/>
              </w:rPr>
              <w:t>；</w:t>
            </w:r>
          </w:p>
          <w:p>
            <w:pPr>
              <w:keepNext w:val="0"/>
              <w:keepLines w:val="0"/>
              <w:suppressLineNumbers w:val="0"/>
              <w:spacing w:before="0" w:beforeAutospacing="0" w:after="0" w:afterAutospacing="0" w:line="260" w:lineRule="exact"/>
              <w:ind w:left="0" w:right="0"/>
              <w:rPr>
                <w:rFonts w:hint="default" w:ascii="仿宋" w:hAnsi="仿宋" w:eastAsia="仿宋" w:cs="仿宋"/>
                <w:b/>
                <w:bCs/>
                <w:szCs w:val="21"/>
              </w:rPr>
            </w:pPr>
          </w:p>
        </w:tc>
        <w:tc>
          <w:tcPr>
            <w:tcW w:w="840" w:type="dxa"/>
            <w:noWrap w:val="0"/>
            <w:vAlign w:val="center"/>
          </w:tcPr>
          <w:p>
            <w:pPr>
              <w:keepNext w:val="0"/>
              <w:keepLines w:val="0"/>
              <w:suppressLineNumbers w:val="0"/>
              <w:spacing w:before="0" w:beforeAutospacing="0" w:after="0" w:afterAutospacing="0" w:line="260" w:lineRule="exact"/>
              <w:ind w:left="0" w:right="0"/>
              <w:jc w:val="center"/>
              <w:rPr>
                <w:rFonts w:hint="default" w:ascii="仿宋" w:hAnsi="仿宋" w:eastAsia="仿宋" w:cs="仿宋"/>
                <w:szCs w:val="21"/>
              </w:rPr>
            </w:pPr>
          </w:p>
        </w:tc>
        <w:tc>
          <w:tcPr>
            <w:tcW w:w="3238" w:type="dxa"/>
            <w:noWrap w:val="0"/>
            <w:vAlign w:val="center"/>
          </w:tcPr>
          <w:p>
            <w:pPr>
              <w:keepNext w:val="0"/>
              <w:keepLines w:val="0"/>
              <w:suppressLineNumbers w:val="0"/>
              <w:spacing w:before="0" w:beforeAutospacing="0" w:after="0" w:afterAutospacing="0" w:line="260" w:lineRule="exact"/>
              <w:ind w:left="0" w:right="0"/>
              <w:rPr>
                <w:rFonts w:hint="default"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1092" w:type="dxa"/>
            <w:vMerge w:val="continue"/>
            <w:noWrap w:val="0"/>
            <w:vAlign w:val="top"/>
          </w:tcPr>
          <w:p>
            <w:pPr>
              <w:keepNext w:val="0"/>
              <w:keepLines w:val="0"/>
              <w:suppressLineNumbers w:val="0"/>
              <w:spacing w:before="0" w:beforeAutospacing="0" w:after="0" w:afterAutospacing="0" w:line="260" w:lineRule="exact"/>
              <w:ind w:left="0" w:right="0"/>
              <w:rPr>
                <w:rFonts w:hint="default" w:ascii="仿宋" w:hAnsi="仿宋" w:eastAsia="仿宋" w:cs="仿宋"/>
                <w:b/>
                <w:bCs/>
                <w:szCs w:val="21"/>
              </w:rPr>
            </w:pPr>
          </w:p>
        </w:tc>
        <w:tc>
          <w:tcPr>
            <w:tcW w:w="1081" w:type="dxa"/>
            <w:vMerge w:val="continue"/>
            <w:noWrap w:val="0"/>
            <w:vAlign w:val="center"/>
          </w:tcPr>
          <w:p>
            <w:pPr>
              <w:keepNext w:val="0"/>
              <w:keepLines w:val="0"/>
              <w:suppressLineNumbers w:val="0"/>
              <w:spacing w:before="0" w:beforeAutospacing="0" w:after="0" w:afterAutospacing="0" w:line="260" w:lineRule="exact"/>
              <w:ind w:left="0" w:right="0"/>
              <w:rPr>
                <w:rFonts w:hint="default" w:ascii="仿宋" w:hAnsi="仿宋" w:eastAsia="仿宋" w:cs="仿宋"/>
                <w:b/>
                <w:bCs/>
                <w:szCs w:val="21"/>
              </w:rPr>
            </w:pPr>
          </w:p>
        </w:tc>
        <w:tc>
          <w:tcPr>
            <w:tcW w:w="1356" w:type="dxa"/>
            <w:noWrap w:val="0"/>
            <w:vAlign w:val="center"/>
          </w:tcPr>
          <w:p>
            <w:pPr>
              <w:keepNext w:val="0"/>
              <w:keepLines w:val="0"/>
              <w:suppressLineNumbers w:val="0"/>
              <w:spacing w:before="0" w:beforeAutospacing="0" w:after="0" w:afterAutospacing="0" w:line="260" w:lineRule="exact"/>
              <w:ind w:left="0" w:right="0"/>
              <w:rPr>
                <w:rFonts w:hint="default" w:ascii="仿宋" w:hAnsi="仿宋" w:eastAsia="仿宋" w:cs="仿宋"/>
                <w:b/>
                <w:bCs/>
                <w:szCs w:val="21"/>
              </w:rPr>
            </w:pPr>
            <w:r>
              <w:rPr>
                <w:rFonts w:hint="eastAsia" w:ascii="仿宋" w:hAnsi="仿宋" w:eastAsia="仿宋" w:cs="仿宋"/>
                <w:szCs w:val="21"/>
              </w:rPr>
              <w:t>（3）经营组织</w:t>
            </w:r>
          </w:p>
        </w:tc>
        <w:tc>
          <w:tcPr>
            <w:tcW w:w="780" w:type="dxa"/>
            <w:noWrap w:val="0"/>
            <w:vAlign w:val="center"/>
          </w:tcPr>
          <w:p>
            <w:pPr>
              <w:keepNext w:val="0"/>
              <w:keepLines w:val="0"/>
              <w:suppressLineNumbers w:val="0"/>
              <w:spacing w:before="0" w:beforeAutospacing="0" w:after="0" w:afterAutospacing="0" w:line="260" w:lineRule="exact"/>
              <w:ind w:left="0" w:right="0"/>
              <w:jc w:val="center"/>
              <w:rPr>
                <w:rFonts w:hint="default" w:ascii="仿宋" w:hAnsi="仿宋" w:eastAsia="仿宋" w:cs="仿宋"/>
                <w:bCs/>
                <w:szCs w:val="21"/>
              </w:rPr>
            </w:pPr>
            <w:r>
              <w:rPr>
                <w:rFonts w:hint="eastAsia" w:ascii="仿宋" w:hAnsi="仿宋" w:eastAsia="仿宋" w:cs="仿宋"/>
                <w:bCs/>
                <w:szCs w:val="21"/>
              </w:rPr>
              <w:t>50</w:t>
            </w:r>
          </w:p>
        </w:tc>
        <w:tc>
          <w:tcPr>
            <w:tcW w:w="4272" w:type="dxa"/>
            <w:noWrap w:val="0"/>
            <w:vAlign w:val="top"/>
          </w:tcPr>
          <w:p>
            <w:pPr>
              <w:keepNext w:val="0"/>
              <w:keepLines w:val="0"/>
              <w:suppressLineNumbers w:val="0"/>
              <w:spacing w:before="0" w:beforeAutospacing="0" w:after="0" w:afterAutospacing="0" w:line="260" w:lineRule="exact"/>
              <w:ind w:left="0" w:right="0"/>
              <w:rPr>
                <w:rFonts w:hint="default" w:ascii="仿宋" w:hAnsi="仿宋" w:eastAsia="仿宋" w:cs="仿宋"/>
                <w:bCs/>
                <w:szCs w:val="21"/>
                <w:highlight w:val="yellow"/>
                <w:lang w:bidi="ar"/>
              </w:rPr>
            </w:pPr>
            <w:r>
              <w:rPr>
                <w:rFonts w:hint="eastAsia" w:ascii="仿宋" w:hAnsi="仿宋" w:eastAsia="仿宋" w:cs="仿宋"/>
                <w:bCs/>
                <w:szCs w:val="21"/>
                <w:lang w:bidi="ar"/>
              </w:rPr>
              <w:t>1.运输危险货物不符合车辆核定范围和要求，存在违反规定载荷、超限运输的，每起</w:t>
            </w:r>
            <w:r>
              <w:rPr>
                <w:rFonts w:hint="default" w:ascii="仿宋" w:hAnsi="仿宋" w:eastAsia="仿宋" w:cs="仿宋"/>
                <w:bCs/>
                <w:szCs w:val="21"/>
                <w:lang w:bidi="ar"/>
              </w:rPr>
              <w:t>扣5</w:t>
            </w:r>
            <w:r>
              <w:rPr>
                <w:rFonts w:hint="eastAsia" w:ascii="仿宋" w:hAnsi="仿宋" w:eastAsia="仿宋" w:cs="仿宋"/>
                <w:bCs/>
                <w:szCs w:val="21"/>
                <w:lang w:bidi="ar"/>
              </w:rPr>
              <w:t>0分；</w:t>
            </w:r>
          </w:p>
          <w:p>
            <w:pPr>
              <w:keepNext w:val="0"/>
              <w:keepLines w:val="0"/>
              <w:suppressLineNumbers w:val="0"/>
              <w:spacing w:before="0" w:beforeAutospacing="0" w:after="0" w:afterAutospacing="0" w:line="260" w:lineRule="exact"/>
              <w:ind w:left="0" w:right="0"/>
              <w:rPr>
                <w:rFonts w:hint="default" w:ascii="仿宋" w:hAnsi="仿宋" w:eastAsia="仿宋" w:cs="仿宋"/>
                <w:bCs/>
                <w:strike/>
                <w:szCs w:val="21"/>
                <w:lang w:bidi="ar"/>
              </w:rPr>
            </w:pPr>
            <w:r>
              <w:rPr>
                <w:rFonts w:hint="eastAsia" w:ascii="仿宋" w:hAnsi="仿宋" w:eastAsia="仿宋" w:cs="仿宋"/>
                <w:bCs/>
                <w:szCs w:val="21"/>
                <w:lang w:bidi="ar"/>
              </w:rPr>
              <w:t>2.未按规定使用危险货物运单的，扣10分；</w:t>
            </w:r>
          </w:p>
          <w:p>
            <w:pPr>
              <w:keepNext w:val="0"/>
              <w:keepLines w:val="0"/>
              <w:suppressLineNumbers w:val="0"/>
              <w:spacing w:before="0" w:beforeAutospacing="0" w:after="0" w:afterAutospacing="0" w:line="260" w:lineRule="exact"/>
              <w:ind w:left="0" w:right="0"/>
              <w:rPr>
                <w:rFonts w:hint="default" w:ascii="仿宋" w:hAnsi="仿宋" w:eastAsia="仿宋" w:cs="仿宋"/>
                <w:b/>
                <w:bCs/>
                <w:szCs w:val="21"/>
              </w:rPr>
            </w:pPr>
            <w:r>
              <w:rPr>
                <w:rFonts w:hint="eastAsia" w:ascii="仿宋" w:hAnsi="仿宋" w:eastAsia="仿宋" w:cs="仿宋"/>
                <w:bCs/>
                <w:szCs w:val="21"/>
                <w:lang w:bidi="ar"/>
              </w:rPr>
              <w:t>3.未按要求填写行车日志的，扣10分。</w:t>
            </w:r>
          </w:p>
        </w:tc>
        <w:tc>
          <w:tcPr>
            <w:tcW w:w="1980" w:type="dxa"/>
            <w:noWrap w:val="0"/>
            <w:vAlign w:val="top"/>
          </w:tcPr>
          <w:p>
            <w:pPr>
              <w:keepNext w:val="0"/>
              <w:keepLines w:val="0"/>
              <w:suppressLineNumbers w:val="0"/>
              <w:spacing w:before="0" w:beforeAutospacing="0" w:after="0" w:afterAutospacing="0" w:line="260" w:lineRule="exact"/>
              <w:ind w:left="0" w:right="0"/>
              <w:rPr>
                <w:rFonts w:hint="eastAsia" w:ascii="仿宋" w:hAnsi="仿宋" w:eastAsia="仿宋" w:cs="仿宋"/>
                <w:szCs w:val="21"/>
                <w:lang w:bidi="ar"/>
              </w:rPr>
            </w:pPr>
            <w:r>
              <w:rPr>
                <w:rFonts w:hint="eastAsia" w:ascii="仿宋" w:hAnsi="仿宋" w:eastAsia="仿宋" w:cs="仿宋"/>
                <w:szCs w:val="21"/>
                <w:lang w:val="en-US" w:eastAsia="zh-CN" w:bidi="ar"/>
              </w:rPr>
              <w:t>1.</w:t>
            </w:r>
            <w:r>
              <w:rPr>
                <w:rFonts w:hint="eastAsia" w:ascii="仿宋" w:hAnsi="仿宋" w:eastAsia="仿宋" w:cs="仿宋"/>
                <w:szCs w:val="21"/>
                <w:lang w:bidi="ar"/>
              </w:rPr>
              <w:t>查阅交通违法抄告（区县交通运输局）</w:t>
            </w:r>
          </w:p>
          <w:p>
            <w:pPr>
              <w:keepNext w:val="0"/>
              <w:keepLines w:val="0"/>
              <w:suppressLineNumbers w:val="0"/>
              <w:spacing w:before="0" w:beforeAutospacing="0" w:after="0" w:afterAutospacing="0" w:line="260" w:lineRule="exact"/>
              <w:ind w:left="0" w:right="0"/>
              <w:rPr>
                <w:rFonts w:hint="default" w:ascii="仿宋" w:hAnsi="仿宋" w:eastAsia="仿宋" w:cs="仿宋"/>
                <w:b/>
                <w:bCs/>
                <w:szCs w:val="21"/>
                <w:lang w:val="en-US" w:eastAsia="zh-CN"/>
              </w:rPr>
            </w:pPr>
            <w:r>
              <w:rPr>
                <w:rFonts w:hint="eastAsia" w:ascii="仿宋" w:hAnsi="仿宋" w:eastAsia="仿宋" w:cs="仿宋"/>
                <w:szCs w:val="21"/>
                <w:lang w:val="en-US" w:eastAsia="zh-CN" w:bidi="ar"/>
              </w:rPr>
              <w:t>2.</w:t>
            </w:r>
            <w:r>
              <w:rPr>
                <w:rFonts w:hint="eastAsia" w:ascii="仿宋" w:hAnsi="仿宋" w:eastAsia="仿宋" w:cs="仿宋"/>
                <w:szCs w:val="21"/>
                <w:lang w:eastAsia="zh-CN" w:bidi="ar"/>
              </w:rPr>
              <w:t>抽</w:t>
            </w:r>
            <w:r>
              <w:rPr>
                <w:rFonts w:hint="eastAsia" w:ascii="仿宋" w:hAnsi="仿宋" w:eastAsia="仿宋" w:cs="仿宋"/>
                <w:szCs w:val="21"/>
                <w:lang w:bidi="ar"/>
              </w:rPr>
              <w:t>查</w:t>
            </w:r>
            <w:r>
              <w:rPr>
                <w:rFonts w:hint="eastAsia" w:ascii="仿宋" w:hAnsi="仿宋" w:eastAsia="仿宋" w:cs="仿宋"/>
                <w:szCs w:val="21"/>
                <w:lang w:eastAsia="zh-CN" w:bidi="ar"/>
              </w:rPr>
              <w:t>车辆运单和行车日志（抽查原则：</w:t>
            </w:r>
            <w:r>
              <w:rPr>
                <w:rFonts w:hint="eastAsia" w:ascii="仿宋" w:hAnsi="仿宋" w:eastAsia="仿宋" w:cs="仿宋"/>
                <w:szCs w:val="21"/>
                <w:lang w:val="en-US" w:eastAsia="zh-CN" w:bidi="ar"/>
              </w:rPr>
              <w:t>抽查比例不低于企业车辆数的5%且</w:t>
            </w:r>
            <w:r>
              <w:rPr>
                <w:rFonts w:hint="eastAsia" w:ascii="仿宋" w:hAnsi="仿宋" w:eastAsia="仿宋" w:cs="仿宋"/>
                <w:szCs w:val="21"/>
              </w:rPr>
              <w:t>覆盖企业车辆类型和实际运输类别</w:t>
            </w:r>
            <w:r>
              <w:rPr>
                <w:rFonts w:hint="eastAsia" w:ascii="仿宋" w:hAnsi="仿宋" w:eastAsia="仿宋" w:cs="仿宋"/>
                <w:szCs w:val="21"/>
                <w:lang w:val="en-US" w:eastAsia="zh-CN" w:bidi="ar"/>
              </w:rPr>
              <w:t>）</w:t>
            </w:r>
          </w:p>
        </w:tc>
        <w:tc>
          <w:tcPr>
            <w:tcW w:w="840" w:type="dxa"/>
            <w:noWrap w:val="0"/>
            <w:vAlign w:val="center"/>
          </w:tcPr>
          <w:p>
            <w:pPr>
              <w:keepNext w:val="0"/>
              <w:keepLines w:val="0"/>
              <w:suppressLineNumbers w:val="0"/>
              <w:spacing w:before="0" w:beforeAutospacing="0" w:after="0" w:afterAutospacing="0" w:line="260" w:lineRule="exact"/>
              <w:ind w:left="0" w:right="0"/>
              <w:jc w:val="center"/>
              <w:rPr>
                <w:rFonts w:hint="default" w:ascii="仿宋" w:hAnsi="仿宋" w:eastAsia="仿宋" w:cs="仿宋"/>
                <w:szCs w:val="21"/>
              </w:rPr>
            </w:pPr>
          </w:p>
        </w:tc>
        <w:tc>
          <w:tcPr>
            <w:tcW w:w="3238" w:type="dxa"/>
            <w:noWrap w:val="0"/>
            <w:vAlign w:val="center"/>
          </w:tcPr>
          <w:p>
            <w:pPr>
              <w:keepNext w:val="0"/>
              <w:keepLines w:val="0"/>
              <w:suppressLineNumbers w:val="0"/>
              <w:spacing w:before="0" w:beforeAutospacing="0" w:after="0" w:afterAutospacing="0" w:line="260" w:lineRule="exact"/>
              <w:ind w:left="0" w:right="0"/>
              <w:rPr>
                <w:rFonts w:hint="default"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1092" w:type="dxa"/>
            <w:noWrap w:val="0"/>
            <w:vAlign w:val="center"/>
          </w:tcPr>
          <w:p>
            <w:pPr>
              <w:keepNext w:val="0"/>
              <w:keepLines w:val="0"/>
              <w:suppressLineNumbers w:val="0"/>
              <w:spacing w:before="0" w:beforeAutospacing="0" w:after="0" w:afterAutospacing="0" w:line="260" w:lineRule="exact"/>
              <w:ind w:left="0" w:right="0"/>
              <w:jc w:val="center"/>
              <w:rPr>
                <w:rFonts w:hint="default" w:ascii="仿宋" w:hAnsi="仿宋" w:eastAsia="仿宋" w:cs="仿宋"/>
                <w:szCs w:val="21"/>
              </w:rPr>
            </w:pPr>
            <w:r>
              <w:rPr>
                <w:rFonts w:hint="eastAsia" w:ascii="仿宋" w:hAnsi="仿宋" w:eastAsia="仿宋" w:cs="仿宋"/>
                <w:szCs w:val="21"/>
              </w:rPr>
              <w:t>三、服务质量</w:t>
            </w:r>
          </w:p>
          <w:p>
            <w:pPr>
              <w:keepNext w:val="0"/>
              <w:keepLines w:val="0"/>
              <w:suppressLineNumbers w:val="0"/>
              <w:spacing w:before="0" w:beforeAutospacing="0" w:after="0" w:afterAutospacing="0" w:line="260" w:lineRule="exact"/>
              <w:ind w:left="0" w:right="0"/>
              <w:jc w:val="center"/>
              <w:rPr>
                <w:rFonts w:hint="default" w:ascii="仿宋" w:hAnsi="仿宋" w:eastAsia="仿宋" w:cs="仿宋"/>
                <w:b/>
                <w:bCs/>
                <w:szCs w:val="21"/>
              </w:rPr>
            </w:pPr>
            <w:r>
              <w:rPr>
                <w:rFonts w:hint="eastAsia" w:ascii="仿宋" w:hAnsi="仿宋" w:eastAsia="仿宋" w:cs="仿宋"/>
                <w:szCs w:val="21"/>
              </w:rPr>
              <w:t>50分</w:t>
            </w:r>
          </w:p>
        </w:tc>
        <w:tc>
          <w:tcPr>
            <w:tcW w:w="1081" w:type="dxa"/>
            <w:noWrap w:val="0"/>
            <w:vAlign w:val="center"/>
          </w:tcPr>
          <w:p>
            <w:pPr>
              <w:keepNext w:val="0"/>
              <w:keepLines w:val="0"/>
              <w:suppressLineNumbers w:val="0"/>
              <w:spacing w:before="0" w:beforeAutospacing="0" w:after="0" w:afterAutospacing="0" w:line="260" w:lineRule="exact"/>
              <w:ind w:left="0" w:right="0"/>
              <w:rPr>
                <w:rFonts w:hint="default" w:ascii="仿宋" w:hAnsi="仿宋" w:eastAsia="仿宋" w:cs="仿宋"/>
                <w:szCs w:val="21"/>
              </w:rPr>
            </w:pPr>
            <w:r>
              <w:rPr>
                <w:rFonts w:hint="eastAsia" w:ascii="仿宋" w:hAnsi="仿宋" w:eastAsia="仿宋" w:cs="仿宋"/>
                <w:szCs w:val="21"/>
              </w:rPr>
              <w:t>社会投诉</w:t>
            </w:r>
          </w:p>
        </w:tc>
        <w:tc>
          <w:tcPr>
            <w:tcW w:w="1356" w:type="dxa"/>
            <w:noWrap w:val="0"/>
            <w:vAlign w:val="center"/>
          </w:tcPr>
          <w:p>
            <w:pPr>
              <w:keepNext w:val="0"/>
              <w:keepLines w:val="0"/>
              <w:suppressLineNumbers w:val="0"/>
              <w:spacing w:before="0" w:beforeAutospacing="0" w:after="0" w:afterAutospacing="0" w:line="260" w:lineRule="exact"/>
              <w:ind w:left="0" w:right="0"/>
              <w:rPr>
                <w:rFonts w:hint="default" w:ascii="仿宋" w:hAnsi="仿宋" w:eastAsia="仿宋" w:cs="仿宋"/>
                <w:bCs/>
                <w:szCs w:val="21"/>
              </w:rPr>
            </w:pPr>
            <w:r>
              <w:rPr>
                <w:rFonts w:hint="eastAsia" w:ascii="仿宋" w:hAnsi="仿宋" w:eastAsia="仿宋" w:cs="仿宋"/>
                <w:bCs/>
                <w:szCs w:val="21"/>
              </w:rPr>
              <w:t>社会投诉及媒体曝光事件</w:t>
            </w:r>
          </w:p>
        </w:tc>
        <w:tc>
          <w:tcPr>
            <w:tcW w:w="780" w:type="dxa"/>
            <w:noWrap w:val="0"/>
            <w:vAlign w:val="center"/>
          </w:tcPr>
          <w:p>
            <w:pPr>
              <w:keepNext w:val="0"/>
              <w:keepLines w:val="0"/>
              <w:suppressLineNumbers w:val="0"/>
              <w:spacing w:before="0" w:beforeAutospacing="0" w:after="0" w:afterAutospacing="0" w:line="260" w:lineRule="exact"/>
              <w:ind w:left="0" w:right="0"/>
              <w:jc w:val="center"/>
              <w:rPr>
                <w:rFonts w:hint="default" w:ascii="仿宋" w:hAnsi="仿宋" w:eastAsia="仿宋" w:cs="仿宋"/>
                <w:bCs/>
                <w:szCs w:val="21"/>
              </w:rPr>
            </w:pPr>
            <w:r>
              <w:rPr>
                <w:rFonts w:hint="eastAsia" w:ascii="仿宋" w:hAnsi="仿宋" w:eastAsia="仿宋" w:cs="仿宋"/>
                <w:bCs/>
                <w:szCs w:val="21"/>
              </w:rPr>
              <w:t>50</w:t>
            </w:r>
          </w:p>
        </w:tc>
        <w:tc>
          <w:tcPr>
            <w:tcW w:w="4272" w:type="dxa"/>
            <w:noWrap w:val="0"/>
            <w:vAlign w:val="top"/>
          </w:tcPr>
          <w:p>
            <w:pPr>
              <w:keepNext w:val="0"/>
              <w:keepLines w:val="0"/>
              <w:suppressLineNumbers w:val="0"/>
              <w:spacing w:before="0" w:beforeAutospacing="0" w:after="0" w:afterAutospacing="0" w:line="260" w:lineRule="exact"/>
              <w:ind w:left="0" w:right="0"/>
              <w:jc w:val="left"/>
              <w:rPr>
                <w:rFonts w:hint="default" w:ascii="仿宋" w:hAnsi="仿宋" w:eastAsia="仿宋" w:cs="仿宋"/>
                <w:szCs w:val="21"/>
                <w:lang w:bidi="ar"/>
              </w:rPr>
            </w:pPr>
            <w:r>
              <w:rPr>
                <w:rFonts w:hint="eastAsia" w:ascii="仿宋" w:hAnsi="仿宋" w:eastAsia="仿宋" w:cs="仿宋"/>
                <w:szCs w:val="21"/>
                <w:lang w:bidi="ar"/>
              </w:rPr>
              <w:t>1.因违规被媒体曝光的每1次，扣50分；</w:t>
            </w:r>
          </w:p>
          <w:p>
            <w:pPr>
              <w:keepNext w:val="0"/>
              <w:keepLines w:val="0"/>
              <w:suppressLineNumbers w:val="0"/>
              <w:spacing w:before="0" w:beforeAutospacing="0" w:after="0" w:afterAutospacing="0" w:line="260" w:lineRule="exact"/>
              <w:ind w:left="0" w:right="0"/>
              <w:rPr>
                <w:rFonts w:hint="default" w:ascii="仿宋" w:hAnsi="仿宋" w:eastAsia="仿宋" w:cs="仿宋"/>
                <w:szCs w:val="21"/>
                <w:lang w:bidi="ar"/>
              </w:rPr>
            </w:pPr>
            <w:r>
              <w:rPr>
                <w:rFonts w:hint="eastAsia" w:ascii="仿宋" w:hAnsi="仿宋" w:eastAsia="仿宋" w:cs="仿宋"/>
                <w:szCs w:val="21"/>
                <w:lang w:bidi="ar"/>
              </w:rPr>
              <w:t>2.因政策宣传不到位，致使从业人员上访的每次扣30分，造成群体性事件并有一定影响的，扣50分。</w:t>
            </w:r>
          </w:p>
          <w:p>
            <w:pPr>
              <w:pStyle w:val="13"/>
              <w:ind w:firstLine="0" w:firstLineChars="0"/>
              <w:rPr>
                <w:rFonts w:ascii="仿宋" w:hAnsi="仿宋" w:eastAsia="仿宋"/>
                <w:lang w:bidi="ar"/>
              </w:rPr>
            </w:pPr>
            <w:r>
              <w:rPr>
                <w:rFonts w:ascii="仿宋" w:hAnsi="仿宋" w:eastAsia="仿宋"/>
                <w:lang w:bidi="ar"/>
              </w:rPr>
              <w:t>3</w:t>
            </w:r>
            <w:r>
              <w:rPr>
                <w:rFonts w:hint="eastAsia" w:ascii="仿宋" w:hAnsi="仿宋" w:eastAsia="仿宋"/>
                <w:lang w:bidi="ar"/>
              </w:rPr>
              <w:t>、因企业管理不当，造成从业人员相关投诉的，每次扣1</w:t>
            </w:r>
            <w:r>
              <w:rPr>
                <w:rFonts w:ascii="仿宋" w:hAnsi="仿宋" w:eastAsia="仿宋"/>
                <w:lang w:bidi="ar"/>
              </w:rPr>
              <w:t>0</w:t>
            </w:r>
            <w:r>
              <w:rPr>
                <w:rFonts w:hint="eastAsia" w:ascii="仿宋" w:hAnsi="仿宋" w:eastAsia="仿宋"/>
                <w:lang w:bidi="ar"/>
              </w:rPr>
              <w:t>分。</w:t>
            </w:r>
          </w:p>
        </w:tc>
        <w:tc>
          <w:tcPr>
            <w:tcW w:w="1980" w:type="dxa"/>
            <w:noWrap w:val="0"/>
            <w:vAlign w:val="center"/>
          </w:tcPr>
          <w:p>
            <w:pPr>
              <w:keepNext w:val="0"/>
              <w:keepLines w:val="0"/>
              <w:suppressLineNumbers w:val="0"/>
              <w:spacing w:before="0" w:beforeAutospacing="0" w:after="0" w:afterAutospacing="0" w:line="260" w:lineRule="exact"/>
              <w:ind w:left="0" w:right="0"/>
              <w:jc w:val="left"/>
              <w:rPr>
                <w:rFonts w:hint="default" w:ascii="仿宋" w:hAnsi="仿宋" w:eastAsia="仿宋" w:cs="仿宋"/>
                <w:szCs w:val="21"/>
              </w:rPr>
            </w:pPr>
            <w:r>
              <w:rPr>
                <w:rFonts w:hint="eastAsia" w:ascii="仿宋" w:hAnsi="仿宋" w:eastAsia="仿宋" w:cs="仿宋"/>
                <w:szCs w:val="21"/>
              </w:rPr>
              <w:t>投诉处理单等</w:t>
            </w:r>
          </w:p>
        </w:tc>
        <w:tc>
          <w:tcPr>
            <w:tcW w:w="840" w:type="dxa"/>
            <w:noWrap w:val="0"/>
            <w:vAlign w:val="center"/>
          </w:tcPr>
          <w:p>
            <w:pPr>
              <w:keepNext w:val="0"/>
              <w:keepLines w:val="0"/>
              <w:suppressLineNumbers w:val="0"/>
              <w:spacing w:before="0" w:beforeAutospacing="0" w:after="0" w:afterAutospacing="0" w:line="260" w:lineRule="exact"/>
              <w:ind w:left="0" w:right="0"/>
              <w:jc w:val="center"/>
              <w:rPr>
                <w:rFonts w:hint="default" w:ascii="仿宋" w:hAnsi="仿宋" w:eastAsia="仿宋" w:cs="仿宋"/>
                <w:szCs w:val="21"/>
              </w:rPr>
            </w:pPr>
          </w:p>
        </w:tc>
        <w:tc>
          <w:tcPr>
            <w:tcW w:w="3238" w:type="dxa"/>
            <w:noWrap w:val="0"/>
            <w:vAlign w:val="center"/>
          </w:tcPr>
          <w:p>
            <w:pPr>
              <w:keepNext w:val="0"/>
              <w:keepLines w:val="0"/>
              <w:suppressLineNumbers w:val="0"/>
              <w:spacing w:before="0" w:beforeAutospacing="0" w:after="0" w:afterAutospacing="0" w:line="260" w:lineRule="exact"/>
              <w:ind w:left="0" w:right="0"/>
              <w:rPr>
                <w:rFonts w:hint="default"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2" w:type="dxa"/>
            <w:vMerge w:val="restart"/>
            <w:noWrap w:val="0"/>
            <w:vAlign w:val="center"/>
          </w:tcPr>
          <w:p>
            <w:pPr>
              <w:keepNext w:val="0"/>
              <w:keepLines w:val="0"/>
              <w:suppressLineNumbers w:val="0"/>
              <w:spacing w:before="0" w:beforeAutospacing="0" w:after="0" w:afterAutospacing="0" w:line="260" w:lineRule="exact"/>
              <w:ind w:left="0" w:right="0"/>
              <w:jc w:val="center"/>
              <w:rPr>
                <w:rFonts w:hint="default" w:ascii="仿宋" w:hAnsi="仿宋" w:eastAsia="仿宋" w:cs="仿宋"/>
                <w:szCs w:val="21"/>
              </w:rPr>
            </w:pPr>
            <w:r>
              <w:rPr>
                <w:rFonts w:hint="eastAsia" w:ascii="仿宋" w:hAnsi="仿宋" w:eastAsia="仿宋" w:cs="仿宋"/>
                <w:szCs w:val="21"/>
              </w:rPr>
              <w:t>四、企业管理</w:t>
            </w:r>
          </w:p>
          <w:p>
            <w:pPr>
              <w:keepNext w:val="0"/>
              <w:keepLines w:val="0"/>
              <w:suppressLineNumbers w:val="0"/>
              <w:spacing w:before="0" w:beforeAutospacing="0" w:after="0" w:afterAutospacing="0" w:line="260" w:lineRule="exact"/>
              <w:ind w:left="0" w:right="0"/>
              <w:jc w:val="center"/>
              <w:rPr>
                <w:rFonts w:hint="default" w:ascii="仿宋" w:hAnsi="仿宋" w:eastAsia="仿宋" w:cs="仿宋"/>
                <w:b/>
                <w:bCs/>
                <w:szCs w:val="21"/>
              </w:rPr>
            </w:pPr>
            <w:r>
              <w:rPr>
                <w:rFonts w:hint="default" w:ascii="仿宋" w:hAnsi="仿宋" w:eastAsia="仿宋" w:cs="仿宋"/>
                <w:szCs w:val="21"/>
              </w:rPr>
              <w:t>65</w:t>
            </w:r>
            <w:r>
              <w:rPr>
                <w:rFonts w:hint="eastAsia" w:ascii="仿宋" w:hAnsi="仿宋" w:eastAsia="仿宋" w:cs="仿宋"/>
                <w:szCs w:val="21"/>
              </w:rPr>
              <w:t>0分</w:t>
            </w:r>
          </w:p>
        </w:tc>
        <w:tc>
          <w:tcPr>
            <w:tcW w:w="1081" w:type="dxa"/>
            <w:vMerge w:val="restart"/>
            <w:noWrap w:val="0"/>
            <w:vAlign w:val="center"/>
          </w:tcPr>
          <w:p>
            <w:pPr>
              <w:keepNext w:val="0"/>
              <w:keepLines w:val="0"/>
              <w:suppressLineNumbers w:val="0"/>
              <w:spacing w:before="0" w:beforeAutospacing="0" w:after="0" w:afterAutospacing="0" w:line="260" w:lineRule="exact"/>
              <w:ind w:left="0" w:right="0"/>
              <w:rPr>
                <w:rFonts w:hint="default" w:ascii="仿宋" w:hAnsi="仿宋" w:eastAsia="仿宋" w:cs="仿宋"/>
                <w:szCs w:val="21"/>
              </w:rPr>
            </w:pPr>
            <w:r>
              <w:rPr>
                <w:rFonts w:hint="eastAsia" w:ascii="仿宋" w:hAnsi="仿宋" w:eastAsia="仿宋" w:cs="仿宋"/>
                <w:szCs w:val="21"/>
              </w:rPr>
              <w:t>1.制度管理</w:t>
            </w:r>
          </w:p>
        </w:tc>
        <w:tc>
          <w:tcPr>
            <w:tcW w:w="1356" w:type="dxa"/>
            <w:noWrap w:val="0"/>
            <w:vAlign w:val="center"/>
          </w:tcPr>
          <w:p>
            <w:pPr>
              <w:keepNext w:val="0"/>
              <w:keepLines w:val="0"/>
              <w:suppressLineNumbers w:val="0"/>
              <w:spacing w:before="0" w:beforeAutospacing="0" w:after="0" w:afterAutospacing="0" w:line="260" w:lineRule="exact"/>
              <w:ind w:left="0" w:right="0"/>
              <w:rPr>
                <w:rFonts w:hint="default" w:ascii="仿宋" w:hAnsi="仿宋" w:eastAsia="仿宋" w:cs="仿宋"/>
                <w:szCs w:val="21"/>
              </w:rPr>
            </w:pPr>
            <w:r>
              <w:rPr>
                <w:rFonts w:hint="eastAsia" w:ascii="仿宋" w:hAnsi="仿宋" w:eastAsia="仿宋" w:cs="仿宋"/>
                <w:szCs w:val="21"/>
              </w:rPr>
              <w:t>（1）安全生产责任清单</w:t>
            </w:r>
          </w:p>
        </w:tc>
        <w:tc>
          <w:tcPr>
            <w:tcW w:w="780" w:type="dxa"/>
            <w:noWrap w:val="0"/>
            <w:vAlign w:val="center"/>
          </w:tcPr>
          <w:p>
            <w:pPr>
              <w:keepNext w:val="0"/>
              <w:keepLines w:val="0"/>
              <w:suppressLineNumbers w:val="0"/>
              <w:spacing w:before="0" w:beforeAutospacing="0" w:after="0" w:afterAutospacing="0" w:line="260" w:lineRule="exact"/>
              <w:ind w:left="0" w:right="0"/>
              <w:jc w:val="center"/>
              <w:rPr>
                <w:rFonts w:hint="default" w:ascii="仿宋" w:hAnsi="仿宋" w:eastAsia="仿宋" w:cs="仿宋"/>
                <w:bCs/>
                <w:szCs w:val="21"/>
              </w:rPr>
            </w:pPr>
            <w:r>
              <w:rPr>
                <w:rFonts w:hint="default" w:ascii="仿宋" w:hAnsi="仿宋" w:eastAsia="仿宋" w:cs="仿宋"/>
                <w:bCs/>
                <w:szCs w:val="21"/>
              </w:rPr>
              <w:t>40</w:t>
            </w:r>
          </w:p>
        </w:tc>
        <w:tc>
          <w:tcPr>
            <w:tcW w:w="4272" w:type="dxa"/>
            <w:noWrap w:val="0"/>
            <w:vAlign w:val="top"/>
          </w:tcPr>
          <w:p>
            <w:pPr>
              <w:keepNext w:val="0"/>
              <w:keepLines w:val="0"/>
              <w:suppressLineNumbers w:val="0"/>
              <w:spacing w:before="0" w:beforeAutospacing="0" w:after="0" w:afterAutospacing="0" w:line="260" w:lineRule="exact"/>
              <w:ind w:left="0" w:right="0"/>
              <w:jc w:val="left"/>
              <w:rPr>
                <w:rFonts w:hint="default" w:ascii="仿宋" w:hAnsi="仿宋" w:eastAsia="仿宋" w:cs="仿宋"/>
                <w:szCs w:val="21"/>
              </w:rPr>
            </w:pPr>
            <w:r>
              <w:rPr>
                <w:rFonts w:hint="eastAsia" w:ascii="仿宋" w:hAnsi="仿宋" w:eastAsia="仿宋" w:cs="仿宋"/>
                <w:szCs w:val="21"/>
              </w:rPr>
              <w:t>1.</w:t>
            </w:r>
            <w:r>
              <w:rPr>
                <w:rFonts w:hint="eastAsia" w:ascii="仿宋" w:hAnsi="仿宋" w:eastAsia="仿宋" w:cs="仿宋"/>
                <w:color w:val="FF0000"/>
                <w:szCs w:val="21"/>
              </w:rPr>
              <w:t>安全生产责任清单未覆盖</w:t>
            </w:r>
            <w:r>
              <w:rPr>
                <w:rFonts w:hint="eastAsia" w:ascii="仿宋" w:hAnsi="仿宋" w:eastAsia="仿宋" w:cs="仿宋"/>
                <w:color w:val="FF0000"/>
                <w:szCs w:val="21"/>
                <w:lang w:eastAsia="zh-CN"/>
              </w:rPr>
              <w:t>企业实际应设置的各岗位或</w:t>
            </w:r>
            <w:r>
              <w:rPr>
                <w:rFonts w:hint="eastAsia" w:ascii="仿宋" w:hAnsi="仿宋" w:eastAsia="仿宋" w:cs="仿宋"/>
                <w:color w:val="FF0000"/>
                <w:szCs w:val="21"/>
              </w:rPr>
              <w:t>企业</w:t>
            </w:r>
            <w:r>
              <w:rPr>
                <w:rFonts w:hint="eastAsia" w:ascii="仿宋" w:hAnsi="仿宋" w:eastAsia="仿宋" w:cs="仿宋"/>
                <w:color w:val="FF0000"/>
                <w:szCs w:val="21"/>
                <w:lang w:eastAsia="zh-CN"/>
              </w:rPr>
              <w:t>实际</w:t>
            </w:r>
            <w:r>
              <w:rPr>
                <w:rFonts w:hint="eastAsia" w:ascii="仿宋" w:hAnsi="仿宋" w:eastAsia="仿宋" w:cs="仿宋"/>
                <w:color w:val="FF0000"/>
                <w:szCs w:val="21"/>
              </w:rPr>
              <w:t>设置的各岗位的，缺一项扣5分；</w:t>
            </w:r>
            <w:r>
              <w:rPr>
                <w:rFonts w:hint="eastAsia" w:ascii="仿宋" w:hAnsi="仿宋" w:eastAsia="仿宋" w:cs="仿宋"/>
                <w:szCs w:val="21"/>
              </w:rPr>
              <w:t>主要负责人、安全管理人员安全职责未包括《中华人民共和国安全生产法》规定职责的，扣5分；</w:t>
            </w:r>
          </w:p>
          <w:p>
            <w:pPr>
              <w:keepNext w:val="0"/>
              <w:keepLines w:val="0"/>
              <w:suppressLineNumbers w:val="0"/>
              <w:spacing w:before="0" w:beforeAutospacing="0" w:after="0" w:afterAutospacing="0" w:line="260" w:lineRule="exact"/>
              <w:ind w:left="0" w:right="0"/>
              <w:jc w:val="left"/>
              <w:rPr>
                <w:rFonts w:hint="default" w:ascii="仿宋" w:hAnsi="仿宋" w:eastAsia="仿宋" w:cs="仿宋"/>
                <w:szCs w:val="21"/>
              </w:rPr>
            </w:pPr>
            <w:r>
              <w:rPr>
                <w:rFonts w:hint="eastAsia" w:ascii="仿宋" w:hAnsi="仿宋" w:eastAsia="仿宋" w:cs="仿宋"/>
                <w:szCs w:val="21"/>
              </w:rPr>
              <w:t>2.安全目标责任书内容未明确岗位安全目标的，扣5分；未全员签订的，扣5分；</w:t>
            </w:r>
          </w:p>
          <w:p>
            <w:pPr>
              <w:keepNext w:val="0"/>
              <w:keepLines w:val="0"/>
              <w:suppressLineNumbers w:val="0"/>
              <w:spacing w:before="0" w:beforeAutospacing="0" w:after="0" w:afterAutospacing="0" w:line="260" w:lineRule="exact"/>
              <w:ind w:left="0" w:right="0"/>
              <w:rPr>
                <w:rFonts w:hint="default" w:ascii="仿宋" w:hAnsi="仿宋" w:eastAsia="仿宋" w:cs="仿宋"/>
                <w:szCs w:val="21"/>
              </w:rPr>
            </w:pPr>
            <w:r>
              <w:rPr>
                <w:rFonts w:hint="eastAsia" w:ascii="仿宋" w:hAnsi="仿宋" w:eastAsia="仿宋" w:cs="仿宋"/>
                <w:szCs w:val="21"/>
              </w:rPr>
              <w:t>3.未制定责任制考核奖惩办法的，扣10 分；未根据岗位责任范围和安全目标开展责任考核与奖惩兑现的，扣10分。</w:t>
            </w:r>
          </w:p>
        </w:tc>
        <w:tc>
          <w:tcPr>
            <w:tcW w:w="1980" w:type="dxa"/>
            <w:noWrap w:val="0"/>
            <w:vAlign w:val="center"/>
          </w:tcPr>
          <w:p>
            <w:pPr>
              <w:keepNext w:val="0"/>
              <w:keepLines w:val="0"/>
              <w:suppressLineNumbers w:val="0"/>
              <w:spacing w:before="0" w:beforeAutospacing="0" w:after="0" w:afterAutospacing="0" w:line="260" w:lineRule="exact"/>
              <w:ind w:left="0" w:right="0"/>
              <w:rPr>
                <w:rFonts w:hint="default" w:ascii="仿宋" w:hAnsi="仿宋" w:eastAsia="仿宋" w:cs="仿宋"/>
                <w:szCs w:val="21"/>
              </w:rPr>
            </w:pPr>
            <w:r>
              <w:rPr>
                <w:rFonts w:hint="eastAsia" w:ascii="仿宋" w:hAnsi="仿宋" w:eastAsia="仿宋" w:cs="仿宋"/>
                <w:szCs w:val="21"/>
              </w:rPr>
              <w:t>1.查安全生产责任</w:t>
            </w:r>
            <w:r>
              <w:rPr>
                <w:rFonts w:hint="eastAsia" w:ascii="仿宋" w:hAnsi="仿宋" w:eastAsia="仿宋" w:cs="仿宋"/>
                <w:szCs w:val="21"/>
                <w:lang w:eastAsia="zh-CN"/>
              </w:rPr>
              <w:t>清单</w:t>
            </w:r>
            <w:r>
              <w:rPr>
                <w:rFonts w:hint="eastAsia" w:ascii="仿宋" w:hAnsi="仿宋" w:eastAsia="仿宋" w:cs="仿宋"/>
                <w:szCs w:val="21"/>
              </w:rPr>
              <w:t>；</w:t>
            </w:r>
          </w:p>
          <w:p>
            <w:pPr>
              <w:keepNext w:val="0"/>
              <w:keepLines w:val="0"/>
              <w:suppressLineNumbers w:val="0"/>
              <w:spacing w:before="0" w:beforeAutospacing="0" w:after="0" w:afterAutospacing="0" w:line="260" w:lineRule="exact"/>
              <w:ind w:left="0" w:right="0"/>
              <w:rPr>
                <w:rFonts w:hint="default" w:ascii="仿宋" w:hAnsi="仿宋" w:eastAsia="仿宋" w:cs="仿宋"/>
                <w:szCs w:val="21"/>
              </w:rPr>
            </w:pPr>
            <w:r>
              <w:rPr>
                <w:rFonts w:hint="eastAsia" w:ascii="仿宋" w:hAnsi="仿宋" w:eastAsia="仿宋" w:cs="仿宋"/>
                <w:szCs w:val="21"/>
              </w:rPr>
              <w:t>2.查签订的目标责任书；</w:t>
            </w:r>
          </w:p>
          <w:p>
            <w:pPr>
              <w:keepNext w:val="0"/>
              <w:keepLines w:val="0"/>
              <w:suppressLineNumbers w:val="0"/>
              <w:spacing w:before="0" w:beforeAutospacing="0" w:after="0" w:afterAutospacing="0" w:line="260" w:lineRule="exact"/>
              <w:ind w:left="0" w:right="0"/>
              <w:rPr>
                <w:rFonts w:hint="default" w:ascii="仿宋" w:hAnsi="仿宋" w:eastAsia="仿宋" w:cs="仿宋"/>
                <w:szCs w:val="21"/>
              </w:rPr>
            </w:pPr>
            <w:r>
              <w:rPr>
                <w:rFonts w:hint="eastAsia" w:ascii="仿宋" w:hAnsi="仿宋" w:eastAsia="仿宋" w:cs="仿宋"/>
                <w:szCs w:val="21"/>
              </w:rPr>
              <w:t>3.查责任制考核奖惩办法；</w:t>
            </w:r>
          </w:p>
          <w:p>
            <w:pPr>
              <w:keepNext w:val="0"/>
              <w:keepLines w:val="0"/>
              <w:suppressLineNumbers w:val="0"/>
              <w:spacing w:before="0" w:beforeAutospacing="0" w:after="0" w:afterAutospacing="0" w:line="260" w:lineRule="exact"/>
              <w:ind w:left="0" w:right="0"/>
              <w:rPr>
                <w:rFonts w:hint="default" w:ascii="仿宋" w:hAnsi="仿宋" w:eastAsia="仿宋" w:cs="仿宋"/>
                <w:szCs w:val="21"/>
              </w:rPr>
            </w:pPr>
            <w:r>
              <w:rPr>
                <w:rFonts w:hint="eastAsia" w:ascii="仿宋" w:hAnsi="仿宋" w:eastAsia="仿宋" w:cs="仿宋"/>
                <w:szCs w:val="21"/>
              </w:rPr>
              <w:t>4.查责任制考核记录和奖惩兑现记录。</w:t>
            </w:r>
          </w:p>
        </w:tc>
        <w:tc>
          <w:tcPr>
            <w:tcW w:w="840" w:type="dxa"/>
            <w:noWrap w:val="0"/>
            <w:vAlign w:val="center"/>
          </w:tcPr>
          <w:p>
            <w:pPr>
              <w:keepNext w:val="0"/>
              <w:keepLines w:val="0"/>
              <w:suppressLineNumbers w:val="0"/>
              <w:spacing w:before="0" w:beforeAutospacing="0" w:after="0" w:afterAutospacing="0" w:line="260" w:lineRule="exact"/>
              <w:ind w:left="0" w:right="0"/>
              <w:jc w:val="left"/>
              <w:rPr>
                <w:rFonts w:hint="default" w:ascii="仿宋" w:hAnsi="仿宋" w:eastAsia="仿宋" w:cs="仿宋"/>
                <w:szCs w:val="21"/>
              </w:rPr>
            </w:pPr>
          </w:p>
        </w:tc>
        <w:tc>
          <w:tcPr>
            <w:tcW w:w="3238" w:type="dxa"/>
            <w:noWrap w:val="0"/>
            <w:vAlign w:val="center"/>
          </w:tcPr>
          <w:p>
            <w:pPr>
              <w:keepNext w:val="0"/>
              <w:keepLines w:val="0"/>
              <w:suppressLineNumbers w:val="0"/>
              <w:spacing w:before="0" w:beforeAutospacing="0" w:after="0" w:afterAutospacing="0" w:line="260" w:lineRule="exact"/>
              <w:ind w:left="0" w:right="0"/>
              <w:rPr>
                <w:rFonts w:hint="default"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2" w:type="dxa"/>
            <w:vMerge w:val="continue"/>
            <w:noWrap w:val="0"/>
            <w:vAlign w:val="top"/>
          </w:tcPr>
          <w:p>
            <w:pPr>
              <w:keepNext w:val="0"/>
              <w:keepLines w:val="0"/>
              <w:suppressLineNumbers w:val="0"/>
              <w:spacing w:before="0" w:beforeAutospacing="0" w:after="0" w:afterAutospacing="0" w:line="260" w:lineRule="exact"/>
              <w:ind w:left="0" w:right="0"/>
              <w:jc w:val="center"/>
              <w:rPr>
                <w:rFonts w:hint="default" w:ascii="仿宋" w:hAnsi="仿宋" w:eastAsia="仿宋" w:cs="仿宋"/>
                <w:szCs w:val="21"/>
              </w:rPr>
            </w:pPr>
          </w:p>
        </w:tc>
        <w:tc>
          <w:tcPr>
            <w:tcW w:w="1081" w:type="dxa"/>
            <w:vMerge w:val="continue"/>
            <w:noWrap w:val="0"/>
            <w:vAlign w:val="center"/>
          </w:tcPr>
          <w:p>
            <w:pPr>
              <w:keepNext w:val="0"/>
              <w:keepLines w:val="0"/>
              <w:suppressLineNumbers w:val="0"/>
              <w:spacing w:before="0" w:beforeAutospacing="0" w:after="0" w:afterAutospacing="0" w:line="260" w:lineRule="exact"/>
              <w:ind w:left="0" w:right="0"/>
              <w:rPr>
                <w:rFonts w:hint="default" w:ascii="仿宋" w:hAnsi="仿宋" w:eastAsia="仿宋" w:cs="仿宋"/>
                <w:szCs w:val="21"/>
              </w:rPr>
            </w:pPr>
          </w:p>
        </w:tc>
        <w:tc>
          <w:tcPr>
            <w:tcW w:w="1356" w:type="dxa"/>
            <w:noWrap w:val="0"/>
            <w:vAlign w:val="center"/>
          </w:tcPr>
          <w:p>
            <w:pPr>
              <w:keepNext w:val="0"/>
              <w:keepLines w:val="0"/>
              <w:suppressLineNumbers w:val="0"/>
              <w:spacing w:before="0" w:beforeAutospacing="0" w:after="0" w:afterAutospacing="0" w:line="260" w:lineRule="exact"/>
              <w:ind w:left="0" w:right="0"/>
              <w:rPr>
                <w:rFonts w:hint="default" w:ascii="仿宋" w:hAnsi="仿宋" w:eastAsia="仿宋" w:cs="仿宋"/>
                <w:szCs w:val="21"/>
              </w:rPr>
            </w:pPr>
            <w:r>
              <w:rPr>
                <w:rFonts w:hint="eastAsia" w:ascii="仿宋" w:hAnsi="仿宋" w:eastAsia="仿宋" w:cs="仿宋"/>
                <w:szCs w:val="21"/>
              </w:rPr>
              <w:t>（2）安全生产管理制度和操作规程</w:t>
            </w:r>
          </w:p>
        </w:tc>
        <w:tc>
          <w:tcPr>
            <w:tcW w:w="780" w:type="dxa"/>
            <w:noWrap w:val="0"/>
            <w:vAlign w:val="center"/>
          </w:tcPr>
          <w:p>
            <w:pPr>
              <w:keepNext w:val="0"/>
              <w:keepLines w:val="0"/>
              <w:suppressLineNumbers w:val="0"/>
              <w:spacing w:before="0" w:beforeAutospacing="0" w:after="0" w:afterAutospacing="0" w:line="260" w:lineRule="exact"/>
              <w:ind w:left="0" w:right="0"/>
              <w:jc w:val="center"/>
              <w:rPr>
                <w:rFonts w:hint="default" w:ascii="仿宋" w:hAnsi="仿宋" w:eastAsia="仿宋" w:cs="仿宋"/>
                <w:bCs/>
                <w:szCs w:val="21"/>
              </w:rPr>
            </w:pPr>
            <w:r>
              <w:rPr>
                <w:rFonts w:hint="default" w:ascii="仿宋" w:hAnsi="仿宋" w:eastAsia="仿宋" w:cs="仿宋"/>
                <w:bCs/>
                <w:szCs w:val="21"/>
              </w:rPr>
              <w:t>40</w:t>
            </w:r>
          </w:p>
        </w:tc>
        <w:tc>
          <w:tcPr>
            <w:tcW w:w="4272" w:type="dxa"/>
            <w:noWrap w:val="0"/>
            <w:vAlign w:val="top"/>
          </w:tcPr>
          <w:p>
            <w:pPr>
              <w:keepNext w:val="0"/>
              <w:keepLines w:val="0"/>
              <w:suppressLineNumbers w:val="0"/>
              <w:spacing w:before="0" w:beforeAutospacing="0" w:after="0" w:afterAutospacing="0" w:line="260" w:lineRule="exact"/>
              <w:ind w:left="0" w:right="0"/>
              <w:rPr>
                <w:rFonts w:hint="default" w:ascii="仿宋" w:hAnsi="仿宋" w:eastAsia="仿宋" w:cs="仿宋"/>
                <w:bCs/>
                <w:szCs w:val="21"/>
                <w:lang w:bidi="ar"/>
              </w:rPr>
            </w:pPr>
            <w:r>
              <w:rPr>
                <w:rFonts w:hint="eastAsia" w:ascii="仿宋" w:hAnsi="仿宋" w:eastAsia="仿宋" w:cs="仿宋"/>
                <w:bCs/>
                <w:szCs w:val="21"/>
                <w:lang w:bidi="ar"/>
              </w:rPr>
              <w:t>1.未按规定健全完善下列“安全生产管理制度”的（1）安全生产监督检查制度；（2）安全生产教育培训制度；（3）从业人员安全管理制度；（4）专用车辆安全管理制度；（5）安全设施设备（停车场）管理制度；（6）应急救援预案管理制度；（7）安全生产会议制度；（8）安全生产考核与奖惩制度；（9）安全生产费用提取、使用及管理制度；（10）安全事故报告、统计与处理制度；（11）危险货物道路运输作业查验、记录制度；（12）安全隐患排查治理制度。缺一项扣5分；未及时修订的，扣5分；</w:t>
            </w:r>
          </w:p>
          <w:p>
            <w:pPr>
              <w:keepNext w:val="0"/>
              <w:keepLines w:val="0"/>
              <w:suppressLineNumbers w:val="0"/>
              <w:spacing w:before="0" w:beforeAutospacing="0" w:after="0" w:afterAutospacing="0" w:line="260" w:lineRule="exact"/>
              <w:ind w:left="0" w:right="0"/>
              <w:rPr>
                <w:rFonts w:hint="default" w:ascii="仿宋" w:hAnsi="仿宋" w:eastAsia="仿宋" w:cs="仿宋"/>
                <w:bCs/>
                <w:szCs w:val="21"/>
                <w:lang w:bidi="ar"/>
              </w:rPr>
            </w:pPr>
            <w:r>
              <w:rPr>
                <w:rFonts w:hint="eastAsia" w:ascii="仿宋" w:hAnsi="仿宋" w:eastAsia="仿宋" w:cs="仿宋"/>
                <w:bCs/>
                <w:szCs w:val="21"/>
                <w:lang w:bidi="ar"/>
              </w:rPr>
              <w:t>2.未制定符合《危险货物道路运输规则》（JT/T617）规定的驾驶人员、押运人员、装卸管理人员“安全生产作业规程”的，每缺一项扣5分。</w:t>
            </w:r>
          </w:p>
        </w:tc>
        <w:tc>
          <w:tcPr>
            <w:tcW w:w="1980" w:type="dxa"/>
            <w:noWrap w:val="0"/>
            <w:vAlign w:val="center"/>
          </w:tcPr>
          <w:p>
            <w:pPr>
              <w:keepNext w:val="0"/>
              <w:keepLines w:val="0"/>
              <w:suppressLineNumbers w:val="0"/>
              <w:spacing w:before="0" w:beforeAutospacing="0" w:after="0" w:afterAutospacing="0" w:line="260" w:lineRule="exact"/>
              <w:ind w:left="0" w:right="0"/>
              <w:rPr>
                <w:rFonts w:hint="default" w:ascii="仿宋" w:hAnsi="仿宋" w:eastAsia="仿宋" w:cs="仿宋"/>
                <w:szCs w:val="21"/>
              </w:rPr>
            </w:pPr>
            <w:r>
              <w:rPr>
                <w:rFonts w:hint="eastAsia" w:ascii="仿宋" w:hAnsi="仿宋" w:eastAsia="仿宋" w:cs="仿宋"/>
                <w:szCs w:val="21"/>
              </w:rPr>
              <w:t>1.查</w:t>
            </w:r>
            <w:r>
              <w:rPr>
                <w:rFonts w:hint="eastAsia" w:ascii="仿宋" w:hAnsi="仿宋" w:eastAsia="仿宋" w:cs="仿宋"/>
                <w:szCs w:val="21"/>
                <w:lang w:eastAsia="zh-CN"/>
              </w:rPr>
              <w:t>企业制定的</w:t>
            </w:r>
            <w:r>
              <w:rPr>
                <w:rFonts w:hint="eastAsia" w:ascii="仿宋" w:hAnsi="仿宋" w:eastAsia="仿宋" w:cs="仿宋"/>
                <w:szCs w:val="21"/>
              </w:rPr>
              <w:t>安全生产管理制度</w:t>
            </w:r>
            <w:r>
              <w:rPr>
                <w:rFonts w:hint="eastAsia" w:ascii="仿宋" w:hAnsi="仿宋" w:eastAsia="仿宋" w:cs="仿宋"/>
                <w:szCs w:val="21"/>
                <w:lang w:eastAsia="zh-CN"/>
              </w:rPr>
              <w:t>文本</w:t>
            </w:r>
            <w:r>
              <w:rPr>
                <w:rFonts w:hint="eastAsia" w:ascii="仿宋" w:hAnsi="仿宋" w:eastAsia="仿宋" w:cs="仿宋"/>
                <w:szCs w:val="21"/>
              </w:rPr>
              <w:t>；</w:t>
            </w:r>
          </w:p>
          <w:p>
            <w:pPr>
              <w:keepNext w:val="0"/>
              <w:keepLines w:val="0"/>
              <w:suppressLineNumbers w:val="0"/>
              <w:spacing w:before="0" w:beforeAutospacing="0" w:after="0" w:afterAutospacing="0" w:line="260" w:lineRule="exact"/>
              <w:ind w:left="0" w:right="0"/>
              <w:rPr>
                <w:rFonts w:hint="default" w:ascii="仿宋" w:hAnsi="仿宋" w:eastAsia="仿宋" w:cs="仿宋"/>
                <w:szCs w:val="21"/>
              </w:rPr>
            </w:pPr>
            <w:r>
              <w:rPr>
                <w:rFonts w:hint="eastAsia" w:ascii="仿宋" w:hAnsi="仿宋" w:eastAsia="仿宋" w:cs="仿宋"/>
                <w:szCs w:val="21"/>
              </w:rPr>
              <w:t>2.查</w:t>
            </w:r>
            <w:r>
              <w:rPr>
                <w:rFonts w:hint="eastAsia" w:ascii="仿宋" w:hAnsi="仿宋" w:eastAsia="仿宋" w:cs="仿宋"/>
                <w:szCs w:val="21"/>
                <w:lang w:eastAsia="zh-CN"/>
              </w:rPr>
              <w:t>企业制定的</w:t>
            </w:r>
            <w:r>
              <w:rPr>
                <w:rFonts w:hint="eastAsia" w:ascii="仿宋" w:hAnsi="仿宋" w:eastAsia="仿宋" w:cs="仿宋"/>
                <w:szCs w:val="21"/>
              </w:rPr>
              <w:t>安全生产操作规程</w:t>
            </w:r>
            <w:r>
              <w:rPr>
                <w:rFonts w:hint="eastAsia" w:ascii="仿宋" w:hAnsi="仿宋" w:eastAsia="仿宋" w:cs="仿宋"/>
                <w:szCs w:val="21"/>
                <w:lang w:eastAsia="zh-CN"/>
              </w:rPr>
              <w:t>文本</w:t>
            </w:r>
            <w:r>
              <w:rPr>
                <w:rFonts w:hint="eastAsia" w:ascii="仿宋" w:hAnsi="仿宋" w:eastAsia="仿宋" w:cs="仿宋"/>
                <w:szCs w:val="21"/>
              </w:rPr>
              <w:t>。</w:t>
            </w:r>
          </w:p>
        </w:tc>
        <w:tc>
          <w:tcPr>
            <w:tcW w:w="840" w:type="dxa"/>
            <w:noWrap w:val="0"/>
            <w:vAlign w:val="center"/>
          </w:tcPr>
          <w:p>
            <w:pPr>
              <w:keepNext w:val="0"/>
              <w:keepLines w:val="0"/>
              <w:suppressLineNumbers w:val="0"/>
              <w:spacing w:before="0" w:beforeAutospacing="0" w:after="0" w:afterAutospacing="0" w:line="260" w:lineRule="exact"/>
              <w:ind w:left="0" w:right="0"/>
              <w:jc w:val="center"/>
              <w:rPr>
                <w:rFonts w:hint="default" w:ascii="仿宋" w:hAnsi="仿宋" w:eastAsia="仿宋" w:cs="仿宋"/>
                <w:szCs w:val="21"/>
              </w:rPr>
            </w:pPr>
          </w:p>
        </w:tc>
        <w:tc>
          <w:tcPr>
            <w:tcW w:w="3238" w:type="dxa"/>
            <w:noWrap w:val="0"/>
            <w:vAlign w:val="center"/>
          </w:tcPr>
          <w:p>
            <w:pPr>
              <w:keepNext w:val="0"/>
              <w:keepLines w:val="0"/>
              <w:suppressLineNumbers w:val="0"/>
              <w:spacing w:before="0" w:beforeAutospacing="0" w:after="0" w:afterAutospacing="0" w:line="260" w:lineRule="exact"/>
              <w:ind w:left="0" w:right="0"/>
              <w:rPr>
                <w:rFonts w:hint="default" w:ascii="仿宋" w:hAnsi="仿宋" w:eastAsia="仿宋" w:cs="仿宋"/>
                <w:bCs/>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2" w:type="dxa"/>
            <w:vMerge w:val="continue"/>
            <w:noWrap w:val="0"/>
            <w:vAlign w:val="top"/>
          </w:tcPr>
          <w:p>
            <w:pPr>
              <w:keepNext w:val="0"/>
              <w:keepLines w:val="0"/>
              <w:suppressLineNumbers w:val="0"/>
              <w:spacing w:before="0" w:beforeAutospacing="0" w:after="0" w:afterAutospacing="0" w:line="260" w:lineRule="exact"/>
              <w:ind w:left="0" w:right="0"/>
              <w:jc w:val="center"/>
              <w:rPr>
                <w:rFonts w:hint="default" w:ascii="仿宋" w:hAnsi="仿宋" w:eastAsia="仿宋" w:cs="仿宋"/>
                <w:szCs w:val="21"/>
              </w:rPr>
            </w:pPr>
          </w:p>
        </w:tc>
        <w:tc>
          <w:tcPr>
            <w:tcW w:w="1081" w:type="dxa"/>
            <w:vMerge w:val="restart"/>
            <w:noWrap w:val="0"/>
            <w:vAlign w:val="center"/>
          </w:tcPr>
          <w:p>
            <w:pPr>
              <w:keepNext w:val="0"/>
              <w:keepLines w:val="0"/>
              <w:suppressLineNumbers w:val="0"/>
              <w:spacing w:before="0" w:beforeAutospacing="0" w:after="0" w:afterAutospacing="0" w:line="260" w:lineRule="exact"/>
              <w:ind w:left="0" w:right="0"/>
              <w:rPr>
                <w:rFonts w:hint="default" w:ascii="仿宋" w:hAnsi="仿宋" w:eastAsia="仿宋" w:cs="仿宋"/>
                <w:szCs w:val="21"/>
              </w:rPr>
            </w:pPr>
            <w:r>
              <w:rPr>
                <w:rFonts w:hint="eastAsia" w:ascii="仿宋" w:hAnsi="仿宋" w:eastAsia="仿宋" w:cs="仿宋"/>
                <w:szCs w:val="21"/>
              </w:rPr>
              <w:t>2.组织机构</w:t>
            </w:r>
          </w:p>
        </w:tc>
        <w:tc>
          <w:tcPr>
            <w:tcW w:w="1356" w:type="dxa"/>
            <w:noWrap w:val="0"/>
            <w:vAlign w:val="center"/>
          </w:tcPr>
          <w:p>
            <w:pPr>
              <w:keepNext w:val="0"/>
              <w:keepLines w:val="0"/>
              <w:suppressLineNumbers w:val="0"/>
              <w:spacing w:before="0" w:beforeAutospacing="0" w:after="0" w:afterAutospacing="0" w:line="260" w:lineRule="exact"/>
              <w:ind w:left="0" w:right="0"/>
              <w:rPr>
                <w:rFonts w:hint="default" w:ascii="仿宋" w:hAnsi="仿宋" w:eastAsia="仿宋" w:cs="仿宋"/>
                <w:szCs w:val="21"/>
              </w:rPr>
            </w:pPr>
            <w:r>
              <w:rPr>
                <w:rFonts w:hint="eastAsia" w:ascii="仿宋" w:hAnsi="仿宋" w:eastAsia="仿宋" w:cs="仿宋"/>
                <w:szCs w:val="21"/>
              </w:rPr>
              <w:t>（1）部门和机构设置</w:t>
            </w:r>
          </w:p>
        </w:tc>
        <w:tc>
          <w:tcPr>
            <w:tcW w:w="780" w:type="dxa"/>
            <w:noWrap w:val="0"/>
            <w:vAlign w:val="center"/>
          </w:tcPr>
          <w:p>
            <w:pPr>
              <w:keepNext w:val="0"/>
              <w:keepLines w:val="0"/>
              <w:suppressLineNumbers w:val="0"/>
              <w:spacing w:before="0" w:beforeAutospacing="0" w:after="0" w:afterAutospacing="0" w:line="260" w:lineRule="exact"/>
              <w:ind w:left="0" w:right="0"/>
              <w:jc w:val="center"/>
              <w:rPr>
                <w:rFonts w:hint="default" w:ascii="仿宋" w:hAnsi="仿宋" w:eastAsia="仿宋" w:cs="仿宋"/>
                <w:bCs/>
                <w:szCs w:val="21"/>
              </w:rPr>
            </w:pPr>
            <w:r>
              <w:rPr>
                <w:rFonts w:hint="eastAsia" w:ascii="仿宋" w:hAnsi="仿宋" w:eastAsia="仿宋" w:cs="仿宋"/>
                <w:bCs/>
                <w:szCs w:val="21"/>
              </w:rPr>
              <w:t>50</w:t>
            </w:r>
          </w:p>
        </w:tc>
        <w:tc>
          <w:tcPr>
            <w:tcW w:w="4272" w:type="dxa"/>
            <w:noWrap w:val="0"/>
            <w:vAlign w:val="top"/>
          </w:tcPr>
          <w:p>
            <w:pPr>
              <w:keepNext w:val="0"/>
              <w:keepLines w:val="0"/>
              <w:suppressLineNumbers w:val="0"/>
              <w:spacing w:before="0" w:beforeAutospacing="0" w:after="0" w:afterAutospacing="0" w:line="260" w:lineRule="exact"/>
              <w:ind w:left="0" w:right="0"/>
              <w:rPr>
                <w:rFonts w:hint="default" w:ascii="仿宋" w:hAnsi="仿宋" w:eastAsia="仿宋" w:cs="仿宋"/>
                <w:bCs/>
                <w:szCs w:val="21"/>
                <w:lang w:bidi="ar"/>
              </w:rPr>
            </w:pPr>
            <w:r>
              <w:rPr>
                <w:rFonts w:hint="eastAsia" w:ascii="仿宋" w:hAnsi="仿宋" w:eastAsia="仿宋" w:cs="仿宋"/>
                <w:bCs/>
                <w:szCs w:val="21"/>
                <w:lang w:bidi="ar"/>
              </w:rPr>
              <w:t>1.从业人员在300人以上（含），未设置安全生产委员会的，扣30分；安委会组成不符合《山东省生产经营单位安全生产主体责任规定》（山东省人民政府令第311号）第十三条要求的，扣5分；</w:t>
            </w:r>
          </w:p>
          <w:p>
            <w:pPr>
              <w:keepNext w:val="0"/>
              <w:keepLines w:val="0"/>
              <w:suppressLineNumbers w:val="0"/>
              <w:spacing w:before="0" w:beforeAutospacing="0" w:after="0" w:afterAutospacing="0" w:line="260" w:lineRule="exact"/>
              <w:ind w:left="0" w:right="0"/>
              <w:rPr>
                <w:rFonts w:hint="default" w:ascii="仿宋" w:hAnsi="仿宋" w:eastAsia="仿宋" w:cs="仿宋"/>
                <w:bCs/>
                <w:szCs w:val="21"/>
                <w:lang w:bidi="ar"/>
              </w:rPr>
            </w:pPr>
            <w:r>
              <w:rPr>
                <w:rFonts w:hint="eastAsia" w:ascii="仿宋" w:hAnsi="仿宋" w:eastAsia="仿宋" w:cs="仿宋"/>
                <w:bCs/>
                <w:szCs w:val="21"/>
                <w:lang w:bidi="ar"/>
              </w:rPr>
              <w:t>2.从业人员在100人以上（含），未设置安全生产管理机构的，扣30分；3.未设置车辆技术管理部门的，扣10分；使用特种设备（不含气瓶）总量50台以上（含），未设置特种设备安全管理机构的，扣30分；</w:t>
            </w:r>
          </w:p>
          <w:p>
            <w:pPr>
              <w:keepNext w:val="0"/>
              <w:keepLines w:val="0"/>
              <w:suppressLineNumbers w:val="0"/>
              <w:spacing w:before="0" w:beforeAutospacing="0" w:after="0" w:afterAutospacing="0" w:line="260" w:lineRule="exact"/>
              <w:ind w:left="0" w:right="0"/>
              <w:rPr>
                <w:rFonts w:hint="default" w:eastAsia="仿宋"/>
                <w:szCs w:val="21"/>
              </w:rPr>
            </w:pPr>
            <w:r>
              <w:rPr>
                <w:rFonts w:hint="eastAsia" w:ascii="仿宋" w:hAnsi="仿宋" w:eastAsia="仿宋" w:cs="仿宋"/>
                <w:bCs/>
                <w:szCs w:val="21"/>
                <w:lang w:bidi="ar"/>
              </w:rPr>
              <w:t>4.安委会会议、安全工作例会未按要求召开的，扣10分；会议记录不完整的，扣5分。</w:t>
            </w:r>
          </w:p>
        </w:tc>
        <w:tc>
          <w:tcPr>
            <w:tcW w:w="1980" w:type="dxa"/>
            <w:noWrap w:val="0"/>
            <w:vAlign w:val="center"/>
          </w:tcPr>
          <w:p>
            <w:pPr>
              <w:keepNext w:val="0"/>
              <w:keepLines w:val="0"/>
              <w:suppressLineNumbers w:val="0"/>
              <w:spacing w:before="0" w:beforeAutospacing="0" w:after="0" w:afterAutospacing="0" w:line="260" w:lineRule="exact"/>
              <w:ind w:left="0" w:right="0"/>
              <w:jc w:val="left"/>
              <w:rPr>
                <w:rFonts w:hint="default" w:ascii="仿宋" w:hAnsi="仿宋" w:eastAsia="仿宋" w:cs="仿宋"/>
                <w:szCs w:val="21"/>
              </w:rPr>
            </w:pPr>
            <w:r>
              <w:rPr>
                <w:rFonts w:hint="eastAsia" w:ascii="仿宋" w:hAnsi="仿宋" w:eastAsia="仿宋" w:cs="仿宋"/>
                <w:szCs w:val="21"/>
              </w:rPr>
              <w:t>1.查设置或调整安全生产管理机构的文件；</w:t>
            </w:r>
          </w:p>
          <w:p>
            <w:pPr>
              <w:keepNext w:val="0"/>
              <w:keepLines w:val="0"/>
              <w:suppressLineNumbers w:val="0"/>
              <w:spacing w:before="0" w:beforeAutospacing="0" w:after="0" w:afterAutospacing="0" w:line="260" w:lineRule="exact"/>
              <w:ind w:left="0" w:right="0"/>
              <w:jc w:val="left"/>
              <w:rPr>
                <w:rFonts w:hint="default" w:ascii="仿宋" w:hAnsi="仿宋" w:eastAsia="仿宋" w:cs="仿宋"/>
                <w:szCs w:val="21"/>
              </w:rPr>
            </w:pPr>
            <w:r>
              <w:rPr>
                <w:rFonts w:hint="eastAsia" w:ascii="仿宋" w:hAnsi="仿宋" w:eastAsia="仿宋" w:cs="仿宋"/>
                <w:szCs w:val="21"/>
              </w:rPr>
              <w:t>2.查设置或调整安全生产委员会的文件；查安全总监任命文件及总监的证书；</w:t>
            </w:r>
          </w:p>
          <w:p>
            <w:pPr>
              <w:keepNext w:val="0"/>
              <w:keepLines w:val="0"/>
              <w:suppressLineNumbers w:val="0"/>
              <w:spacing w:before="0" w:beforeAutospacing="0" w:after="0" w:afterAutospacing="0" w:line="260" w:lineRule="exact"/>
              <w:ind w:left="0" w:right="0"/>
              <w:jc w:val="left"/>
              <w:rPr>
                <w:rFonts w:hint="default" w:ascii="仿宋" w:hAnsi="仿宋" w:eastAsia="仿宋" w:cs="仿宋"/>
                <w:szCs w:val="21"/>
              </w:rPr>
            </w:pPr>
            <w:r>
              <w:rPr>
                <w:rFonts w:hint="eastAsia" w:ascii="仿宋" w:hAnsi="仿宋" w:eastAsia="仿宋" w:cs="仿宋"/>
                <w:szCs w:val="21"/>
              </w:rPr>
              <w:t>3.查设置或调整车辆技术管理部门的文件；</w:t>
            </w:r>
          </w:p>
          <w:p>
            <w:pPr>
              <w:keepNext w:val="0"/>
              <w:keepLines w:val="0"/>
              <w:suppressLineNumbers w:val="0"/>
              <w:spacing w:before="0" w:beforeAutospacing="0" w:after="0" w:afterAutospacing="0" w:line="260" w:lineRule="exact"/>
              <w:ind w:left="0" w:right="0"/>
              <w:jc w:val="left"/>
              <w:rPr>
                <w:rFonts w:hint="default" w:ascii="仿宋" w:hAnsi="仿宋" w:eastAsia="仿宋" w:cs="仿宋"/>
                <w:szCs w:val="21"/>
              </w:rPr>
            </w:pPr>
            <w:r>
              <w:rPr>
                <w:rFonts w:hint="eastAsia" w:ascii="仿宋" w:hAnsi="仿宋" w:eastAsia="仿宋" w:cs="仿宋"/>
                <w:szCs w:val="21"/>
              </w:rPr>
              <w:t>4.查安委会和安全例会会议记录。</w:t>
            </w:r>
          </w:p>
        </w:tc>
        <w:tc>
          <w:tcPr>
            <w:tcW w:w="840" w:type="dxa"/>
            <w:noWrap w:val="0"/>
            <w:vAlign w:val="center"/>
          </w:tcPr>
          <w:p>
            <w:pPr>
              <w:keepNext w:val="0"/>
              <w:keepLines w:val="0"/>
              <w:suppressLineNumbers w:val="0"/>
              <w:spacing w:before="0" w:beforeAutospacing="0" w:after="0" w:afterAutospacing="0" w:line="260" w:lineRule="exact"/>
              <w:ind w:left="0" w:right="0"/>
              <w:jc w:val="left"/>
              <w:rPr>
                <w:rFonts w:hint="default" w:ascii="仿宋" w:hAnsi="仿宋" w:eastAsia="仿宋" w:cs="仿宋"/>
                <w:szCs w:val="21"/>
              </w:rPr>
            </w:pPr>
          </w:p>
        </w:tc>
        <w:tc>
          <w:tcPr>
            <w:tcW w:w="3238" w:type="dxa"/>
            <w:noWrap w:val="0"/>
            <w:vAlign w:val="center"/>
          </w:tcPr>
          <w:p>
            <w:pPr>
              <w:keepNext w:val="0"/>
              <w:keepLines w:val="0"/>
              <w:suppressLineNumbers w:val="0"/>
              <w:spacing w:before="0" w:beforeAutospacing="0" w:after="0" w:afterAutospacing="0" w:line="260" w:lineRule="exact"/>
              <w:ind w:left="0" w:right="0"/>
              <w:jc w:val="left"/>
              <w:rPr>
                <w:rFonts w:hint="default"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2" w:type="dxa"/>
            <w:vMerge w:val="continue"/>
            <w:noWrap w:val="0"/>
            <w:vAlign w:val="top"/>
          </w:tcPr>
          <w:p>
            <w:pPr>
              <w:keepNext w:val="0"/>
              <w:keepLines w:val="0"/>
              <w:suppressLineNumbers w:val="0"/>
              <w:spacing w:before="0" w:beforeAutospacing="0" w:after="0" w:afterAutospacing="0" w:line="260" w:lineRule="exact"/>
              <w:ind w:left="0" w:right="0"/>
              <w:jc w:val="center"/>
              <w:rPr>
                <w:rFonts w:hint="default" w:ascii="仿宋" w:hAnsi="仿宋" w:eastAsia="仿宋" w:cs="仿宋"/>
                <w:szCs w:val="21"/>
              </w:rPr>
            </w:pPr>
          </w:p>
        </w:tc>
        <w:tc>
          <w:tcPr>
            <w:tcW w:w="1081" w:type="dxa"/>
            <w:vMerge w:val="continue"/>
            <w:noWrap w:val="0"/>
            <w:vAlign w:val="center"/>
          </w:tcPr>
          <w:p>
            <w:pPr>
              <w:keepNext w:val="0"/>
              <w:keepLines w:val="0"/>
              <w:suppressLineNumbers w:val="0"/>
              <w:spacing w:before="0" w:beforeAutospacing="0" w:after="0" w:afterAutospacing="0" w:line="260" w:lineRule="exact"/>
              <w:ind w:left="0" w:right="0"/>
              <w:rPr>
                <w:rFonts w:hint="default" w:ascii="仿宋" w:hAnsi="仿宋" w:eastAsia="仿宋" w:cs="仿宋"/>
                <w:szCs w:val="21"/>
              </w:rPr>
            </w:pPr>
          </w:p>
        </w:tc>
        <w:tc>
          <w:tcPr>
            <w:tcW w:w="1356" w:type="dxa"/>
            <w:noWrap w:val="0"/>
            <w:vAlign w:val="center"/>
          </w:tcPr>
          <w:p>
            <w:pPr>
              <w:keepNext w:val="0"/>
              <w:keepLines w:val="0"/>
              <w:suppressLineNumbers w:val="0"/>
              <w:spacing w:before="0" w:beforeAutospacing="0" w:after="0" w:afterAutospacing="0" w:line="260" w:lineRule="exact"/>
              <w:ind w:left="0" w:right="0"/>
              <w:rPr>
                <w:rFonts w:hint="default" w:ascii="仿宋" w:hAnsi="仿宋" w:eastAsia="仿宋" w:cs="仿宋"/>
                <w:szCs w:val="21"/>
              </w:rPr>
            </w:pPr>
            <w:r>
              <w:rPr>
                <w:rFonts w:hint="eastAsia" w:ascii="仿宋" w:hAnsi="仿宋" w:eastAsia="仿宋" w:cs="仿宋"/>
                <w:szCs w:val="21"/>
              </w:rPr>
              <w:t>（</w:t>
            </w:r>
            <w:r>
              <w:rPr>
                <w:rFonts w:hint="eastAsia" w:ascii="仿宋" w:hAnsi="仿宋" w:eastAsia="仿宋" w:cs="仿宋"/>
                <w:bCs/>
                <w:szCs w:val="21"/>
              </w:rPr>
              <w:t>2）人员配备</w:t>
            </w:r>
          </w:p>
        </w:tc>
        <w:tc>
          <w:tcPr>
            <w:tcW w:w="780" w:type="dxa"/>
            <w:noWrap w:val="0"/>
            <w:vAlign w:val="center"/>
          </w:tcPr>
          <w:p>
            <w:pPr>
              <w:keepNext w:val="0"/>
              <w:keepLines w:val="0"/>
              <w:suppressLineNumbers w:val="0"/>
              <w:spacing w:before="0" w:beforeAutospacing="0" w:after="0" w:afterAutospacing="0" w:line="260" w:lineRule="exact"/>
              <w:ind w:left="0" w:right="0"/>
              <w:jc w:val="center"/>
              <w:rPr>
                <w:rFonts w:hint="default" w:ascii="仿宋" w:hAnsi="仿宋" w:eastAsia="仿宋" w:cs="仿宋"/>
                <w:bCs/>
                <w:szCs w:val="21"/>
              </w:rPr>
            </w:pPr>
            <w:r>
              <w:rPr>
                <w:rFonts w:hint="default" w:ascii="仿宋" w:hAnsi="仿宋" w:eastAsia="仿宋" w:cs="仿宋"/>
                <w:bCs/>
                <w:szCs w:val="21"/>
              </w:rPr>
              <w:t>50</w:t>
            </w:r>
          </w:p>
        </w:tc>
        <w:tc>
          <w:tcPr>
            <w:tcW w:w="4272" w:type="dxa"/>
            <w:noWrap w:val="0"/>
            <w:vAlign w:val="top"/>
          </w:tcPr>
          <w:p>
            <w:pPr>
              <w:keepNext w:val="0"/>
              <w:keepLines w:val="0"/>
              <w:suppressLineNumbers w:val="0"/>
              <w:spacing w:before="0" w:beforeAutospacing="0" w:after="0" w:afterAutospacing="0" w:line="260" w:lineRule="exact"/>
              <w:ind w:left="0" w:right="0"/>
              <w:jc w:val="left"/>
              <w:rPr>
                <w:rFonts w:hint="eastAsia" w:ascii="仿宋" w:hAnsi="仿宋" w:eastAsia="仿宋" w:cs="仿宋"/>
                <w:szCs w:val="21"/>
              </w:rPr>
            </w:pPr>
            <w:r>
              <w:rPr>
                <w:rFonts w:hint="eastAsia" w:ascii="仿宋" w:hAnsi="仿宋" w:eastAsia="仿宋" w:cs="仿宋"/>
                <w:szCs w:val="21"/>
              </w:rPr>
              <w:t>1.</w:t>
            </w:r>
            <w:r>
              <w:rPr>
                <w:rFonts w:hint="eastAsia" w:ascii="仿宋" w:hAnsi="仿宋" w:eastAsia="仿宋" w:cs="仿宋"/>
                <w:bCs/>
                <w:color w:val="FF0000"/>
                <w:szCs w:val="21"/>
                <w:lang w:bidi="ar"/>
              </w:rPr>
              <w:t>未按规定设立安全总监的（100人以上从业人员），扣20分</w:t>
            </w:r>
            <w:r>
              <w:rPr>
                <w:rFonts w:hint="default" w:ascii="仿宋" w:hAnsi="仿宋" w:eastAsia="仿宋" w:cs="仿宋"/>
                <w:bCs/>
                <w:color w:val="FF0000"/>
                <w:szCs w:val="21"/>
                <w:lang w:bidi="ar"/>
              </w:rPr>
              <w:t>。</w:t>
            </w:r>
          </w:p>
          <w:p>
            <w:pPr>
              <w:keepNext w:val="0"/>
              <w:keepLines w:val="0"/>
              <w:suppressLineNumbers w:val="0"/>
              <w:spacing w:before="0" w:beforeAutospacing="0" w:after="0" w:afterAutospacing="0" w:line="260" w:lineRule="exact"/>
              <w:ind w:left="0" w:right="0"/>
              <w:jc w:val="left"/>
              <w:rPr>
                <w:rFonts w:hint="default" w:ascii="仿宋" w:hAnsi="仿宋" w:eastAsia="仿宋" w:cs="仿宋"/>
                <w:szCs w:val="21"/>
              </w:rPr>
            </w:pPr>
            <w:r>
              <w:rPr>
                <w:rFonts w:hint="eastAsia" w:ascii="仿宋" w:hAnsi="仿宋" w:eastAsia="仿宋" w:cs="仿宋"/>
                <w:szCs w:val="21"/>
              </w:rPr>
              <w:t>依据《山东省生产经营单位安全生产主体责任规定》（山东省人民政府令第311号）第九条，专职安全生产管理人员数量配备不足的，扣</w:t>
            </w:r>
            <w:r>
              <w:rPr>
                <w:rFonts w:hint="eastAsia" w:ascii="仿宋" w:hAnsi="仿宋" w:eastAsia="仿宋" w:cs="仿宋"/>
                <w:color w:val="FF0000"/>
                <w:szCs w:val="21"/>
              </w:rPr>
              <w:t>2</w:t>
            </w:r>
            <w:r>
              <w:rPr>
                <w:rFonts w:hint="eastAsia" w:ascii="仿宋" w:hAnsi="仿宋" w:eastAsia="仿宋" w:cs="仿宋"/>
                <w:color w:val="FF0000"/>
                <w:szCs w:val="21"/>
                <w:lang w:val="en-US" w:eastAsia="zh-CN"/>
              </w:rPr>
              <w:t>0</w:t>
            </w:r>
            <w:r>
              <w:rPr>
                <w:rFonts w:hint="eastAsia" w:ascii="仿宋" w:hAnsi="仿宋" w:eastAsia="仿宋" w:cs="仿宋"/>
                <w:color w:val="FF0000"/>
                <w:szCs w:val="21"/>
              </w:rPr>
              <w:t>分</w:t>
            </w:r>
            <w:r>
              <w:rPr>
                <w:rFonts w:hint="eastAsia" w:ascii="仿宋" w:hAnsi="仿宋" w:eastAsia="仿宋" w:cs="仿宋"/>
                <w:szCs w:val="21"/>
              </w:rPr>
              <w:t>；应配备注册安全工程师未配备的，扣</w:t>
            </w:r>
            <w:r>
              <w:rPr>
                <w:rFonts w:hint="default" w:ascii="仿宋" w:hAnsi="仿宋" w:eastAsia="仿宋" w:cs="仿宋"/>
                <w:szCs w:val="21"/>
              </w:rPr>
              <w:t>30</w:t>
            </w:r>
            <w:r>
              <w:rPr>
                <w:rFonts w:hint="eastAsia" w:ascii="仿宋" w:hAnsi="仿宋" w:eastAsia="仿宋" w:cs="仿宋"/>
                <w:szCs w:val="21"/>
              </w:rPr>
              <w:t>分；</w:t>
            </w:r>
          </w:p>
          <w:p>
            <w:pPr>
              <w:keepNext w:val="0"/>
              <w:keepLines w:val="0"/>
              <w:suppressLineNumbers w:val="0"/>
              <w:spacing w:before="0" w:beforeAutospacing="0" w:after="0" w:afterAutospacing="0" w:line="260" w:lineRule="exact"/>
              <w:ind w:left="0" w:right="0"/>
              <w:jc w:val="left"/>
              <w:rPr>
                <w:rFonts w:hint="default" w:ascii="仿宋" w:hAnsi="仿宋" w:eastAsia="仿宋" w:cs="仿宋"/>
                <w:szCs w:val="21"/>
              </w:rPr>
            </w:pPr>
            <w:r>
              <w:rPr>
                <w:rFonts w:hint="eastAsia" w:ascii="仿宋" w:hAnsi="仿宋" w:eastAsia="仿宋" w:cs="仿宋"/>
                <w:szCs w:val="21"/>
              </w:rPr>
              <w:t>2.主要负责人、安全生产管理人员未在规定的任职期限内取得《道路运输企业主要负责人和安全生产管理人员安全考核合格证明》的，扣30分；</w:t>
            </w:r>
          </w:p>
          <w:p>
            <w:pPr>
              <w:keepNext w:val="0"/>
              <w:keepLines w:val="0"/>
              <w:suppressLineNumbers w:val="0"/>
              <w:spacing w:before="0" w:beforeAutospacing="0" w:after="0" w:afterAutospacing="0" w:line="260" w:lineRule="exact"/>
              <w:ind w:left="0" w:right="0"/>
              <w:jc w:val="left"/>
              <w:rPr>
                <w:rFonts w:hint="default" w:ascii="仿宋" w:hAnsi="仿宋" w:eastAsia="仿宋" w:cs="仿宋"/>
                <w:bCs/>
                <w:szCs w:val="21"/>
                <w:lang w:bidi="ar"/>
              </w:rPr>
            </w:pPr>
            <w:r>
              <w:rPr>
                <w:rFonts w:hint="eastAsia" w:ascii="仿宋" w:hAnsi="仿宋" w:eastAsia="仿宋" w:cs="仿宋"/>
                <w:szCs w:val="21"/>
              </w:rPr>
              <w:t>3.未按照</w:t>
            </w:r>
            <w:r>
              <w:rPr>
                <w:rFonts w:hint="eastAsia" w:ascii="仿宋" w:hAnsi="仿宋" w:eastAsia="仿宋" w:cs="仿宋"/>
                <w:bCs/>
                <w:szCs w:val="21"/>
                <w:lang w:bidi="ar"/>
              </w:rPr>
              <w:t>《道路运输企业车辆技术管理规范》（JT/T 1045）要求配备车辆技术负责人和车辆技术管理人员的，扣5分；</w:t>
            </w:r>
          </w:p>
          <w:p>
            <w:pPr>
              <w:keepNext w:val="0"/>
              <w:keepLines w:val="0"/>
              <w:suppressLineNumbers w:val="0"/>
              <w:spacing w:before="0" w:beforeAutospacing="0" w:after="0" w:afterAutospacing="0" w:line="260" w:lineRule="exact"/>
              <w:ind w:left="0" w:right="0"/>
              <w:jc w:val="left"/>
              <w:rPr>
                <w:rFonts w:hint="default" w:ascii="仿宋" w:hAnsi="仿宋" w:eastAsia="仿宋" w:cs="仿宋"/>
                <w:bCs/>
                <w:szCs w:val="21"/>
                <w:lang w:bidi="ar"/>
              </w:rPr>
            </w:pPr>
            <w:r>
              <w:rPr>
                <w:rFonts w:hint="eastAsia" w:ascii="仿宋" w:hAnsi="仿宋" w:eastAsia="仿宋" w:cs="仿宋"/>
                <w:bCs/>
                <w:szCs w:val="21"/>
                <w:lang w:bidi="ar"/>
              </w:rPr>
              <w:t>4.未按照《道路运输车辆动态监督管理办法》第二十二条人数要求配备专职动态监控人员的，扣30分；</w:t>
            </w:r>
          </w:p>
          <w:p>
            <w:pPr>
              <w:keepNext w:val="0"/>
              <w:keepLines w:val="0"/>
              <w:suppressLineNumbers w:val="0"/>
              <w:spacing w:before="0" w:beforeAutospacing="0" w:after="0" w:afterAutospacing="0" w:line="260" w:lineRule="exact"/>
              <w:ind w:left="0" w:right="0"/>
              <w:jc w:val="left"/>
              <w:rPr>
                <w:rFonts w:hint="default" w:ascii="仿宋" w:hAnsi="仿宋" w:eastAsia="仿宋" w:cs="仿宋"/>
                <w:bCs/>
                <w:szCs w:val="21"/>
                <w:lang w:bidi="ar"/>
              </w:rPr>
            </w:pPr>
            <w:r>
              <w:rPr>
                <w:rFonts w:hint="eastAsia" w:ascii="仿宋" w:hAnsi="仿宋" w:eastAsia="仿宋" w:cs="仿宋"/>
                <w:bCs/>
                <w:szCs w:val="21"/>
                <w:lang w:bidi="ar"/>
              </w:rPr>
              <w:t>5.企业使用特种设备，特种设备管理员未取得相应特种设备安全管理人员资格证书的，扣30分。</w:t>
            </w:r>
          </w:p>
        </w:tc>
        <w:tc>
          <w:tcPr>
            <w:tcW w:w="1980" w:type="dxa"/>
            <w:noWrap w:val="0"/>
            <w:vAlign w:val="center"/>
          </w:tcPr>
          <w:p>
            <w:pPr>
              <w:keepNext w:val="0"/>
              <w:keepLines w:val="0"/>
              <w:suppressLineNumbers w:val="0"/>
              <w:spacing w:before="0" w:beforeAutospacing="0" w:after="0" w:afterAutospacing="0" w:line="260" w:lineRule="exact"/>
              <w:ind w:left="0" w:right="0"/>
              <w:rPr>
                <w:rFonts w:hint="eastAsia" w:ascii="仿宋" w:hAnsi="仿宋" w:eastAsia="仿宋" w:cs="仿宋"/>
                <w:szCs w:val="21"/>
                <w:lang w:eastAsia="zh-CN"/>
              </w:rPr>
            </w:pPr>
            <w:r>
              <w:rPr>
                <w:rFonts w:hint="eastAsia" w:ascii="仿宋" w:hAnsi="仿宋" w:eastAsia="仿宋" w:cs="仿宋"/>
                <w:szCs w:val="21"/>
              </w:rPr>
              <w:t>1.查查任命安全生产总监</w:t>
            </w:r>
            <w:r>
              <w:rPr>
                <w:rFonts w:hint="eastAsia" w:ascii="仿宋" w:hAnsi="仿宋" w:eastAsia="仿宋" w:cs="仿宋"/>
                <w:szCs w:val="21"/>
                <w:lang w:eastAsia="zh-CN"/>
              </w:rPr>
              <w:t>的任命文件和资格证书；</w:t>
            </w:r>
          </w:p>
          <w:p>
            <w:pPr>
              <w:keepNext w:val="0"/>
              <w:keepLines w:val="0"/>
              <w:suppressLineNumbers w:val="0"/>
              <w:spacing w:before="0" w:beforeAutospacing="0" w:after="0" w:afterAutospacing="0" w:line="260" w:lineRule="exact"/>
              <w:ind w:left="0" w:right="0"/>
              <w:rPr>
                <w:rFonts w:hint="default" w:ascii="仿宋" w:hAnsi="仿宋" w:eastAsia="仿宋" w:cs="仿宋"/>
                <w:szCs w:val="21"/>
              </w:rPr>
            </w:pPr>
            <w:r>
              <w:rPr>
                <w:rFonts w:hint="eastAsia" w:ascii="仿宋" w:hAnsi="仿宋" w:eastAsia="仿宋" w:cs="仿宋"/>
                <w:szCs w:val="21"/>
                <w:lang w:val="en-US" w:eastAsia="zh-CN"/>
              </w:rPr>
              <w:t>2、查</w:t>
            </w:r>
            <w:r>
              <w:rPr>
                <w:rFonts w:hint="eastAsia" w:ascii="仿宋" w:hAnsi="仿宋" w:eastAsia="仿宋" w:cs="仿宋"/>
                <w:szCs w:val="21"/>
              </w:rPr>
              <w:t>安全生产管理人员的文件</w:t>
            </w:r>
            <w:r>
              <w:rPr>
                <w:rFonts w:hint="eastAsia" w:ascii="仿宋" w:hAnsi="仿宋" w:eastAsia="仿宋" w:cs="仿宋"/>
                <w:szCs w:val="21"/>
                <w:lang w:eastAsia="zh-CN"/>
              </w:rPr>
              <w:t>和《</w:t>
            </w:r>
            <w:r>
              <w:rPr>
                <w:rFonts w:hint="eastAsia" w:ascii="仿宋" w:hAnsi="仿宋" w:eastAsia="仿宋" w:cs="仿宋"/>
                <w:szCs w:val="21"/>
              </w:rPr>
              <w:t>道路运输企业主要负责人和安全生产管理人员安全考核合格证明》；</w:t>
            </w:r>
          </w:p>
          <w:p>
            <w:pPr>
              <w:keepNext w:val="0"/>
              <w:keepLines w:val="0"/>
              <w:suppressLineNumbers w:val="0"/>
              <w:spacing w:before="0" w:beforeAutospacing="0" w:after="0" w:afterAutospacing="0" w:line="260" w:lineRule="exact"/>
              <w:ind w:left="0" w:right="0"/>
              <w:rPr>
                <w:rFonts w:hint="default" w:ascii="仿宋" w:hAnsi="仿宋" w:eastAsia="仿宋" w:cs="仿宋"/>
                <w:szCs w:val="21"/>
              </w:rPr>
            </w:pPr>
            <w:r>
              <w:rPr>
                <w:rFonts w:hint="eastAsia" w:ascii="仿宋" w:hAnsi="仿宋" w:eastAsia="仿宋" w:cs="仿宋"/>
                <w:szCs w:val="21"/>
                <w:lang w:val="en-US" w:eastAsia="zh-CN"/>
              </w:rPr>
              <w:t>3</w:t>
            </w:r>
            <w:r>
              <w:rPr>
                <w:rFonts w:hint="eastAsia" w:ascii="仿宋" w:hAnsi="仿宋" w:eastAsia="仿宋" w:cs="仿宋"/>
                <w:szCs w:val="21"/>
              </w:rPr>
              <w:t>.查任命车辆技术负责人和车辆技术管理人员的文件；</w:t>
            </w:r>
          </w:p>
          <w:p>
            <w:pPr>
              <w:keepNext w:val="0"/>
              <w:keepLines w:val="0"/>
              <w:suppressLineNumbers w:val="0"/>
              <w:spacing w:before="0" w:beforeAutospacing="0" w:after="0" w:afterAutospacing="0" w:line="260" w:lineRule="exact"/>
              <w:ind w:left="0" w:right="0"/>
              <w:rPr>
                <w:rFonts w:hint="default" w:ascii="仿宋" w:hAnsi="仿宋" w:eastAsia="仿宋" w:cs="仿宋"/>
                <w:szCs w:val="21"/>
              </w:rPr>
            </w:pPr>
            <w:r>
              <w:rPr>
                <w:rFonts w:hint="eastAsia" w:ascii="仿宋" w:hAnsi="仿宋" w:eastAsia="仿宋" w:cs="仿宋"/>
                <w:szCs w:val="21"/>
                <w:lang w:val="en-US" w:eastAsia="zh-CN"/>
              </w:rPr>
              <w:t>4</w:t>
            </w:r>
            <w:r>
              <w:rPr>
                <w:rFonts w:hint="eastAsia" w:ascii="仿宋" w:hAnsi="仿宋" w:eastAsia="仿宋" w:cs="仿宋"/>
                <w:szCs w:val="21"/>
              </w:rPr>
              <w:t>.查任命专职动态监控人员的文件；</w:t>
            </w:r>
          </w:p>
          <w:p>
            <w:pPr>
              <w:keepNext w:val="0"/>
              <w:keepLines w:val="0"/>
              <w:suppressLineNumbers w:val="0"/>
              <w:spacing w:before="0" w:beforeAutospacing="0" w:after="0" w:afterAutospacing="0" w:line="260" w:lineRule="exact"/>
              <w:ind w:left="0" w:right="0"/>
              <w:rPr>
                <w:rFonts w:hint="default" w:ascii="仿宋" w:hAnsi="仿宋" w:eastAsia="仿宋" w:cs="仿宋"/>
                <w:szCs w:val="21"/>
              </w:rPr>
            </w:pPr>
            <w:r>
              <w:rPr>
                <w:rFonts w:hint="eastAsia" w:ascii="仿宋" w:hAnsi="仿宋" w:eastAsia="仿宋" w:cs="仿宋"/>
                <w:szCs w:val="21"/>
                <w:lang w:val="en-US" w:eastAsia="zh-CN"/>
              </w:rPr>
              <w:t>5</w:t>
            </w:r>
            <w:r>
              <w:rPr>
                <w:rFonts w:hint="eastAsia" w:ascii="仿宋" w:hAnsi="仿宋" w:eastAsia="仿宋" w:cs="仿宋"/>
                <w:szCs w:val="21"/>
              </w:rPr>
              <w:t>.查任命特种设备管理员的文件和资格证书。</w:t>
            </w:r>
          </w:p>
        </w:tc>
        <w:tc>
          <w:tcPr>
            <w:tcW w:w="840" w:type="dxa"/>
            <w:noWrap w:val="0"/>
            <w:vAlign w:val="center"/>
          </w:tcPr>
          <w:p>
            <w:pPr>
              <w:keepNext w:val="0"/>
              <w:keepLines w:val="0"/>
              <w:suppressLineNumbers w:val="0"/>
              <w:spacing w:before="0" w:beforeAutospacing="0" w:after="0" w:afterAutospacing="0" w:line="260" w:lineRule="exact"/>
              <w:ind w:left="0" w:right="0"/>
              <w:jc w:val="center"/>
              <w:rPr>
                <w:rFonts w:hint="default" w:ascii="仿宋" w:hAnsi="仿宋" w:eastAsia="仿宋" w:cs="仿宋"/>
                <w:szCs w:val="21"/>
              </w:rPr>
            </w:pPr>
          </w:p>
        </w:tc>
        <w:tc>
          <w:tcPr>
            <w:tcW w:w="3238" w:type="dxa"/>
            <w:noWrap w:val="0"/>
            <w:vAlign w:val="center"/>
          </w:tcPr>
          <w:p>
            <w:pPr>
              <w:keepNext w:val="0"/>
              <w:keepLines w:val="0"/>
              <w:suppressLineNumbers w:val="0"/>
              <w:spacing w:before="0" w:beforeAutospacing="0" w:after="0" w:afterAutospacing="0" w:line="260" w:lineRule="exact"/>
              <w:ind w:left="0" w:right="0"/>
              <w:jc w:val="left"/>
              <w:rPr>
                <w:rFonts w:hint="default"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2" w:type="dxa"/>
            <w:vMerge w:val="continue"/>
            <w:noWrap w:val="0"/>
            <w:vAlign w:val="top"/>
          </w:tcPr>
          <w:p>
            <w:pPr>
              <w:keepNext w:val="0"/>
              <w:keepLines w:val="0"/>
              <w:suppressLineNumbers w:val="0"/>
              <w:spacing w:before="0" w:beforeAutospacing="0" w:after="0" w:afterAutospacing="0" w:line="260" w:lineRule="exact"/>
              <w:ind w:left="0" w:right="0"/>
              <w:jc w:val="center"/>
              <w:rPr>
                <w:rFonts w:hint="default" w:ascii="仿宋" w:hAnsi="仿宋" w:eastAsia="仿宋" w:cs="仿宋"/>
                <w:szCs w:val="21"/>
              </w:rPr>
            </w:pPr>
          </w:p>
        </w:tc>
        <w:tc>
          <w:tcPr>
            <w:tcW w:w="1081" w:type="dxa"/>
            <w:vMerge w:val="restart"/>
            <w:noWrap w:val="0"/>
            <w:vAlign w:val="center"/>
          </w:tcPr>
          <w:p>
            <w:pPr>
              <w:keepNext w:val="0"/>
              <w:keepLines w:val="0"/>
              <w:suppressLineNumbers w:val="0"/>
              <w:spacing w:before="0" w:beforeAutospacing="0" w:after="0" w:afterAutospacing="0" w:line="260" w:lineRule="exact"/>
              <w:ind w:left="0" w:right="0"/>
              <w:rPr>
                <w:rFonts w:hint="default" w:ascii="仿宋" w:hAnsi="仿宋" w:eastAsia="仿宋" w:cs="仿宋"/>
                <w:szCs w:val="21"/>
              </w:rPr>
            </w:pPr>
            <w:r>
              <w:rPr>
                <w:rFonts w:hint="eastAsia" w:ascii="仿宋" w:hAnsi="仿宋" w:eastAsia="仿宋" w:cs="仿宋"/>
                <w:szCs w:val="21"/>
              </w:rPr>
              <w:t>3.车辆及人员管理</w:t>
            </w:r>
          </w:p>
        </w:tc>
        <w:tc>
          <w:tcPr>
            <w:tcW w:w="1356" w:type="dxa"/>
            <w:noWrap w:val="0"/>
            <w:vAlign w:val="center"/>
          </w:tcPr>
          <w:p>
            <w:pPr>
              <w:keepNext w:val="0"/>
              <w:keepLines w:val="0"/>
              <w:suppressLineNumbers w:val="0"/>
              <w:spacing w:before="0" w:beforeAutospacing="0" w:after="0" w:afterAutospacing="0" w:line="260" w:lineRule="exact"/>
              <w:ind w:left="0" w:right="0"/>
              <w:rPr>
                <w:rFonts w:hint="default" w:ascii="仿宋" w:hAnsi="仿宋" w:eastAsia="仿宋" w:cs="仿宋"/>
                <w:kern w:val="0"/>
                <w:szCs w:val="21"/>
                <w:lang w:bidi="ar"/>
              </w:rPr>
            </w:pPr>
            <w:r>
              <w:rPr>
                <w:rFonts w:hint="eastAsia" w:ascii="仿宋" w:hAnsi="仿宋" w:eastAsia="仿宋" w:cs="仿宋"/>
                <w:kern w:val="0"/>
                <w:szCs w:val="21"/>
                <w:lang w:bidi="ar"/>
              </w:rPr>
              <w:t>（1）车辆运输管理</w:t>
            </w:r>
          </w:p>
        </w:tc>
        <w:tc>
          <w:tcPr>
            <w:tcW w:w="780" w:type="dxa"/>
            <w:noWrap w:val="0"/>
            <w:vAlign w:val="center"/>
          </w:tcPr>
          <w:p>
            <w:pPr>
              <w:keepNext w:val="0"/>
              <w:keepLines w:val="0"/>
              <w:suppressLineNumbers w:val="0"/>
              <w:spacing w:before="0" w:beforeAutospacing="0" w:after="0" w:afterAutospacing="0" w:line="260" w:lineRule="exact"/>
              <w:ind w:left="0" w:right="0"/>
              <w:jc w:val="center"/>
              <w:rPr>
                <w:rFonts w:hint="default" w:ascii="仿宋" w:hAnsi="仿宋" w:eastAsia="仿宋" w:cs="仿宋"/>
                <w:bCs/>
                <w:szCs w:val="21"/>
              </w:rPr>
            </w:pPr>
            <w:r>
              <w:rPr>
                <w:rFonts w:hint="eastAsia" w:ascii="仿宋" w:hAnsi="仿宋" w:eastAsia="仿宋" w:cs="仿宋"/>
                <w:bCs/>
                <w:szCs w:val="21"/>
              </w:rPr>
              <w:t>50</w:t>
            </w:r>
          </w:p>
          <w:p>
            <w:pPr>
              <w:keepNext w:val="0"/>
              <w:keepLines w:val="0"/>
              <w:suppressLineNumbers w:val="0"/>
              <w:spacing w:before="0" w:beforeAutospacing="0" w:after="0" w:afterAutospacing="0" w:line="260" w:lineRule="exact"/>
              <w:ind w:left="0" w:right="0"/>
              <w:jc w:val="center"/>
              <w:rPr>
                <w:rFonts w:hint="default" w:ascii="仿宋" w:hAnsi="仿宋" w:eastAsia="仿宋" w:cs="仿宋"/>
                <w:bCs/>
                <w:szCs w:val="21"/>
              </w:rPr>
            </w:pPr>
          </w:p>
        </w:tc>
        <w:tc>
          <w:tcPr>
            <w:tcW w:w="4272" w:type="dxa"/>
            <w:noWrap w:val="0"/>
            <w:vAlign w:val="top"/>
          </w:tcPr>
          <w:p>
            <w:pPr>
              <w:keepNext w:val="0"/>
              <w:keepLines w:val="0"/>
              <w:suppressLineNumbers w:val="0"/>
              <w:spacing w:before="0" w:beforeAutospacing="0" w:after="0" w:afterAutospacing="0" w:line="260" w:lineRule="exact"/>
              <w:ind w:left="0" w:right="0"/>
              <w:jc w:val="left"/>
              <w:rPr>
                <w:rFonts w:hint="default" w:ascii="仿宋" w:hAnsi="仿宋" w:eastAsia="仿宋" w:cs="仿宋"/>
                <w:bCs/>
                <w:szCs w:val="21"/>
                <w:lang w:bidi="ar"/>
              </w:rPr>
            </w:pPr>
            <w:r>
              <w:rPr>
                <w:rFonts w:hint="eastAsia" w:ascii="仿宋" w:hAnsi="仿宋" w:eastAsia="仿宋" w:cs="仿宋"/>
                <w:bCs/>
                <w:szCs w:val="21"/>
                <w:lang w:bidi="ar"/>
              </w:rPr>
              <w:t>1.未制定车辆维护计划的或未按计划组织二级维护的，扣10分；维护周期未依据国家有关标准和车辆维修手册、使用说明书等，结合车辆类别、车辆运行状况、行驶里程、道路条件、使用年限等因素制定的，扣5分；</w:t>
            </w:r>
          </w:p>
          <w:p>
            <w:pPr>
              <w:keepNext w:val="0"/>
              <w:keepLines w:val="0"/>
              <w:suppressLineNumbers w:val="0"/>
              <w:spacing w:before="0" w:beforeAutospacing="0" w:after="0" w:afterAutospacing="0" w:line="260" w:lineRule="exact"/>
              <w:ind w:left="0" w:right="0"/>
              <w:rPr>
                <w:rFonts w:hint="default" w:ascii="仿宋" w:hAnsi="仿宋" w:eastAsia="仿宋" w:cs="仿宋"/>
                <w:szCs w:val="21"/>
              </w:rPr>
            </w:pPr>
            <w:r>
              <w:rPr>
                <w:rFonts w:hint="eastAsia" w:ascii="仿宋" w:hAnsi="仿宋" w:eastAsia="仿宋" w:cs="仿宋"/>
                <w:szCs w:val="21"/>
              </w:rPr>
              <w:t>2.车辆停驶或封存4个月以上，投入运输前未进行二级维护作业的，扣10分；</w:t>
            </w:r>
          </w:p>
          <w:p>
            <w:pPr>
              <w:keepNext w:val="0"/>
              <w:keepLines w:val="0"/>
              <w:suppressLineNumbers w:val="0"/>
              <w:spacing w:before="0" w:beforeAutospacing="0" w:after="0" w:afterAutospacing="0" w:line="260" w:lineRule="exact"/>
              <w:ind w:left="0" w:right="0"/>
              <w:jc w:val="left"/>
              <w:rPr>
                <w:rFonts w:hint="default" w:ascii="仿宋" w:hAnsi="仿宋" w:eastAsia="仿宋" w:cs="仿宋"/>
                <w:kern w:val="0"/>
                <w:szCs w:val="21"/>
                <w:lang w:bidi="ar"/>
              </w:rPr>
            </w:pPr>
            <w:r>
              <w:rPr>
                <w:rFonts w:hint="eastAsia" w:ascii="仿宋" w:hAnsi="仿宋" w:eastAsia="仿宋" w:cs="仿宋"/>
                <w:kern w:val="0"/>
                <w:szCs w:val="21"/>
                <w:lang w:bidi="ar"/>
              </w:rPr>
              <w:t>3.车辆未按照《危险货物道路运输规则第7部分：运输条件及作业要求》（JT/T 617.7-2018）第4条配备设施设备的，扣20分；未建立检查、维修维护记录的，扣10分。</w:t>
            </w:r>
          </w:p>
          <w:p>
            <w:pPr>
              <w:keepNext w:val="0"/>
              <w:keepLines w:val="0"/>
              <w:suppressLineNumbers w:val="0"/>
              <w:spacing w:before="0" w:beforeAutospacing="0" w:after="0" w:afterAutospacing="0" w:line="260" w:lineRule="exact"/>
              <w:ind w:left="0" w:right="0"/>
              <w:rPr>
                <w:rFonts w:hint="default" w:ascii="仿宋" w:hAnsi="仿宋" w:eastAsia="仿宋" w:cs="仿宋"/>
                <w:kern w:val="0"/>
                <w:szCs w:val="21"/>
                <w:lang w:bidi="ar"/>
              </w:rPr>
            </w:pPr>
            <w:r>
              <w:rPr>
                <w:rFonts w:hint="eastAsia" w:ascii="仿宋" w:hAnsi="仿宋" w:eastAsia="仿宋" w:cs="仿宋"/>
                <w:kern w:val="0"/>
                <w:szCs w:val="21"/>
                <w:lang w:bidi="ar"/>
              </w:rPr>
              <w:t>4.承运人在运输前，未对运输车辆、罐式车辆罐体、可移动罐柜、罐式集装箱及相关设备的技术状况，以及卫星定位装置进行检查并做好记录，对驾驶人、押运人员进行运输安全告知的，扣10分。</w:t>
            </w:r>
          </w:p>
        </w:tc>
        <w:tc>
          <w:tcPr>
            <w:tcW w:w="1980" w:type="dxa"/>
            <w:noWrap w:val="0"/>
            <w:vAlign w:val="center"/>
          </w:tcPr>
          <w:p>
            <w:pPr>
              <w:keepNext w:val="0"/>
              <w:keepLines w:val="0"/>
              <w:suppressLineNumbers w:val="0"/>
              <w:spacing w:before="0" w:beforeAutospacing="0" w:after="0" w:afterAutospacing="0" w:line="260" w:lineRule="exact"/>
              <w:ind w:left="0" w:right="0"/>
              <w:rPr>
                <w:rFonts w:hint="eastAsia" w:ascii="仿宋" w:hAnsi="仿宋" w:eastAsia="仿宋" w:cs="仿宋"/>
                <w:lang w:eastAsia="zh-CN"/>
              </w:rPr>
            </w:pPr>
            <w:r>
              <w:rPr>
                <w:rFonts w:hint="eastAsia" w:ascii="仿宋" w:hAnsi="仿宋" w:eastAsia="仿宋" w:cs="仿宋"/>
              </w:rPr>
              <w:t>1.</w:t>
            </w:r>
            <w:r>
              <w:rPr>
                <w:rFonts w:hint="eastAsia" w:ascii="仿宋" w:hAnsi="仿宋" w:eastAsia="仿宋" w:cs="仿宋"/>
                <w:lang w:eastAsia="zh-CN"/>
              </w:rPr>
              <w:t>查企业制定的二级维护计划；</w:t>
            </w:r>
          </w:p>
          <w:p>
            <w:pPr>
              <w:keepNext w:val="0"/>
              <w:keepLines w:val="0"/>
              <w:suppressLineNumbers w:val="0"/>
              <w:spacing w:before="0" w:beforeAutospacing="0" w:after="0" w:afterAutospacing="0" w:line="260" w:lineRule="exact"/>
              <w:ind w:left="0" w:right="0"/>
              <w:rPr>
                <w:rFonts w:hint="eastAsia" w:ascii="仿宋" w:hAnsi="仿宋" w:eastAsia="仿宋" w:cs="仿宋"/>
              </w:rPr>
            </w:pPr>
            <w:r>
              <w:rPr>
                <w:rFonts w:hint="eastAsia" w:ascii="仿宋" w:hAnsi="仿宋" w:eastAsia="仿宋" w:cs="仿宋"/>
                <w:lang w:val="en-US" w:eastAsia="zh-CN"/>
              </w:rPr>
              <w:t>2.查</w:t>
            </w:r>
            <w:r>
              <w:rPr>
                <w:rFonts w:hint="eastAsia" w:ascii="仿宋" w:hAnsi="仿宋" w:eastAsia="仿宋" w:cs="仿宋"/>
              </w:rPr>
              <w:t>抽查车辆的</w:t>
            </w:r>
            <w:r>
              <w:rPr>
                <w:rFonts w:hint="eastAsia" w:ascii="仿宋" w:hAnsi="仿宋" w:eastAsia="仿宋" w:cs="仿宋"/>
                <w:lang w:eastAsia="zh-CN"/>
              </w:rPr>
              <w:t>三合一检测报告，</w:t>
            </w:r>
            <w:r>
              <w:rPr>
                <w:rFonts w:hint="eastAsia" w:ascii="仿宋" w:hAnsi="仿宋" w:eastAsia="仿宋" w:cs="仿宋"/>
              </w:rPr>
              <w:t>最近连续两次的维护记录和《机动车维修竣工出厂合格证》；</w:t>
            </w:r>
          </w:p>
          <w:p>
            <w:pPr>
              <w:keepNext w:val="0"/>
              <w:keepLines w:val="0"/>
              <w:suppressLineNumbers w:val="0"/>
              <w:spacing w:before="0" w:beforeAutospacing="0" w:after="0" w:afterAutospacing="0" w:line="260" w:lineRule="exact"/>
              <w:ind w:left="0" w:right="0"/>
              <w:rPr>
                <w:rFonts w:hint="eastAsia" w:ascii="仿宋" w:hAnsi="仿宋" w:eastAsia="仿宋" w:cs="仿宋"/>
              </w:rPr>
            </w:pPr>
            <w:r>
              <w:rPr>
                <w:rFonts w:hint="eastAsia" w:ascii="仿宋" w:hAnsi="仿宋" w:eastAsia="仿宋" w:cs="仿宋"/>
                <w:lang w:val="en-US" w:eastAsia="zh-CN"/>
              </w:rPr>
              <w:t>3</w:t>
            </w:r>
            <w:r>
              <w:rPr>
                <w:rFonts w:hint="eastAsia" w:ascii="仿宋" w:hAnsi="仿宋" w:eastAsia="仿宋" w:cs="仿宋"/>
              </w:rPr>
              <w:t>.</w:t>
            </w:r>
            <w:r>
              <w:rPr>
                <w:rFonts w:hint="eastAsia" w:ascii="仿宋" w:hAnsi="仿宋" w:eastAsia="仿宋" w:cs="仿宋"/>
                <w:lang w:val="en-US" w:eastAsia="zh-CN"/>
              </w:rPr>
              <w:t>查</w:t>
            </w:r>
            <w:r>
              <w:rPr>
                <w:rFonts w:hint="eastAsia" w:ascii="仿宋" w:hAnsi="仿宋" w:eastAsia="仿宋" w:cs="仿宋"/>
              </w:rPr>
              <w:t>抽查车辆的随车配备设施设备清单，与抽查车辆实际配备比对。</w:t>
            </w:r>
          </w:p>
          <w:p>
            <w:pPr>
              <w:pStyle w:val="13"/>
              <w:ind w:left="0" w:leftChars="0" w:firstLine="0" w:firstLineChars="0"/>
              <w:rPr>
                <w:rFonts w:hint="default" w:ascii="仿宋" w:hAnsi="仿宋" w:eastAsia="仿宋" w:cs="仿宋"/>
                <w:kern w:val="0"/>
                <w:szCs w:val="21"/>
                <w:lang w:val="en-US" w:eastAsia="zh-CN" w:bidi="ar"/>
              </w:rPr>
            </w:pPr>
            <w:r>
              <w:rPr>
                <w:rFonts w:hint="eastAsia" w:ascii="仿宋" w:hAnsi="仿宋" w:eastAsia="仿宋" w:cs="仿宋"/>
                <w:lang w:val="en-US" w:eastAsia="zh-CN"/>
              </w:rPr>
              <w:t>4.查</w:t>
            </w:r>
            <w:r>
              <w:rPr>
                <w:rFonts w:hint="eastAsia" w:ascii="仿宋" w:hAnsi="仿宋" w:eastAsia="仿宋" w:cs="仿宋"/>
              </w:rPr>
              <w:t>抽查车辆的</w:t>
            </w:r>
            <w:r>
              <w:rPr>
                <w:rFonts w:hint="eastAsia" w:ascii="仿宋" w:hAnsi="仿宋" w:eastAsia="仿宋" w:cs="仿宋"/>
                <w:kern w:val="0"/>
                <w:szCs w:val="21"/>
                <w:lang w:bidi="ar"/>
              </w:rPr>
              <w:t>承运人在运输前对运输车辆、罐式车辆罐体、可移动罐柜、罐式集装箱及相关设备的技术状况，以及卫星定位装置进行检查</w:t>
            </w:r>
            <w:r>
              <w:rPr>
                <w:rFonts w:hint="eastAsia" w:ascii="仿宋" w:hAnsi="仿宋" w:eastAsia="仿宋" w:cs="仿宋"/>
                <w:kern w:val="0"/>
                <w:szCs w:val="21"/>
                <w:lang w:eastAsia="zh-CN" w:bidi="ar"/>
              </w:rPr>
              <w:t>记录，未建立告知记录的现场问询相关人员安全告知情况。</w:t>
            </w:r>
          </w:p>
        </w:tc>
        <w:tc>
          <w:tcPr>
            <w:tcW w:w="840" w:type="dxa"/>
            <w:noWrap w:val="0"/>
            <w:vAlign w:val="center"/>
          </w:tcPr>
          <w:p>
            <w:pPr>
              <w:keepNext w:val="0"/>
              <w:keepLines w:val="0"/>
              <w:suppressLineNumbers w:val="0"/>
              <w:spacing w:before="0" w:beforeAutospacing="0" w:after="0" w:afterAutospacing="0" w:line="260" w:lineRule="exact"/>
              <w:ind w:left="0" w:right="0"/>
              <w:jc w:val="center"/>
              <w:rPr>
                <w:rFonts w:hint="default" w:ascii="仿宋" w:hAnsi="仿宋" w:eastAsia="仿宋" w:cs="仿宋"/>
                <w:szCs w:val="21"/>
              </w:rPr>
            </w:pPr>
          </w:p>
        </w:tc>
        <w:tc>
          <w:tcPr>
            <w:tcW w:w="3238" w:type="dxa"/>
            <w:noWrap w:val="0"/>
            <w:vAlign w:val="center"/>
          </w:tcPr>
          <w:p>
            <w:pPr>
              <w:keepNext w:val="0"/>
              <w:keepLines w:val="0"/>
              <w:suppressLineNumbers w:val="0"/>
              <w:autoSpaceDE w:val="0"/>
              <w:autoSpaceDN w:val="0"/>
              <w:spacing w:before="0" w:beforeAutospacing="0" w:after="0" w:afterAutospacing="0" w:line="260" w:lineRule="exact"/>
              <w:ind w:left="0" w:right="0"/>
              <w:jc w:val="left"/>
              <w:rPr>
                <w:rFonts w:hint="default" w:ascii="仿宋" w:hAnsi="仿宋" w:eastAsia="仿宋" w:cs="仿宋"/>
                <w:b/>
                <w:bCs/>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2" w:type="dxa"/>
            <w:vMerge w:val="continue"/>
            <w:noWrap w:val="0"/>
            <w:vAlign w:val="top"/>
          </w:tcPr>
          <w:p>
            <w:pPr>
              <w:keepNext w:val="0"/>
              <w:keepLines w:val="0"/>
              <w:suppressLineNumbers w:val="0"/>
              <w:spacing w:before="0" w:beforeAutospacing="0" w:after="0" w:afterAutospacing="0" w:line="260" w:lineRule="exact"/>
              <w:ind w:left="0" w:right="0"/>
              <w:jc w:val="center"/>
              <w:rPr>
                <w:rFonts w:hint="default" w:ascii="仿宋" w:hAnsi="仿宋" w:eastAsia="仿宋" w:cs="仿宋"/>
                <w:szCs w:val="21"/>
              </w:rPr>
            </w:pPr>
          </w:p>
        </w:tc>
        <w:tc>
          <w:tcPr>
            <w:tcW w:w="1081" w:type="dxa"/>
            <w:vMerge w:val="continue"/>
            <w:noWrap w:val="0"/>
            <w:vAlign w:val="center"/>
          </w:tcPr>
          <w:p>
            <w:pPr>
              <w:keepNext w:val="0"/>
              <w:keepLines w:val="0"/>
              <w:suppressLineNumbers w:val="0"/>
              <w:spacing w:before="0" w:beforeAutospacing="0" w:after="0" w:afterAutospacing="0" w:line="260" w:lineRule="exact"/>
              <w:ind w:left="0" w:right="0"/>
              <w:rPr>
                <w:rFonts w:hint="default" w:ascii="仿宋" w:hAnsi="仿宋" w:eastAsia="仿宋" w:cs="仿宋"/>
                <w:szCs w:val="21"/>
              </w:rPr>
            </w:pPr>
          </w:p>
        </w:tc>
        <w:tc>
          <w:tcPr>
            <w:tcW w:w="1356" w:type="dxa"/>
            <w:noWrap w:val="0"/>
            <w:vAlign w:val="center"/>
          </w:tcPr>
          <w:p>
            <w:pPr>
              <w:keepNext w:val="0"/>
              <w:keepLines w:val="0"/>
              <w:suppressLineNumbers w:val="0"/>
              <w:spacing w:before="0" w:beforeAutospacing="0" w:after="0" w:afterAutospacing="0" w:line="260" w:lineRule="exact"/>
              <w:ind w:left="0" w:right="0"/>
              <w:rPr>
                <w:rFonts w:hint="default" w:ascii="仿宋" w:hAnsi="仿宋" w:eastAsia="仿宋" w:cs="仿宋"/>
                <w:bCs/>
                <w:kern w:val="0"/>
                <w:szCs w:val="21"/>
                <w:lang w:bidi="ar"/>
              </w:rPr>
            </w:pPr>
            <w:r>
              <w:rPr>
                <w:rFonts w:hint="eastAsia" w:ascii="仿宋" w:hAnsi="仿宋" w:eastAsia="仿宋" w:cs="仿宋"/>
                <w:bCs/>
                <w:kern w:val="0"/>
                <w:szCs w:val="21"/>
                <w:lang w:bidi="ar"/>
              </w:rPr>
              <w:t>（2）人员教育培训管理</w:t>
            </w:r>
          </w:p>
        </w:tc>
        <w:tc>
          <w:tcPr>
            <w:tcW w:w="780" w:type="dxa"/>
            <w:noWrap w:val="0"/>
            <w:vAlign w:val="center"/>
          </w:tcPr>
          <w:p>
            <w:pPr>
              <w:keepNext w:val="0"/>
              <w:keepLines w:val="0"/>
              <w:suppressLineNumbers w:val="0"/>
              <w:spacing w:before="0" w:beforeAutospacing="0" w:after="0" w:afterAutospacing="0" w:line="260" w:lineRule="exact"/>
              <w:ind w:left="0" w:right="0"/>
              <w:jc w:val="center"/>
              <w:rPr>
                <w:rFonts w:hint="default" w:ascii="仿宋" w:hAnsi="仿宋" w:eastAsia="仿宋" w:cs="仿宋"/>
                <w:bCs/>
                <w:szCs w:val="21"/>
              </w:rPr>
            </w:pPr>
            <w:r>
              <w:rPr>
                <w:rFonts w:hint="eastAsia" w:ascii="仿宋" w:hAnsi="仿宋" w:eastAsia="仿宋" w:cs="仿宋"/>
                <w:bCs/>
                <w:szCs w:val="21"/>
              </w:rPr>
              <w:t>50</w:t>
            </w:r>
          </w:p>
        </w:tc>
        <w:tc>
          <w:tcPr>
            <w:tcW w:w="4272" w:type="dxa"/>
            <w:noWrap w:val="0"/>
            <w:vAlign w:val="top"/>
          </w:tcPr>
          <w:p>
            <w:pPr>
              <w:keepNext w:val="0"/>
              <w:keepLines w:val="0"/>
              <w:suppressLineNumbers w:val="0"/>
              <w:spacing w:before="0" w:beforeAutospacing="0" w:after="0" w:afterAutospacing="0" w:line="260" w:lineRule="exact"/>
              <w:ind w:left="0" w:right="0"/>
              <w:jc w:val="left"/>
              <w:rPr>
                <w:rFonts w:hint="default" w:ascii="仿宋" w:hAnsi="仿宋" w:eastAsia="仿宋" w:cs="仿宋"/>
                <w:kern w:val="0"/>
                <w:szCs w:val="21"/>
                <w:lang w:bidi="ar"/>
              </w:rPr>
            </w:pPr>
            <w:r>
              <w:rPr>
                <w:rFonts w:hint="eastAsia" w:ascii="仿宋" w:hAnsi="仿宋" w:eastAsia="仿宋" w:cs="仿宋"/>
                <w:kern w:val="0"/>
                <w:szCs w:val="21"/>
                <w:lang w:bidi="ar"/>
              </w:rPr>
              <w:t>1.新员工未经过岗前教育培训合格后上岗，岗前培训学时不足72学时的或从业人员岗前安全教育培训及考核记录未保存至离职后12个月的，扣50分</w:t>
            </w:r>
          </w:p>
          <w:p>
            <w:pPr>
              <w:keepNext w:val="0"/>
              <w:keepLines w:val="0"/>
              <w:suppressLineNumbers w:val="0"/>
              <w:spacing w:before="0" w:beforeAutospacing="0" w:after="0" w:afterAutospacing="0"/>
              <w:ind w:left="0" w:right="0"/>
              <w:rPr>
                <w:rFonts w:hint="default" w:ascii="仿宋" w:hAnsi="仿宋" w:eastAsia="仿宋" w:cs="宋体"/>
                <w:kern w:val="36"/>
              </w:rPr>
            </w:pPr>
            <w:r>
              <w:rPr>
                <w:rFonts w:hint="eastAsia" w:ascii="仿宋" w:hAnsi="仿宋" w:eastAsia="仿宋"/>
                <w:kern w:val="0"/>
                <w:lang w:bidi="ar"/>
              </w:rPr>
              <w:t>2.未制定年度教育培训计划的（</w:t>
            </w:r>
            <w:r>
              <w:rPr>
                <w:rFonts w:hint="default" w:ascii="仿宋" w:hAnsi="仿宋" w:eastAsia="仿宋"/>
              </w:rPr>
              <w:t>《危险货物道路运输规则》</w:t>
            </w:r>
            <w:r>
              <w:rPr>
                <w:rFonts w:hint="eastAsia" w:ascii="仿宋" w:hAnsi="仿宋" w:eastAsia="仿宋"/>
                <w:kern w:val="0"/>
                <w:lang w:bidi="ar"/>
              </w:rPr>
              <w:t>6</w:t>
            </w:r>
            <w:r>
              <w:rPr>
                <w:rFonts w:hint="default" w:ascii="仿宋" w:hAnsi="仿宋" w:eastAsia="仿宋"/>
                <w:kern w:val="0"/>
                <w:lang w:bidi="ar"/>
              </w:rPr>
              <w:t>17.3</w:t>
            </w:r>
            <w:r>
              <w:rPr>
                <w:rFonts w:hint="eastAsia" w:ascii="仿宋" w:hAnsi="仿宋" w:eastAsia="仿宋"/>
                <w:kern w:val="0"/>
                <w:lang w:bidi="ar"/>
              </w:rPr>
              <w:t>），扣10分；</w:t>
            </w:r>
          </w:p>
          <w:p>
            <w:pPr>
              <w:keepNext w:val="0"/>
              <w:keepLines w:val="0"/>
              <w:suppressLineNumbers w:val="0"/>
              <w:spacing w:before="0" w:beforeAutospacing="0" w:after="0" w:afterAutospacing="0" w:line="260" w:lineRule="exact"/>
              <w:ind w:left="0" w:right="0"/>
              <w:jc w:val="left"/>
              <w:rPr>
                <w:rFonts w:hint="default" w:ascii="仿宋" w:hAnsi="仿宋" w:eastAsia="仿宋" w:cs="仿宋"/>
                <w:kern w:val="0"/>
                <w:szCs w:val="21"/>
                <w:lang w:bidi="ar"/>
              </w:rPr>
            </w:pPr>
            <w:r>
              <w:rPr>
                <w:rFonts w:hint="eastAsia" w:ascii="仿宋" w:hAnsi="仿宋" w:eastAsia="仿宋" w:cs="仿宋"/>
                <w:kern w:val="0"/>
                <w:szCs w:val="21"/>
                <w:lang w:bidi="ar"/>
              </w:rPr>
              <w:t>3.未组织全员安全按层次、按类别、按岗位全覆盖组织教育培训的，扣10分</w:t>
            </w:r>
          </w:p>
          <w:p>
            <w:pPr>
              <w:keepNext w:val="0"/>
              <w:keepLines w:val="0"/>
              <w:suppressLineNumbers w:val="0"/>
              <w:spacing w:before="0" w:beforeAutospacing="0" w:after="0" w:afterAutospacing="0" w:line="260" w:lineRule="exact"/>
              <w:ind w:left="0" w:right="0"/>
              <w:jc w:val="left"/>
              <w:rPr>
                <w:rFonts w:hint="eastAsia" w:ascii="仿宋" w:hAnsi="仿宋" w:eastAsia="仿宋" w:cs="仿宋"/>
                <w:kern w:val="0"/>
                <w:szCs w:val="21"/>
                <w:lang w:bidi="ar"/>
              </w:rPr>
            </w:pPr>
            <w:r>
              <w:rPr>
                <w:rFonts w:hint="eastAsia" w:ascii="仿宋" w:hAnsi="仿宋" w:eastAsia="仿宋" w:cs="仿宋"/>
                <w:kern w:val="0"/>
                <w:szCs w:val="21"/>
                <w:lang w:bidi="ar"/>
              </w:rPr>
              <w:t>4.日常教育培训学时年度不足20学时或定期安全教育记录保存期限少于12个月的，扣50分。</w:t>
            </w:r>
          </w:p>
          <w:p>
            <w:pPr>
              <w:pStyle w:val="13"/>
              <w:ind w:firstLine="0" w:firstLineChars="0"/>
              <w:rPr>
                <w:rFonts w:ascii="仿宋" w:hAnsi="仿宋" w:eastAsia="仿宋"/>
                <w:lang w:bidi="ar"/>
              </w:rPr>
            </w:pPr>
            <w:r>
              <w:rPr>
                <w:rFonts w:hint="eastAsia" w:ascii="仿宋" w:hAnsi="仿宋" w:eastAsia="仿宋"/>
                <w:lang w:bidi="ar"/>
              </w:rPr>
              <w:t>5、人员未掌握岗位所需安全知识及要求的，扣10分。</w:t>
            </w:r>
          </w:p>
        </w:tc>
        <w:tc>
          <w:tcPr>
            <w:tcW w:w="1980" w:type="dxa"/>
            <w:noWrap w:val="0"/>
            <w:vAlign w:val="top"/>
          </w:tcPr>
          <w:p>
            <w:pPr>
              <w:keepNext w:val="0"/>
              <w:keepLines w:val="0"/>
              <w:suppressLineNumbers w:val="0"/>
              <w:spacing w:before="0" w:beforeAutospacing="0" w:after="0" w:afterAutospacing="0" w:line="260" w:lineRule="exact"/>
              <w:ind w:left="0" w:right="0"/>
              <w:jc w:val="left"/>
              <w:rPr>
                <w:rFonts w:hint="default" w:ascii="仿宋" w:hAnsi="仿宋" w:eastAsia="仿宋" w:cs="仿宋"/>
                <w:szCs w:val="21"/>
              </w:rPr>
            </w:pPr>
            <w:r>
              <w:rPr>
                <w:rFonts w:hint="eastAsia" w:ascii="仿宋" w:hAnsi="仿宋" w:eastAsia="仿宋" w:cs="仿宋"/>
                <w:szCs w:val="21"/>
              </w:rPr>
              <w:t>1.抽查人员岗前教育培训记录；</w:t>
            </w:r>
          </w:p>
          <w:p>
            <w:pPr>
              <w:keepNext w:val="0"/>
              <w:keepLines w:val="0"/>
              <w:suppressLineNumbers w:val="0"/>
              <w:spacing w:before="0" w:beforeAutospacing="0" w:after="0" w:afterAutospacing="0" w:line="260" w:lineRule="exact"/>
              <w:ind w:left="0" w:right="0"/>
              <w:jc w:val="left"/>
              <w:rPr>
                <w:rFonts w:hint="default" w:ascii="仿宋" w:hAnsi="仿宋" w:eastAsia="仿宋" w:cs="仿宋"/>
                <w:szCs w:val="21"/>
              </w:rPr>
            </w:pPr>
            <w:r>
              <w:rPr>
                <w:rFonts w:hint="eastAsia" w:ascii="仿宋" w:hAnsi="仿宋" w:eastAsia="仿宋" w:cs="仿宋"/>
                <w:szCs w:val="21"/>
              </w:rPr>
              <w:t>2.抽查人员日常教育培训记录；抽查线下教育培训签到比对轨迹；</w:t>
            </w:r>
          </w:p>
          <w:p>
            <w:pPr>
              <w:keepNext w:val="0"/>
              <w:keepLines w:val="0"/>
              <w:suppressLineNumbers w:val="0"/>
              <w:spacing w:before="0" w:beforeAutospacing="0" w:after="0" w:afterAutospacing="0" w:line="260" w:lineRule="exact"/>
              <w:ind w:left="0" w:right="0"/>
              <w:jc w:val="left"/>
              <w:rPr>
                <w:rFonts w:hint="default" w:ascii="仿宋" w:hAnsi="仿宋" w:eastAsia="仿宋" w:cs="仿宋"/>
                <w:szCs w:val="21"/>
              </w:rPr>
            </w:pPr>
            <w:r>
              <w:rPr>
                <w:rFonts w:hint="eastAsia" w:ascii="仿宋" w:hAnsi="仿宋" w:eastAsia="仿宋" w:cs="仿宋"/>
                <w:szCs w:val="21"/>
              </w:rPr>
              <w:t>3.抽查离职人员岗前培训考核记录。</w:t>
            </w:r>
          </w:p>
        </w:tc>
        <w:tc>
          <w:tcPr>
            <w:tcW w:w="840" w:type="dxa"/>
            <w:noWrap w:val="0"/>
            <w:vAlign w:val="center"/>
          </w:tcPr>
          <w:p>
            <w:pPr>
              <w:keepNext w:val="0"/>
              <w:keepLines w:val="0"/>
              <w:suppressLineNumbers w:val="0"/>
              <w:spacing w:before="0" w:beforeAutospacing="0" w:after="0" w:afterAutospacing="0" w:line="260" w:lineRule="exact"/>
              <w:ind w:left="0" w:right="0"/>
              <w:jc w:val="center"/>
              <w:rPr>
                <w:rFonts w:hint="default" w:ascii="仿宋" w:hAnsi="仿宋" w:eastAsia="仿宋" w:cs="仿宋"/>
                <w:szCs w:val="21"/>
              </w:rPr>
            </w:pPr>
          </w:p>
        </w:tc>
        <w:tc>
          <w:tcPr>
            <w:tcW w:w="3238" w:type="dxa"/>
            <w:noWrap w:val="0"/>
            <w:vAlign w:val="center"/>
          </w:tcPr>
          <w:p>
            <w:pPr>
              <w:keepNext w:val="0"/>
              <w:keepLines w:val="0"/>
              <w:suppressLineNumbers w:val="0"/>
              <w:spacing w:before="0" w:beforeAutospacing="0" w:after="0" w:afterAutospacing="0" w:line="260" w:lineRule="exact"/>
              <w:ind w:left="0" w:right="0"/>
              <w:jc w:val="left"/>
              <w:rPr>
                <w:rFonts w:hint="default"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1092" w:type="dxa"/>
            <w:vMerge w:val="continue"/>
            <w:noWrap w:val="0"/>
            <w:vAlign w:val="top"/>
          </w:tcPr>
          <w:p>
            <w:pPr>
              <w:keepNext w:val="0"/>
              <w:keepLines w:val="0"/>
              <w:suppressLineNumbers w:val="0"/>
              <w:spacing w:before="0" w:beforeAutospacing="0" w:after="0" w:afterAutospacing="0" w:line="260" w:lineRule="exact"/>
              <w:ind w:left="0" w:right="0"/>
              <w:jc w:val="center"/>
              <w:rPr>
                <w:rFonts w:hint="default" w:ascii="仿宋" w:hAnsi="仿宋" w:eastAsia="仿宋" w:cs="仿宋"/>
                <w:szCs w:val="21"/>
              </w:rPr>
            </w:pPr>
          </w:p>
        </w:tc>
        <w:tc>
          <w:tcPr>
            <w:tcW w:w="1081" w:type="dxa"/>
            <w:vMerge w:val="restart"/>
            <w:noWrap w:val="0"/>
            <w:vAlign w:val="center"/>
          </w:tcPr>
          <w:p>
            <w:pPr>
              <w:keepNext w:val="0"/>
              <w:keepLines w:val="0"/>
              <w:suppressLineNumbers w:val="0"/>
              <w:spacing w:before="0" w:beforeAutospacing="0" w:after="0" w:afterAutospacing="0" w:line="260" w:lineRule="exact"/>
              <w:ind w:left="0" w:right="0"/>
              <w:rPr>
                <w:rFonts w:hint="default" w:ascii="仿宋" w:hAnsi="仿宋" w:eastAsia="仿宋" w:cs="仿宋"/>
                <w:szCs w:val="21"/>
              </w:rPr>
            </w:pPr>
            <w:r>
              <w:rPr>
                <w:rFonts w:hint="eastAsia" w:ascii="仿宋" w:hAnsi="仿宋" w:eastAsia="仿宋" w:cs="仿宋"/>
                <w:szCs w:val="21"/>
              </w:rPr>
              <w:t>4.动态监控</w:t>
            </w:r>
          </w:p>
        </w:tc>
        <w:tc>
          <w:tcPr>
            <w:tcW w:w="1356" w:type="dxa"/>
            <w:noWrap w:val="0"/>
            <w:vAlign w:val="center"/>
          </w:tcPr>
          <w:p>
            <w:pPr>
              <w:keepNext w:val="0"/>
              <w:keepLines w:val="0"/>
              <w:suppressLineNumbers w:val="0"/>
              <w:spacing w:before="0" w:beforeAutospacing="0" w:after="0" w:afterAutospacing="0" w:line="260" w:lineRule="exact"/>
              <w:ind w:left="0" w:right="0"/>
              <w:rPr>
                <w:rFonts w:hint="default" w:ascii="仿宋" w:hAnsi="仿宋" w:eastAsia="仿宋" w:cs="仿宋"/>
                <w:bCs/>
                <w:szCs w:val="21"/>
              </w:rPr>
            </w:pPr>
            <w:r>
              <w:rPr>
                <w:rFonts w:hint="eastAsia" w:ascii="仿宋" w:hAnsi="仿宋" w:eastAsia="仿宋" w:cs="仿宋"/>
                <w:bCs/>
                <w:szCs w:val="21"/>
              </w:rPr>
              <w:t>动态监控管理</w:t>
            </w:r>
          </w:p>
          <w:p>
            <w:pPr>
              <w:keepNext w:val="0"/>
              <w:keepLines w:val="0"/>
              <w:suppressLineNumbers w:val="0"/>
              <w:spacing w:before="0" w:beforeAutospacing="0" w:after="0" w:afterAutospacing="0" w:line="260" w:lineRule="exact"/>
              <w:ind w:left="0" w:right="0"/>
              <w:rPr>
                <w:rFonts w:hint="default" w:ascii="仿宋" w:hAnsi="仿宋" w:eastAsia="仿宋" w:cs="仿宋"/>
                <w:szCs w:val="21"/>
              </w:rPr>
            </w:pPr>
            <w:r>
              <w:rPr>
                <w:rFonts w:hint="eastAsia" w:ascii="仿宋" w:hAnsi="仿宋" w:eastAsia="仿宋" w:cs="仿宋"/>
                <w:bCs/>
                <w:szCs w:val="21"/>
              </w:rPr>
              <w:t xml:space="preserve">    </w:t>
            </w:r>
            <w:r>
              <w:rPr>
                <w:rFonts w:hint="eastAsia" w:ascii="仿宋" w:hAnsi="仿宋" w:eastAsia="仿宋" w:cs="仿宋"/>
                <w:bCs/>
                <w:color w:val="FF0000"/>
                <w:szCs w:val="21"/>
              </w:rPr>
              <w:t xml:space="preserve"> </w:t>
            </w:r>
          </w:p>
        </w:tc>
        <w:tc>
          <w:tcPr>
            <w:tcW w:w="780" w:type="dxa"/>
            <w:noWrap w:val="0"/>
            <w:vAlign w:val="center"/>
          </w:tcPr>
          <w:p>
            <w:pPr>
              <w:keepNext w:val="0"/>
              <w:keepLines w:val="0"/>
              <w:suppressLineNumbers w:val="0"/>
              <w:spacing w:before="0" w:beforeAutospacing="0" w:after="0" w:afterAutospacing="0" w:line="260" w:lineRule="exact"/>
              <w:ind w:left="0" w:right="0"/>
              <w:jc w:val="center"/>
              <w:rPr>
                <w:rFonts w:hint="default" w:ascii="仿宋" w:hAnsi="仿宋" w:eastAsia="仿宋" w:cs="仿宋"/>
                <w:bCs/>
                <w:szCs w:val="21"/>
              </w:rPr>
            </w:pPr>
            <w:r>
              <w:rPr>
                <w:rFonts w:hint="eastAsia" w:ascii="仿宋" w:hAnsi="仿宋" w:eastAsia="仿宋" w:cs="仿宋"/>
                <w:bCs/>
                <w:szCs w:val="21"/>
              </w:rPr>
              <w:t>50</w:t>
            </w:r>
          </w:p>
        </w:tc>
        <w:tc>
          <w:tcPr>
            <w:tcW w:w="4272" w:type="dxa"/>
            <w:noWrap w:val="0"/>
            <w:vAlign w:val="top"/>
          </w:tcPr>
          <w:p>
            <w:pPr>
              <w:keepNext w:val="0"/>
              <w:keepLines w:val="0"/>
              <w:suppressLineNumbers w:val="0"/>
              <w:spacing w:before="0" w:beforeAutospacing="0" w:after="0" w:afterAutospacing="0" w:line="260" w:lineRule="exact"/>
              <w:ind w:left="0" w:right="0"/>
              <w:jc w:val="left"/>
              <w:rPr>
                <w:rFonts w:hint="default" w:ascii="仿宋" w:hAnsi="仿宋" w:eastAsia="仿宋" w:cs="仿宋"/>
                <w:kern w:val="0"/>
                <w:szCs w:val="21"/>
                <w:lang w:bidi="ar"/>
              </w:rPr>
            </w:pPr>
            <w:r>
              <w:rPr>
                <w:rFonts w:hint="eastAsia" w:ascii="仿宋" w:hAnsi="仿宋" w:eastAsia="仿宋" w:cs="仿宋"/>
                <w:kern w:val="0"/>
                <w:szCs w:val="21"/>
                <w:lang w:bidi="ar"/>
              </w:rPr>
              <w:t>1.未设置固定的动态监控场所，配备专门用于车辆动态监控的设备的或未使用符合条件的社会化卫星定位系统监控平台，扣50分；</w:t>
            </w:r>
          </w:p>
          <w:p>
            <w:pPr>
              <w:keepNext w:val="0"/>
              <w:keepLines w:val="0"/>
              <w:suppressLineNumbers w:val="0"/>
              <w:spacing w:before="0" w:beforeAutospacing="0" w:after="0" w:afterAutospacing="0" w:line="260" w:lineRule="exact"/>
              <w:ind w:left="0" w:right="0"/>
              <w:jc w:val="left"/>
              <w:rPr>
                <w:rFonts w:hint="default" w:ascii="仿宋" w:hAnsi="仿宋" w:eastAsia="仿宋" w:cs="仿宋"/>
                <w:kern w:val="0"/>
                <w:szCs w:val="21"/>
                <w:lang w:bidi="ar"/>
              </w:rPr>
            </w:pPr>
            <w:r>
              <w:rPr>
                <w:rFonts w:hint="eastAsia" w:ascii="仿宋" w:hAnsi="仿宋" w:eastAsia="仿宋" w:cs="仿宋"/>
                <w:kern w:val="0"/>
                <w:szCs w:val="21"/>
                <w:lang w:bidi="ar"/>
              </w:rPr>
              <w:t>2.车辆未100%安装卫星定位车载终端且接入准许的动态监控平台或轨迹完整率低于 70%的，扣50分；</w:t>
            </w:r>
          </w:p>
          <w:p>
            <w:pPr>
              <w:keepNext w:val="0"/>
              <w:keepLines w:val="0"/>
              <w:suppressLineNumbers w:val="0"/>
              <w:spacing w:before="0" w:beforeAutospacing="0" w:after="0" w:afterAutospacing="0" w:line="260" w:lineRule="exact"/>
              <w:ind w:left="0" w:right="0"/>
              <w:jc w:val="left"/>
              <w:rPr>
                <w:rFonts w:hint="default" w:ascii="仿宋" w:hAnsi="仿宋" w:eastAsia="仿宋" w:cs="仿宋"/>
                <w:kern w:val="0"/>
                <w:szCs w:val="21"/>
                <w:lang w:bidi="ar"/>
              </w:rPr>
            </w:pPr>
            <w:r>
              <w:rPr>
                <w:rFonts w:hint="eastAsia" w:ascii="仿宋" w:hAnsi="仿宋" w:eastAsia="仿宋" w:cs="仿宋"/>
                <w:kern w:val="0"/>
                <w:szCs w:val="21"/>
                <w:lang w:bidi="ar"/>
              </w:rPr>
              <w:t>3.未依据《道路运输车辆动态监督管理办法》制定动态监控相关5项管理制度的，每少1项扣5分；</w:t>
            </w:r>
          </w:p>
          <w:p>
            <w:pPr>
              <w:keepNext w:val="0"/>
              <w:keepLines w:val="0"/>
              <w:suppressLineNumbers w:val="0"/>
              <w:spacing w:before="0" w:beforeAutospacing="0" w:after="0" w:afterAutospacing="0" w:line="260" w:lineRule="exact"/>
              <w:ind w:left="0" w:right="0"/>
              <w:jc w:val="left"/>
              <w:rPr>
                <w:rFonts w:hint="default" w:ascii="仿宋" w:hAnsi="仿宋" w:eastAsia="仿宋" w:cs="仿宋"/>
                <w:kern w:val="0"/>
                <w:szCs w:val="21"/>
                <w:lang w:bidi="ar"/>
              </w:rPr>
            </w:pPr>
            <w:r>
              <w:rPr>
                <w:rFonts w:hint="eastAsia" w:ascii="仿宋" w:hAnsi="仿宋" w:eastAsia="仿宋" w:cs="仿宋"/>
                <w:kern w:val="0"/>
                <w:szCs w:val="21"/>
                <w:lang w:bidi="ar"/>
              </w:rPr>
              <w:t>4.动态监控值班人员未经过动态监控相关岗前教育培训考核合格上岗的，每人扣10分；</w:t>
            </w:r>
          </w:p>
          <w:p>
            <w:pPr>
              <w:keepNext w:val="0"/>
              <w:keepLines w:val="0"/>
              <w:suppressLineNumbers w:val="0"/>
              <w:spacing w:before="0" w:beforeAutospacing="0" w:after="0" w:afterAutospacing="0" w:line="260" w:lineRule="exact"/>
              <w:ind w:left="0" w:right="0"/>
              <w:jc w:val="left"/>
              <w:rPr>
                <w:rFonts w:hint="default" w:ascii="仿宋" w:hAnsi="仿宋" w:eastAsia="仿宋" w:cs="仿宋"/>
                <w:kern w:val="0"/>
                <w:szCs w:val="21"/>
                <w:lang w:bidi="ar"/>
              </w:rPr>
            </w:pPr>
            <w:r>
              <w:rPr>
                <w:rFonts w:hint="eastAsia" w:ascii="仿宋" w:hAnsi="仿宋" w:eastAsia="仿宋" w:cs="仿宋"/>
                <w:kern w:val="0"/>
                <w:szCs w:val="21"/>
                <w:lang w:bidi="ar"/>
              </w:rPr>
              <w:t xml:space="preserve">5.动态监控人员未及时纠正驾驶员违规行为的，每起扣10分（最高扣50分）；  </w:t>
            </w:r>
          </w:p>
          <w:p>
            <w:pPr>
              <w:keepNext w:val="0"/>
              <w:keepLines w:val="0"/>
              <w:suppressLineNumbers w:val="0"/>
              <w:spacing w:before="0" w:beforeAutospacing="0" w:after="0" w:afterAutospacing="0" w:line="260" w:lineRule="exact"/>
              <w:ind w:left="0" w:right="0"/>
              <w:jc w:val="left"/>
              <w:rPr>
                <w:rFonts w:hint="default" w:ascii="仿宋" w:hAnsi="仿宋" w:eastAsia="仿宋" w:cs="仿宋"/>
                <w:szCs w:val="21"/>
              </w:rPr>
            </w:pPr>
            <w:r>
              <w:rPr>
                <w:rFonts w:hint="eastAsia" w:ascii="仿宋" w:hAnsi="仿宋" w:eastAsia="仿宋" w:cs="仿宋"/>
                <w:kern w:val="0"/>
                <w:szCs w:val="21"/>
                <w:lang w:bidi="ar"/>
              </w:rPr>
              <w:t>6.未建立动态监控数据记录和违规处理台账的每起扣10分。动态监控数据未保存6个月，违规处理台账未保存3年的，扣10分。</w:t>
            </w:r>
          </w:p>
        </w:tc>
        <w:tc>
          <w:tcPr>
            <w:tcW w:w="1980" w:type="dxa"/>
            <w:noWrap w:val="0"/>
            <w:vAlign w:val="top"/>
          </w:tcPr>
          <w:p>
            <w:pPr>
              <w:keepNext w:val="0"/>
              <w:keepLines w:val="0"/>
              <w:suppressLineNumbers w:val="0"/>
              <w:spacing w:before="0" w:beforeAutospacing="0" w:after="0" w:afterAutospacing="0" w:line="260" w:lineRule="exact"/>
              <w:ind w:left="0" w:right="0"/>
              <w:jc w:val="left"/>
              <w:rPr>
                <w:rFonts w:hint="default" w:ascii="仿宋" w:hAnsi="仿宋" w:eastAsia="仿宋" w:cs="仿宋"/>
                <w:szCs w:val="21"/>
              </w:rPr>
            </w:pPr>
            <w:r>
              <w:rPr>
                <w:rFonts w:hint="eastAsia" w:ascii="仿宋" w:hAnsi="仿宋" w:eastAsia="仿宋" w:cs="仿宋"/>
                <w:szCs w:val="21"/>
              </w:rPr>
              <w:t>1.查现场；</w:t>
            </w:r>
          </w:p>
          <w:p>
            <w:pPr>
              <w:keepNext w:val="0"/>
              <w:keepLines w:val="0"/>
              <w:suppressLineNumbers w:val="0"/>
              <w:spacing w:before="0" w:beforeAutospacing="0" w:after="0" w:afterAutospacing="0" w:line="260" w:lineRule="exact"/>
              <w:ind w:left="0" w:right="0"/>
              <w:jc w:val="left"/>
              <w:rPr>
                <w:rFonts w:hint="default" w:ascii="仿宋" w:hAnsi="仿宋" w:eastAsia="仿宋" w:cs="仿宋"/>
                <w:szCs w:val="21"/>
              </w:rPr>
            </w:pPr>
            <w:r>
              <w:rPr>
                <w:rFonts w:hint="eastAsia" w:ascii="仿宋" w:hAnsi="仿宋" w:eastAsia="仿宋" w:cs="仿宋"/>
                <w:szCs w:val="21"/>
              </w:rPr>
              <w:t>2.查企业制度文本；</w:t>
            </w:r>
          </w:p>
          <w:p>
            <w:pPr>
              <w:keepNext w:val="0"/>
              <w:keepLines w:val="0"/>
              <w:suppressLineNumbers w:val="0"/>
              <w:spacing w:before="0" w:beforeAutospacing="0" w:after="0" w:afterAutospacing="0" w:line="260" w:lineRule="exact"/>
              <w:ind w:left="0" w:right="0"/>
              <w:jc w:val="left"/>
              <w:rPr>
                <w:rFonts w:hint="default" w:ascii="仿宋" w:hAnsi="仿宋" w:eastAsia="仿宋" w:cs="仿宋"/>
                <w:szCs w:val="21"/>
              </w:rPr>
            </w:pPr>
            <w:r>
              <w:rPr>
                <w:rFonts w:hint="eastAsia" w:ascii="仿宋" w:hAnsi="仿宋" w:eastAsia="仿宋" w:cs="仿宋"/>
                <w:szCs w:val="21"/>
              </w:rPr>
              <w:t>3.查动态监控值班表人员动态监控岗前培训档案；</w:t>
            </w:r>
          </w:p>
          <w:p>
            <w:pPr>
              <w:keepNext w:val="0"/>
              <w:keepLines w:val="0"/>
              <w:suppressLineNumbers w:val="0"/>
              <w:spacing w:before="0" w:beforeAutospacing="0" w:after="0" w:afterAutospacing="0" w:line="260" w:lineRule="exact"/>
              <w:ind w:left="0" w:right="0"/>
              <w:jc w:val="left"/>
              <w:rPr>
                <w:rFonts w:hint="default" w:ascii="仿宋" w:hAnsi="仿宋" w:eastAsia="仿宋" w:cs="仿宋"/>
                <w:szCs w:val="21"/>
              </w:rPr>
            </w:pPr>
            <w:r>
              <w:rPr>
                <w:rFonts w:hint="eastAsia" w:ascii="仿宋" w:hAnsi="仿宋" w:eastAsia="仿宋" w:cs="仿宋"/>
                <w:szCs w:val="21"/>
              </w:rPr>
              <w:t>4.查考核当日动态监控值班情况，查平台和监控记录比对；</w:t>
            </w:r>
          </w:p>
          <w:p>
            <w:pPr>
              <w:keepNext w:val="0"/>
              <w:keepLines w:val="0"/>
              <w:suppressLineNumbers w:val="0"/>
              <w:spacing w:before="0" w:beforeAutospacing="0" w:after="0" w:afterAutospacing="0" w:line="260" w:lineRule="exact"/>
              <w:ind w:left="0" w:right="0"/>
              <w:jc w:val="left"/>
              <w:rPr>
                <w:rFonts w:hint="default"/>
                <w:szCs w:val="21"/>
              </w:rPr>
            </w:pPr>
            <w:r>
              <w:rPr>
                <w:rFonts w:hint="eastAsia" w:ascii="仿宋" w:hAnsi="仿宋" w:eastAsia="仿宋" w:cs="仿宋"/>
                <w:szCs w:val="21"/>
              </w:rPr>
              <w:t>5.抽查最近6个月第一个月的动态监控记录和违规处理台账，</w:t>
            </w:r>
          </w:p>
        </w:tc>
        <w:tc>
          <w:tcPr>
            <w:tcW w:w="840" w:type="dxa"/>
            <w:noWrap w:val="0"/>
            <w:vAlign w:val="center"/>
          </w:tcPr>
          <w:p>
            <w:pPr>
              <w:keepNext w:val="0"/>
              <w:keepLines w:val="0"/>
              <w:suppressLineNumbers w:val="0"/>
              <w:spacing w:before="0" w:beforeAutospacing="0" w:after="0" w:afterAutospacing="0" w:line="260" w:lineRule="exact"/>
              <w:ind w:left="0" w:right="0"/>
              <w:jc w:val="center"/>
              <w:rPr>
                <w:rFonts w:hint="default" w:ascii="仿宋" w:hAnsi="仿宋" w:eastAsia="仿宋" w:cs="仿宋"/>
                <w:szCs w:val="21"/>
              </w:rPr>
            </w:pPr>
          </w:p>
        </w:tc>
        <w:tc>
          <w:tcPr>
            <w:tcW w:w="3238" w:type="dxa"/>
            <w:noWrap w:val="0"/>
            <w:vAlign w:val="center"/>
          </w:tcPr>
          <w:p>
            <w:pPr>
              <w:keepNext w:val="0"/>
              <w:keepLines w:val="0"/>
              <w:suppressLineNumbers w:val="0"/>
              <w:spacing w:before="0" w:beforeAutospacing="0" w:after="0" w:afterAutospacing="0" w:line="260" w:lineRule="exact"/>
              <w:ind w:left="0" w:right="0"/>
              <w:rPr>
                <w:rFonts w:hint="default"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1092" w:type="dxa"/>
            <w:vMerge w:val="continue"/>
            <w:noWrap w:val="0"/>
            <w:vAlign w:val="top"/>
          </w:tcPr>
          <w:p>
            <w:pPr>
              <w:keepNext w:val="0"/>
              <w:keepLines w:val="0"/>
              <w:suppressLineNumbers w:val="0"/>
              <w:spacing w:before="0" w:beforeAutospacing="0" w:after="0" w:afterAutospacing="0" w:line="260" w:lineRule="exact"/>
              <w:ind w:left="0" w:right="0"/>
              <w:jc w:val="left"/>
              <w:rPr>
                <w:rFonts w:hint="default"/>
                <w:szCs w:val="21"/>
              </w:rPr>
            </w:pPr>
          </w:p>
        </w:tc>
        <w:tc>
          <w:tcPr>
            <w:tcW w:w="1081" w:type="dxa"/>
            <w:vMerge w:val="continue"/>
            <w:noWrap w:val="0"/>
            <w:vAlign w:val="center"/>
          </w:tcPr>
          <w:p>
            <w:pPr>
              <w:keepNext w:val="0"/>
              <w:keepLines w:val="0"/>
              <w:suppressLineNumbers w:val="0"/>
              <w:spacing w:before="0" w:beforeAutospacing="0" w:after="0" w:afterAutospacing="0" w:line="260" w:lineRule="exact"/>
              <w:ind w:left="0" w:right="0"/>
              <w:jc w:val="left"/>
              <w:rPr>
                <w:rFonts w:hint="default"/>
                <w:szCs w:val="21"/>
              </w:rPr>
            </w:pPr>
          </w:p>
        </w:tc>
        <w:tc>
          <w:tcPr>
            <w:tcW w:w="1356" w:type="dxa"/>
            <w:noWrap w:val="0"/>
            <w:vAlign w:val="center"/>
          </w:tcPr>
          <w:p>
            <w:pPr>
              <w:keepNext w:val="0"/>
              <w:keepLines w:val="0"/>
              <w:suppressLineNumbers w:val="0"/>
              <w:spacing w:before="0" w:beforeAutospacing="0" w:after="0" w:afterAutospacing="0" w:line="260" w:lineRule="exact"/>
              <w:ind w:left="0" w:right="0"/>
              <w:jc w:val="left"/>
              <w:rPr>
                <w:rFonts w:hint="default"/>
                <w:bCs/>
                <w:szCs w:val="21"/>
              </w:rPr>
            </w:pPr>
            <w:r>
              <w:rPr>
                <w:rFonts w:hint="eastAsia" w:ascii="仿宋" w:hAnsi="仿宋" w:eastAsia="仿宋" w:cs="仿宋"/>
                <w:bCs/>
                <w:szCs w:val="21"/>
              </w:rPr>
              <w:t>动态监控抽查违章处理合格率</w:t>
            </w:r>
          </w:p>
        </w:tc>
        <w:tc>
          <w:tcPr>
            <w:tcW w:w="780" w:type="dxa"/>
            <w:noWrap w:val="0"/>
            <w:vAlign w:val="center"/>
          </w:tcPr>
          <w:p>
            <w:pPr>
              <w:keepNext w:val="0"/>
              <w:keepLines w:val="0"/>
              <w:suppressLineNumbers w:val="0"/>
              <w:spacing w:before="0" w:beforeAutospacing="0" w:after="0" w:afterAutospacing="0" w:line="260" w:lineRule="exact"/>
              <w:ind w:left="0" w:right="0"/>
              <w:jc w:val="center"/>
              <w:rPr>
                <w:rFonts w:hint="default"/>
                <w:szCs w:val="21"/>
              </w:rPr>
            </w:pPr>
            <w:r>
              <w:rPr>
                <w:rFonts w:hint="eastAsia" w:ascii="仿宋" w:hAnsi="仿宋" w:eastAsia="仿宋" w:cs="仿宋"/>
                <w:bCs/>
                <w:szCs w:val="21"/>
              </w:rPr>
              <w:t>100</w:t>
            </w:r>
          </w:p>
        </w:tc>
        <w:tc>
          <w:tcPr>
            <w:tcW w:w="4272" w:type="dxa"/>
            <w:noWrap w:val="0"/>
            <w:vAlign w:val="top"/>
          </w:tcPr>
          <w:p>
            <w:pPr>
              <w:keepNext w:val="0"/>
              <w:keepLines w:val="0"/>
              <w:numPr>
                <w:ilvl w:val="0"/>
                <w:numId w:val="3"/>
              </w:numPr>
              <w:suppressLineNumbers w:val="0"/>
              <w:spacing w:before="0" w:beforeAutospacing="0" w:after="0" w:afterAutospacing="0" w:line="260" w:lineRule="exact"/>
              <w:ind w:left="0" w:right="0"/>
              <w:jc w:val="left"/>
              <w:rPr>
                <w:rFonts w:hint="default" w:ascii="仿宋" w:hAnsi="仿宋" w:eastAsia="仿宋" w:cs="仿宋"/>
                <w:kern w:val="0"/>
                <w:szCs w:val="21"/>
                <w:lang w:bidi="ar"/>
              </w:rPr>
            </w:pPr>
            <w:r>
              <w:rPr>
                <w:rFonts w:hint="eastAsia" w:ascii="仿宋" w:hAnsi="仿宋" w:eastAsia="仿宋" w:cs="仿宋"/>
                <w:kern w:val="0"/>
                <w:szCs w:val="21"/>
                <w:lang w:eastAsia="zh-CN" w:bidi="ar"/>
              </w:rPr>
              <w:t>抽查车辆</w:t>
            </w:r>
            <w:r>
              <w:rPr>
                <w:rFonts w:hint="default" w:ascii="仿宋" w:hAnsi="仿宋" w:eastAsia="仿宋" w:cs="仿宋"/>
                <w:kern w:val="0"/>
                <w:szCs w:val="21"/>
                <w:lang w:bidi="ar"/>
              </w:rPr>
              <w:t>动态监控违章率累计三个月</w:t>
            </w:r>
            <w:r>
              <w:rPr>
                <w:rFonts w:hint="eastAsia" w:ascii="仿宋" w:hAnsi="仿宋" w:eastAsia="仿宋" w:cs="仿宋"/>
                <w:kern w:val="0"/>
                <w:szCs w:val="21"/>
                <w:lang w:bidi="ar"/>
              </w:rPr>
              <w:t>全市</w:t>
            </w:r>
            <w:r>
              <w:rPr>
                <w:rFonts w:hint="default" w:ascii="仿宋" w:hAnsi="仿宋" w:eastAsia="仿宋" w:cs="仿宋"/>
                <w:kern w:val="0"/>
                <w:szCs w:val="21"/>
                <w:lang w:bidi="ar"/>
              </w:rPr>
              <w:t>排名倒数名10</w:t>
            </w:r>
            <w:r>
              <w:rPr>
                <w:rFonts w:hint="eastAsia" w:ascii="仿宋" w:hAnsi="仿宋" w:eastAsia="仿宋" w:cs="仿宋"/>
                <w:kern w:val="0"/>
                <w:szCs w:val="21"/>
                <w:lang w:bidi="ar"/>
              </w:rPr>
              <w:t>名</w:t>
            </w:r>
            <w:r>
              <w:rPr>
                <w:rFonts w:hint="default" w:ascii="仿宋" w:hAnsi="仿宋" w:eastAsia="仿宋" w:cs="仿宋"/>
                <w:kern w:val="0"/>
                <w:szCs w:val="21"/>
                <w:lang w:bidi="ar"/>
              </w:rPr>
              <w:t>内的，扣50分。</w:t>
            </w:r>
          </w:p>
          <w:p>
            <w:pPr>
              <w:pStyle w:val="13"/>
              <w:numPr>
                <w:ilvl w:val="0"/>
                <w:numId w:val="4"/>
              </w:numPr>
              <w:ind w:firstLineChars="0"/>
              <w:rPr>
                <w:rFonts w:ascii="仿宋" w:hAnsi="仿宋" w:eastAsia="仿宋"/>
                <w:szCs w:val="21"/>
                <w:lang w:bidi="ar"/>
              </w:rPr>
            </w:pPr>
            <w:r>
              <w:rPr>
                <w:rFonts w:hint="eastAsia" w:ascii="仿宋" w:hAnsi="仿宋" w:eastAsia="仿宋"/>
                <w:szCs w:val="21"/>
                <w:lang w:bidi="ar"/>
              </w:rPr>
              <w:t>车辆在线率月度低于1</w:t>
            </w:r>
            <w:r>
              <w:rPr>
                <w:rFonts w:ascii="仿宋" w:hAnsi="仿宋" w:eastAsia="仿宋"/>
                <w:szCs w:val="21"/>
                <w:lang w:bidi="ar"/>
              </w:rPr>
              <w:t>00%</w:t>
            </w:r>
            <w:r>
              <w:rPr>
                <w:rFonts w:hint="eastAsia" w:ascii="仿宋" w:hAnsi="仿宋" w:eastAsia="仿宋"/>
                <w:szCs w:val="21"/>
                <w:lang w:bidi="ar"/>
              </w:rPr>
              <w:t>，扣</w:t>
            </w:r>
            <w:r>
              <w:rPr>
                <w:rFonts w:ascii="仿宋" w:hAnsi="仿宋" w:eastAsia="仿宋"/>
                <w:szCs w:val="21"/>
                <w:lang w:bidi="ar"/>
              </w:rPr>
              <w:t>20</w:t>
            </w:r>
            <w:r>
              <w:rPr>
                <w:rFonts w:hint="eastAsia" w:ascii="仿宋" w:hAnsi="仿宋" w:eastAsia="仿宋"/>
                <w:szCs w:val="21"/>
                <w:lang w:bidi="ar"/>
              </w:rPr>
              <w:t>分</w:t>
            </w:r>
            <w:r>
              <w:rPr>
                <w:rFonts w:ascii="仿宋" w:hAnsi="仿宋" w:eastAsia="仿宋" w:cs="仿宋"/>
                <w:kern w:val="0"/>
                <w:szCs w:val="21"/>
                <w:lang w:bidi="ar"/>
              </w:rPr>
              <w:t>。</w:t>
            </w:r>
          </w:p>
          <w:p>
            <w:pPr>
              <w:pStyle w:val="13"/>
              <w:ind w:firstLine="0" w:firstLineChars="0"/>
              <w:rPr>
                <w:szCs w:val="21"/>
              </w:rPr>
            </w:pPr>
            <w:r>
              <w:rPr>
                <w:rFonts w:hint="eastAsia" w:ascii="仿宋" w:hAnsi="仿宋" w:eastAsia="仿宋" w:cs="仿宋"/>
                <w:kern w:val="0"/>
                <w:szCs w:val="21"/>
                <w:lang w:bidi="ar"/>
              </w:rPr>
              <w:t>3、动态监控抽查违章处理不合格（省、市、区）一车一次扣50分。</w:t>
            </w:r>
          </w:p>
        </w:tc>
        <w:tc>
          <w:tcPr>
            <w:tcW w:w="1980" w:type="dxa"/>
            <w:noWrap w:val="0"/>
            <w:vAlign w:val="top"/>
          </w:tcPr>
          <w:p>
            <w:pPr>
              <w:keepNext w:val="0"/>
              <w:keepLines w:val="0"/>
              <w:suppressLineNumbers w:val="0"/>
              <w:spacing w:before="0" w:beforeAutospacing="0" w:after="0" w:afterAutospacing="0" w:line="260" w:lineRule="exact"/>
              <w:ind w:left="0" w:right="0"/>
              <w:jc w:val="left"/>
              <w:rPr>
                <w:rFonts w:hint="eastAsia" w:ascii="仿宋" w:hAnsi="仿宋" w:eastAsia="仿宋" w:cs="仿宋"/>
                <w:szCs w:val="21"/>
                <w:lang w:eastAsia="zh-CN"/>
              </w:rPr>
            </w:pPr>
            <w:r>
              <w:rPr>
                <w:rFonts w:hint="eastAsia" w:ascii="仿宋" w:hAnsi="仿宋" w:eastAsia="仿宋" w:cs="仿宋"/>
                <w:szCs w:val="21"/>
                <w:lang w:val="en-US" w:eastAsia="zh-CN"/>
              </w:rPr>
              <w:t>1.</w:t>
            </w:r>
            <w:r>
              <w:rPr>
                <w:rFonts w:hint="eastAsia" w:ascii="仿宋" w:hAnsi="仿宋" w:eastAsia="仿宋" w:cs="仿宋"/>
                <w:szCs w:val="21"/>
                <w:lang w:eastAsia="zh-CN"/>
              </w:rPr>
              <w:t>查企业动态监控违章处理台账</w:t>
            </w:r>
          </w:p>
          <w:p>
            <w:pPr>
              <w:keepNext w:val="0"/>
              <w:keepLines w:val="0"/>
              <w:suppressLineNumbers w:val="0"/>
              <w:spacing w:before="0" w:beforeAutospacing="0" w:after="0" w:afterAutospacing="0" w:line="260" w:lineRule="exact"/>
              <w:ind w:left="0" w:right="0"/>
              <w:jc w:val="left"/>
              <w:rPr>
                <w:rFonts w:hint="default"/>
                <w:lang w:val="en-US" w:eastAsia="zh-CN"/>
              </w:rPr>
            </w:pPr>
            <w:r>
              <w:rPr>
                <w:rFonts w:hint="eastAsia" w:ascii="仿宋" w:hAnsi="仿宋" w:eastAsia="仿宋" w:cs="仿宋"/>
                <w:szCs w:val="21"/>
                <w:lang w:val="en-US" w:eastAsia="zh-CN"/>
              </w:rPr>
              <w:t>2.根据市级平台违章率数据和违章处理不合格数据</w:t>
            </w:r>
          </w:p>
        </w:tc>
        <w:tc>
          <w:tcPr>
            <w:tcW w:w="840" w:type="dxa"/>
            <w:noWrap w:val="0"/>
            <w:vAlign w:val="center"/>
          </w:tcPr>
          <w:p>
            <w:pPr>
              <w:keepNext w:val="0"/>
              <w:keepLines w:val="0"/>
              <w:suppressLineNumbers w:val="0"/>
              <w:spacing w:before="0" w:beforeAutospacing="0" w:after="0" w:afterAutospacing="0" w:line="260" w:lineRule="exact"/>
              <w:ind w:left="0" w:right="0"/>
              <w:jc w:val="left"/>
              <w:rPr>
                <w:rFonts w:hint="default" w:ascii="仿宋" w:hAnsi="仿宋" w:eastAsia="仿宋" w:cs="仿宋"/>
                <w:kern w:val="0"/>
                <w:szCs w:val="21"/>
                <w:lang w:bidi="ar"/>
              </w:rPr>
            </w:pPr>
          </w:p>
        </w:tc>
        <w:tc>
          <w:tcPr>
            <w:tcW w:w="3238" w:type="dxa"/>
            <w:noWrap w:val="0"/>
            <w:vAlign w:val="center"/>
          </w:tcPr>
          <w:p>
            <w:pPr>
              <w:keepNext w:val="0"/>
              <w:keepLines w:val="0"/>
              <w:suppressLineNumbers w:val="0"/>
              <w:spacing w:before="0" w:beforeAutospacing="0" w:after="0" w:afterAutospacing="0" w:line="260" w:lineRule="exact"/>
              <w:ind w:left="0" w:right="0"/>
              <w:jc w:val="left"/>
              <w:rPr>
                <w:rFonts w:hint="default" w:ascii="仿宋" w:hAnsi="仿宋" w:eastAsia="仿宋" w:cs="仿宋"/>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1092" w:type="dxa"/>
            <w:vMerge w:val="continue"/>
            <w:noWrap w:val="0"/>
            <w:vAlign w:val="top"/>
          </w:tcPr>
          <w:p>
            <w:pPr>
              <w:keepNext w:val="0"/>
              <w:keepLines w:val="0"/>
              <w:suppressLineNumbers w:val="0"/>
              <w:spacing w:before="0" w:beforeAutospacing="0" w:after="0" w:afterAutospacing="0" w:line="260" w:lineRule="exact"/>
              <w:ind w:left="0" w:right="0"/>
              <w:jc w:val="center"/>
              <w:rPr>
                <w:rFonts w:hint="default" w:ascii="仿宋" w:hAnsi="仿宋" w:eastAsia="仿宋" w:cs="仿宋"/>
                <w:szCs w:val="21"/>
              </w:rPr>
            </w:pPr>
          </w:p>
        </w:tc>
        <w:tc>
          <w:tcPr>
            <w:tcW w:w="1081" w:type="dxa"/>
            <w:noWrap w:val="0"/>
            <w:vAlign w:val="center"/>
          </w:tcPr>
          <w:p>
            <w:pPr>
              <w:keepNext w:val="0"/>
              <w:keepLines w:val="0"/>
              <w:suppressLineNumbers w:val="0"/>
              <w:spacing w:before="0" w:beforeAutospacing="0" w:after="0" w:afterAutospacing="0" w:line="260" w:lineRule="exact"/>
              <w:ind w:left="0" w:right="0"/>
              <w:rPr>
                <w:rFonts w:hint="default" w:ascii="仿宋" w:hAnsi="仿宋" w:eastAsia="仿宋" w:cs="仿宋"/>
                <w:szCs w:val="21"/>
              </w:rPr>
            </w:pPr>
            <w:r>
              <w:rPr>
                <w:rFonts w:hint="default" w:ascii="仿宋" w:hAnsi="仿宋" w:eastAsia="仿宋" w:cs="仿宋"/>
                <w:szCs w:val="21"/>
                <w:lang w:bidi="ar"/>
              </w:rPr>
              <w:t>5.安全投入</w:t>
            </w:r>
          </w:p>
        </w:tc>
        <w:tc>
          <w:tcPr>
            <w:tcW w:w="1356" w:type="dxa"/>
            <w:noWrap w:val="0"/>
            <w:vAlign w:val="center"/>
          </w:tcPr>
          <w:p>
            <w:pPr>
              <w:keepNext w:val="0"/>
              <w:keepLines w:val="0"/>
              <w:suppressLineNumbers w:val="0"/>
              <w:spacing w:before="0" w:beforeAutospacing="0" w:after="0" w:afterAutospacing="0" w:line="260" w:lineRule="exact"/>
              <w:ind w:left="0" w:right="0"/>
              <w:rPr>
                <w:rFonts w:hint="default" w:ascii="仿宋" w:hAnsi="仿宋" w:eastAsia="仿宋" w:cs="仿宋"/>
                <w:bCs/>
                <w:szCs w:val="21"/>
              </w:rPr>
            </w:pPr>
            <w:r>
              <w:rPr>
                <w:rFonts w:hint="default" w:ascii="仿宋" w:hAnsi="仿宋" w:eastAsia="仿宋" w:cs="仿宋"/>
                <w:bCs/>
                <w:szCs w:val="21"/>
                <w:lang w:bidi="ar"/>
              </w:rPr>
              <w:t>按规定提取和使用安全经费</w:t>
            </w:r>
          </w:p>
        </w:tc>
        <w:tc>
          <w:tcPr>
            <w:tcW w:w="780" w:type="dxa"/>
            <w:noWrap w:val="0"/>
            <w:vAlign w:val="center"/>
          </w:tcPr>
          <w:p>
            <w:pPr>
              <w:keepNext w:val="0"/>
              <w:keepLines w:val="0"/>
              <w:suppressLineNumbers w:val="0"/>
              <w:spacing w:before="0" w:beforeAutospacing="0" w:after="0" w:afterAutospacing="0" w:line="260" w:lineRule="exact"/>
              <w:ind w:left="0" w:right="0"/>
              <w:jc w:val="center"/>
              <w:rPr>
                <w:rFonts w:hint="default" w:ascii="仿宋" w:hAnsi="仿宋" w:eastAsia="仿宋" w:cs="仿宋"/>
                <w:bCs/>
                <w:szCs w:val="21"/>
              </w:rPr>
            </w:pPr>
            <w:r>
              <w:rPr>
                <w:rFonts w:hint="default" w:ascii="仿宋" w:hAnsi="仿宋" w:eastAsia="仿宋" w:cs="仿宋"/>
                <w:bCs/>
                <w:szCs w:val="21"/>
              </w:rPr>
              <w:t>50</w:t>
            </w:r>
          </w:p>
        </w:tc>
        <w:tc>
          <w:tcPr>
            <w:tcW w:w="4272" w:type="dxa"/>
            <w:noWrap w:val="0"/>
            <w:vAlign w:val="top"/>
          </w:tcPr>
          <w:p>
            <w:pPr>
              <w:keepNext w:val="0"/>
              <w:keepLines w:val="0"/>
              <w:suppressLineNumbers w:val="0"/>
              <w:autoSpaceDE w:val="0"/>
              <w:spacing w:before="0" w:beforeAutospacing="0" w:after="0" w:afterAutospacing="0" w:line="260" w:lineRule="exact"/>
              <w:ind w:left="0" w:right="0"/>
              <w:rPr>
                <w:rFonts w:hint="default" w:ascii="仿宋" w:hAnsi="仿宋" w:eastAsia="仿宋" w:cs="仿宋"/>
                <w:szCs w:val="21"/>
              </w:rPr>
            </w:pPr>
            <w:r>
              <w:rPr>
                <w:rFonts w:hint="default" w:ascii="仿宋" w:hAnsi="仿宋" w:eastAsia="仿宋" w:cs="仿宋"/>
                <w:szCs w:val="21"/>
                <w:lang w:bidi="ar"/>
              </w:rPr>
              <w:t>1.</w:t>
            </w:r>
            <w:r>
              <w:rPr>
                <w:rFonts w:hint="eastAsia" w:ascii="仿宋" w:hAnsi="仿宋" w:eastAsia="仿宋" w:cs="仿宋"/>
                <w:szCs w:val="21"/>
                <w:lang w:bidi="ar"/>
              </w:rPr>
              <w:t>未提取安全</w:t>
            </w:r>
            <w:r>
              <w:rPr>
                <w:rFonts w:hint="default" w:ascii="仿宋" w:hAnsi="仿宋" w:eastAsia="仿宋" w:cs="仿宋"/>
                <w:szCs w:val="21"/>
                <w:lang w:bidi="ar"/>
              </w:rPr>
              <w:t>安全生产经费的扣50分</w:t>
            </w:r>
            <w:r>
              <w:rPr>
                <w:rFonts w:hint="eastAsia" w:ascii="仿宋" w:hAnsi="仿宋" w:eastAsia="仿宋" w:cs="仿宋"/>
                <w:szCs w:val="21"/>
                <w:lang w:bidi="ar"/>
              </w:rPr>
              <w:t>；</w:t>
            </w:r>
            <w:r>
              <w:rPr>
                <w:rFonts w:hint="default" w:ascii="仿宋" w:hAnsi="仿宋" w:eastAsia="仿宋" w:cs="仿宋"/>
                <w:szCs w:val="21"/>
                <w:lang w:bidi="ar"/>
              </w:rPr>
              <w:t>未按规定提取安全生产经费的扣10分；</w:t>
            </w:r>
          </w:p>
          <w:p>
            <w:pPr>
              <w:keepNext w:val="0"/>
              <w:keepLines w:val="0"/>
              <w:suppressLineNumbers w:val="0"/>
              <w:autoSpaceDE w:val="0"/>
              <w:spacing w:before="0" w:beforeAutospacing="0" w:after="0" w:afterAutospacing="0" w:line="260" w:lineRule="exact"/>
              <w:ind w:left="0" w:right="0"/>
              <w:rPr>
                <w:rFonts w:hint="default" w:ascii="仿宋" w:hAnsi="仿宋" w:eastAsia="仿宋" w:cs="仿宋"/>
                <w:szCs w:val="21"/>
                <w:lang w:bidi="ar"/>
              </w:rPr>
            </w:pPr>
            <w:r>
              <w:rPr>
                <w:rFonts w:hint="default" w:ascii="仿宋" w:hAnsi="仿宋" w:eastAsia="仿宋" w:cs="仿宋"/>
                <w:szCs w:val="21"/>
                <w:lang w:bidi="ar"/>
              </w:rPr>
              <w:t>2.未按规定使用安全生产经费的，每起扣5分（最高扣50分）；</w:t>
            </w:r>
          </w:p>
          <w:p>
            <w:pPr>
              <w:pStyle w:val="13"/>
              <w:ind w:firstLine="0" w:firstLineChars="0"/>
              <w:rPr>
                <w:szCs w:val="21"/>
              </w:rPr>
            </w:pPr>
            <w:r>
              <w:rPr>
                <w:rFonts w:hint="eastAsia" w:ascii="仿宋" w:hAnsi="仿宋" w:eastAsia="仿宋" w:cs="仿宋"/>
                <w:szCs w:val="21"/>
                <w:lang w:bidi="ar"/>
              </w:rPr>
              <w:t>3.未按规定投保安全生产责任险的，扣30分；未覆盖所有车辆的，扣10分。</w:t>
            </w:r>
          </w:p>
          <w:p>
            <w:pPr>
              <w:keepNext w:val="0"/>
              <w:keepLines w:val="0"/>
              <w:suppressLineNumbers w:val="0"/>
              <w:spacing w:before="0" w:beforeAutospacing="0" w:after="0" w:afterAutospacing="0"/>
              <w:ind w:left="0" w:right="0"/>
              <w:rPr>
                <w:rFonts w:hint="default" w:ascii="仿宋" w:hAnsi="仿宋" w:eastAsia="仿宋" w:cs="仿宋"/>
                <w:szCs w:val="21"/>
              </w:rPr>
            </w:pPr>
            <w:r>
              <w:rPr>
                <w:rFonts w:hint="eastAsia" w:ascii="仿宋" w:hAnsi="仿宋" w:eastAsia="仿宋" w:cs="仿宋"/>
                <w:szCs w:val="21"/>
                <w:lang w:bidi="ar"/>
              </w:rPr>
              <w:t>4</w:t>
            </w:r>
            <w:r>
              <w:rPr>
                <w:rFonts w:hint="default" w:ascii="仿宋" w:hAnsi="仿宋" w:eastAsia="仿宋" w:cs="仿宋"/>
                <w:szCs w:val="21"/>
                <w:lang w:bidi="ar"/>
              </w:rPr>
              <w:t>.未建立安全经费使用台账的扣10分；未及时做好记录的，扣</w:t>
            </w:r>
            <w:r>
              <w:rPr>
                <w:rFonts w:hint="eastAsia" w:ascii="仿宋" w:hAnsi="仿宋" w:eastAsia="仿宋" w:cs="仿宋"/>
                <w:szCs w:val="21"/>
                <w:lang w:bidi="ar"/>
              </w:rPr>
              <w:t>5分</w:t>
            </w:r>
            <w:r>
              <w:rPr>
                <w:rFonts w:hint="default" w:ascii="仿宋" w:hAnsi="仿宋" w:eastAsia="仿宋" w:cs="仿宋"/>
                <w:szCs w:val="21"/>
                <w:lang w:bidi="ar"/>
              </w:rPr>
              <w:t>。</w:t>
            </w:r>
          </w:p>
        </w:tc>
        <w:tc>
          <w:tcPr>
            <w:tcW w:w="1980" w:type="dxa"/>
            <w:noWrap w:val="0"/>
            <w:vAlign w:val="center"/>
          </w:tcPr>
          <w:p>
            <w:pPr>
              <w:keepNext w:val="0"/>
              <w:keepLines w:val="0"/>
              <w:suppressLineNumbers w:val="0"/>
              <w:spacing w:before="0" w:beforeAutospacing="0" w:after="0" w:afterAutospacing="0" w:line="260" w:lineRule="exact"/>
              <w:ind w:left="0" w:right="0"/>
              <w:jc w:val="left"/>
              <w:rPr>
                <w:rFonts w:hint="eastAsia" w:ascii="仿宋" w:hAnsi="仿宋" w:eastAsia="仿宋" w:cs="仿宋"/>
                <w:szCs w:val="21"/>
                <w:lang w:val="en-US" w:eastAsia="zh-CN"/>
              </w:rPr>
            </w:pPr>
            <w:r>
              <w:rPr>
                <w:rFonts w:hint="eastAsia" w:ascii="仿宋" w:hAnsi="仿宋" w:eastAsia="仿宋" w:cs="仿宋"/>
                <w:szCs w:val="21"/>
                <w:lang w:val="en-US" w:eastAsia="zh-CN"/>
              </w:rPr>
              <w:t>1.查企业财务安全生产经费提取和使用账目资料</w:t>
            </w:r>
          </w:p>
          <w:p>
            <w:pPr>
              <w:keepNext w:val="0"/>
              <w:keepLines w:val="0"/>
              <w:suppressLineNumbers w:val="0"/>
              <w:spacing w:before="0" w:beforeAutospacing="0" w:after="0" w:afterAutospacing="0" w:line="260" w:lineRule="exact"/>
              <w:ind w:left="0" w:right="0"/>
              <w:jc w:val="left"/>
              <w:rPr>
                <w:rFonts w:hint="default" w:eastAsia="仿宋"/>
                <w:lang w:val="en-US" w:eastAsia="zh-CN"/>
              </w:rPr>
            </w:pPr>
            <w:r>
              <w:rPr>
                <w:rFonts w:hint="eastAsia" w:ascii="仿宋" w:hAnsi="仿宋" w:eastAsia="仿宋" w:cs="仿宋"/>
                <w:szCs w:val="21"/>
                <w:lang w:val="en-US" w:eastAsia="zh-CN"/>
              </w:rPr>
              <w:t>2.查安全生产责任险保单</w:t>
            </w:r>
          </w:p>
        </w:tc>
        <w:tc>
          <w:tcPr>
            <w:tcW w:w="840" w:type="dxa"/>
            <w:noWrap w:val="0"/>
            <w:vAlign w:val="center"/>
          </w:tcPr>
          <w:p>
            <w:pPr>
              <w:keepNext w:val="0"/>
              <w:keepLines w:val="0"/>
              <w:suppressLineNumbers w:val="0"/>
              <w:spacing w:before="0" w:beforeAutospacing="0" w:after="0" w:afterAutospacing="0" w:line="260" w:lineRule="exact"/>
              <w:ind w:left="0" w:right="0"/>
              <w:jc w:val="center"/>
              <w:rPr>
                <w:rFonts w:hint="default" w:ascii="仿宋" w:hAnsi="仿宋" w:eastAsia="仿宋" w:cs="仿宋"/>
                <w:szCs w:val="21"/>
              </w:rPr>
            </w:pPr>
          </w:p>
        </w:tc>
        <w:tc>
          <w:tcPr>
            <w:tcW w:w="3238" w:type="dxa"/>
            <w:noWrap w:val="0"/>
            <w:vAlign w:val="center"/>
          </w:tcPr>
          <w:p>
            <w:pPr>
              <w:keepNext w:val="0"/>
              <w:keepLines w:val="0"/>
              <w:suppressLineNumbers w:val="0"/>
              <w:spacing w:before="0" w:beforeAutospacing="0" w:after="0" w:afterAutospacing="0" w:line="260" w:lineRule="exact"/>
              <w:ind w:left="0" w:right="0"/>
              <w:rPr>
                <w:rFonts w:hint="default"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2" w:type="dxa"/>
            <w:vMerge w:val="continue"/>
            <w:noWrap w:val="0"/>
            <w:vAlign w:val="top"/>
          </w:tcPr>
          <w:p>
            <w:pPr>
              <w:keepNext w:val="0"/>
              <w:keepLines w:val="0"/>
              <w:suppressLineNumbers w:val="0"/>
              <w:spacing w:before="0" w:beforeAutospacing="0" w:after="0" w:afterAutospacing="0" w:line="260" w:lineRule="exact"/>
              <w:ind w:left="0" w:right="0"/>
              <w:jc w:val="center"/>
              <w:rPr>
                <w:rFonts w:hint="default" w:ascii="仿宋" w:hAnsi="仿宋" w:eastAsia="仿宋" w:cs="仿宋"/>
                <w:szCs w:val="21"/>
              </w:rPr>
            </w:pPr>
          </w:p>
        </w:tc>
        <w:tc>
          <w:tcPr>
            <w:tcW w:w="1081" w:type="dxa"/>
            <w:vMerge w:val="restart"/>
            <w:noWrap w:val="0"/>
            <w:vAlign w:val="center"/>
          </w:tcPr>
          <w:p>
            <w:pPr>
              <w:keepNext w:val="0"/>
              <w:keepLines w:val="0"/>
              <w:suppressLineNumbers w:val="0"/>
              <w:spacing w:before="0" w:beforeAutospacing="0" w:after="0" w:afterAutospacing="0" w:line="260" w:lineRule="exact"/>
              <w:ind w:left="0" w:right="0"/>
              <w:rPr>
                <w:rFonts w:hint="default" w:ascii="仿宋" w:hAnsi="仿宋" w:eastAsia="仿宋" w:cs="仿宋"/>
                <w:szCs w:val="21"/>
              </w:rPr>
            </w:pPr>
            <w:r>
              <w:rPr>
                <w:rFonts w:hint="default" w:ascii="仿宋" w:hAnsi="仿宋" w:eastAsia="仿宋" w:cs="仿宋"/>
                <w:szCs w:val="21"/>
              </w:rPr>
              <w:t>6</w:t>
            </w:r>
            <w:r>
              <w:rPr>
                <w:rFonts w:hint="eastAsia" w:ascii="仿宋" w:hAnsi="仿宋" w:eastAsia="仿宋" w:cs="仿宋"/>
                <w:szCs w:val="21"/>
              </w:rPr>
              <w:t>.风险分级管控与隐患排查治理</w:t>
            </w:r>
          </w:p>
        </w:tc>
        <w:tc>
          <w:tcPr>
            <w:tcW w:w="1356" w:type="dxa"/>
            <w:noWrap w:val="0"/>
            <w:vAlign w:val="center"/>
          </w:tcPr>
          <w:p>
            <w:pPr>
              <w:keepNext w:val="0"/>
              <w:keepLines w:val="0"/>
              <w:suppressLineNumbers w:val="0"/>
              <w:spacing w:before="0" w:beforeAutospacing="0" w:after="0" w:afterAutospacing="0" w:line="260" w:lineRule="exact"/>
              <w:ind w:left="0" w:right="0"/>
              <w:rPr>
                <w:rFonts w:hint="default" w:ascii="仿宋" w:hAnsi="仿宋" w:eastAsia="仿宋" w:cs="仿宋"/>
                <w:bCs/>
                <w:szCs w:val="21"/>
              </w:rPr>
            </w:pPr>
            <w:r>
              <w:rPr>
                <w:rFonts w:hint="eastAsia" w:ascii="仿宋" w:hAnsi="仿宋" w:eastAsia="仿宋" w:cs="仿宋"/>
                <w:bCs/>
                <w:szCs w:val="21"/>
              </w:rPr>
              <w:t>（1）风险管控</w:t>
            </w:r>
          </w:p>
        </w:tc>
        <w:tc>
          <w:tcPr>
            <w:tcW w:w="780" w:type="dxa"/>
            <w:noWrap w:val="0"/>
            <w:vAlign w:val="center"/>
          </w:tcPr>
          <w:p>
            <w:pPr>
              <w:keepNext w:val="0"/>
              <w:keepLines w:val="0"/>
              <w:suppressLineNumbers w:val="0"/>
              <w:spacing w:before="0" w:beforeAutospacing="0" w:after="0" w:afterAutospacing="0" w:line="260" w:lineRule="exact"/>
              <w:ind w:left="0" w:right="0"/>
              <w:jc w:val="center"/>
              <w:rPr>
                <w:rFonts w:hint="default" w:ascii="仿宋" w:hAnsi="仿宋" w:eastAsia="仿宋" w:cs="仿宋"/>
                <w:bCs/>
                <w:szCs w:val="21"/>
              </w:rPr>
            </w:pPr>
            <w:r>
              <w:rPr>
                <w:rFonts w:hint="eastAsia" w:ascii="仿宋" w:hAnsi="仿宋" w:eastAsia="仿宋" w:cs="仿宋"/>
                <w:bCs/>
                <w:szCs w:val="21"/>
              </w:rPr>
              <w:t>40</w:t>
            </w:r>
          </w:p>
        </w:tc>
        <w:tc>
          <w:tcPr>
            <w:tcW w:w="4272" w:type="dxa"/>
            <w:noWrap w:val="0"/>
            <w:vAlign w:val="top"/>
          </w:tcPr>
          <w:p>
            <w:pPr>
              <w:keepNext w:val="0"/>
              <w:keepLines w:val="0"/>
              <w:suppressLineNumbers w:val="0"/>
              <w:spacing w:before="0" w:beforeAutospacing="0" w:after="0" w:afterAutospacing="0" w:line="260" w:lineRule="exact"/>
              <w:ind w:left="0" w:right="0"/>
              <w:jc w:val="left"/>
              <w:rPr>
                <w:rFonts w:hint="default" w:ascii="仿宋" w:hAnsi="仿宋" w:eastAsia="仿宋" w:cs="仿宋"/>
                <w:szCs w:val="21"/>
              </w:rPr>
            </w:pPr>
            <w:r>
              <w:rPr>
                <w:rFonts w:hint="eastAsia" w:ascii="仿宋" w:hAnsi="仿宋" w:eastAsia="仿宋" w:cs="仿宋"/>
                <w:szCs w:val="21"/>
              </w:rPr>
              <w:t>1.未制定风险管控管理制度的，扣5分</w:t>
            </w:r>
          </w:p>
          <w:p>
            <w:pPr>
              <w:keepNext w:val="0"/>
              <w:keepLines w:val="0"/>
              <w:suppressLineNumbers w:val="0"/>
              <w:spacing w:before="0" w:beforeAutospacing="0" w:after="0" w:afterAutospacing="0" w:line="260" w:lineRule="exact"/>
              <w:ind w:left="0" w:right="0"/>
              <w:jc w:val="left"/>
              <w:rPr>
                <w:rFonts w:hint="default" w:ascii="仿宋" w:hAnsi="仿宋" w:eastAsia="仿宋" w:cs="仿宋"/>
                <w:szCs w:val="21"/>
              </w:rPr>
            </w:pPr>
            <w:r>
              <w:rPr>
                <w:rFonts w:hint="eastAsia" w:ascii="仿宋" w:hAnsi="仿宋" w:eastAsia="仿宋" w:cs="仿宋"/>
                <w:szCs w:val="21"/>
              </w:rPr>
              <w:t>2.未按规定组织风险辨识、评价，</w:t>
            </w:r>
            <w:r>
              <w:rPr>
                <w:rFonts w:hint="default" w:ascii="仿宋" w:hAnsi="仿宋" w:eastAsia="仿宋" w:cs="仿宋"/>
                <w:szCs w:val="21"/>
              </w:rPr>
              <w:t>未建立风险辨识、评价记录的，不得分。</w:t>
            </w:r>
            <w:r>
              <w:rPr>
                <w:rFonts w:hint="eastAsia" w:ascii="仿宋" w:hAnsi="仿宋" w:eastAsia="仿宋" w:cs="仿宋"/>
                <w:szCs w:val="21"/>
              </w:rPr>
              <w:t>建立包括：①作业活动清单；②设备设施清单；③</w:t>
            </w:r>
            <w:r>
              <w:rPr>
                <w:rFonts w:hint="default" w:ascii="仿宋" w:hAnsi="仿宋" w:eastAsia="仿宋" w:cs="仿宋"/>
                <w:szCs w:val="21"/>
              </w:rPr>
              <w:t>作业活动辨识</w:t>
            </w:r>
            <w:r>
              <w:rPr>
                <w:rFonts w:hint="eastAsia" w:ascii="仿宋" w:hAnsi="仿宋" w:eastAsia="仿宋" w:cs="仿宋"/>
                <w:szCs w:val="21"/>
              </w:rPr>
              <w:t>评价记录；④</w:t>
            </w:r>
            <w:r>
              <w:rPr>
                <w:rFonts w:hint="default" w:ascii="仿宋" w:hAnsi="仿宋" w:eastAsia="仿宋" w:cs="仿宋"/>
                <w:szCs w:val="21"/>
              </w:rPr>
              <w:t>设施设备辨识</w:t>
            </w:r>
            <w:r>
              <w:rPr>
                <w:rFonts w:hint="eastAsia" w:ascii="仿宋" w:hAnsi="仿宋" w:eastAsia="仿宋" w:cs="仿宋"/>
                <w:szCs w:val="21"/>
              </w:rPr>
              <w:t>评价记录；⑤作业活动风险分级管控清单；⑥设备</w:t>
            </w:r>
            <w:r>
              <w:rPr>
                <w:rFonts w:hint="default" w:ascii="仿宋" w:hAnsi="仿宋" w:eastAsia="仿宋" w:cs="仿宋"/>
                <w:szCs w:val="21"/>
              </w:rPr>
              <w:t>、</w:t>
            </w:r>
            <w:r>
              <w:rPr>
                <w:rFonts w:hint="eastAsia" w:ascii="仿宋" w:hAnsi="仿宋" w:eastAsia="仿宋" w:cs="仿宋"/>
                <w:szCs w:val="21"/>
              </w:rPr>
              <w:t>设施风险分级管控清单；⑦重大风险点统计表；⑧危险源统计表等记录资料</w:t>
            </w:r>
            <w:r>
              <w:rPr>
                <w:rFonts w:hint="default" w:ascii="仿宋" w:hAnsi="仿宋" w:eastAsia="仿宋" w:cs="仿宋"/>
                <w:szCs w:val="21"/>
              </w:rPr>
              <w:t>。</w:t>
            </w:r>
            <w:r>
              <w:rPr>
                <w:rFonts w:hint="eastAsia" w:ascii="仿宋" w:hAnsi="仿宋" w:eastAsia="仿宋" w:cs="仿宋"/>
                <w:szCs w:val="21"/>
              </w:rPr>
              <w:t>缺少一项扣5分。</w:t>
            </w:r>
          </w:p>
          <w:p>
            <w:pPr>
              <w:keepNext w:val="0"/>
              <w:keepLines w:val="0"/>
              <w:suppressLineNumbers w:val="0"/>
              <w:spacing w:before="0" w:beforeAutospacing="0" w:after="0" w:afterAutospacing="0" w:line="260" w:lineRule="exact"/>
              <w:ind w:left="0" w:right="0"/>
              <w:jc w:val="left"/>
              <w:rPr>
                <w:rFonts w:hint="default" w:ascii="仿宋" w:hAnsi="仿宋" w:eastAsia="仿宋" w:cs="仿宋"/>
                <w:szCs w:val="21"/>
              </w:rPr>
            </w:pPr>
            <w:r>
              <w:rPr>
                <w:rFonts w:hint="eastAsia" w:ascii="仿宋" w:hAnsi="仿宋" w:eastAsia="仿宋" w:cs="仿宋"/>
                <w:szCs w:val="21"/>
              </w:rPr>
              <w:t>3.</w:t>
            </w:r>
            <w:r>
              <w:rPr>
                <w:rFonts w:hint="default" w:ascii="仿宋" w:hAnsi="仿宋" w:eastAsia="仿宋" w:cs="仿宋"/>
                <w:szCs w:val="21"/>
              </w:rPr>
              <w:t>风险管控清单未明确责任人的，扣5分，</w:t>
            </w:r>
            <w:r>
              <w:rPr>
                <w:rFonts w:hint="eastAsia" w:ascii="仿宋" w:hAnsi="仿宋" w:eastAsia="仿宋" w:cs="仿宋"/>
                <w:szCs w:val="21"/>
              </w:rPr>
              <w:t>风险管控措施未落实的，每起扣5分；</w:t>
            </w:r>
          </w:p>
          <w:p>
            <w:pPr>
              <w:keepNext w:val="0"/>
              <w:keepLines w:val="0"/>
              <w:suppressLineNumbers w:val="0"/>
              <w:spacing w:before="0" w:beforeAutospacing="0" w:after="0" w:afterAutospacing="0" w:line="260" w:lineRule="exact"/>
              <w:ind w:left="0" w:right="0"/>
              <w:jc w:val="left"/>
              <w:rPr>
                <w:rFonts w:hint="default" w:ascii="仿宋" w:hAnsi="仿宋" w:eastAsia="仿宋" w:cs="仿宋"/>
                <w:szCs w:val="21"/>
              </w:rPr>
            </w:pPr>
            <w:r>
              <w:rPr>
                <w:rFonts w:hint="eastAsia" w:ascii="仿宋" w:hAnsi="仿宋" w:eastAsia="仿宋" w:cs="仿宋"/>
                <w:szCs w:val="21"/>
              </w:rPr>
              <w:t>4.未按规定每年组织全面辨识的，扣10分</w:t>
            </w:r>
          </w:p>
          <w:p>
            <w:pPr>
              <w:keepNext w:val="0"/>
              <w:keepLines w:val="0"/>
              <w:suppressLineNumbers w:val="0"/>
              <w:spacing w:before="0" w:beforeAutospacing="0" w:after="0" w:afterAutospacing="0" w:line="260" w:lineRule="exact"/>
              <w:ind w:left="0" w:right="0"/>
              <w:jc w:val="left"/>
              <w:rPr>
                <w:rFonts w:hint="default" w:ascii="仿宋" w:hAnsi="仿宋" w:eastAsia="仿宋" w:cs="仿宋"/>
                <w:szCs w:val="21"/>
              </w:rPr>
            </w:pPr>
            <w:r>
              <w:rPr>
                <w:rFonts w:hint="eastAsia" w:ascii="仿宋" w:hAnsi="仿宋" w:eastAsia="仿宋" w:cs="仿宋"/>
                <w:szCs w:val="21"/>
              </w:rPr>
              <w:t>5.重大危险源和重大风险未按规定上报的，扣40分。</w:t>
            </w:r>
          </w:p>
        </w:tc>
        <w:tc>
          <w:tcPr>
            <w:tcW w:w="1980" w:type="dxa"/>
            <w:noWrap w:val="0"/>
            <w:vAlign w:val="center"/>
          </w:tcPr>
          <w:p>
            <w:pPr>
              <w:keepNext w:val="0"/>
              <w:keepLines w:val="0"/>
              <w:suppressLineNumbers w:val="0"/>
              <w:spacing w:before="0" w:beforeAutospacing="0" w:after="0" w:afterAutospacing="0" w:line="260" w:lineRule="exact"/>
              <w:ind w:left="0" w:right="0"/>
              <w:jc w:val="left"/>
              <w:rPr>
                <w:rFonts w:hint="eastAsia" w:ascii="仿宋" w:hAnsi="仿宋" w:eastAsia="仿宋" w:cs="仿宋"/>
                <w:szCs w:val="21"/>
              </w:rPr>
            </w:pPr>
            <w:r>
              <w:rPr>
                <w:rFonts w:hint="eastAsia" w:ascii="仿宋" w:hAnsi="仿宋" w:eastAsia="仿宋" w:cs="仿宋"/>
                <w:szCs w:val="21"/>
              </w:rPr>
              <w:t>1.查风险管控管理制度文本，结合企业实际查风险辨识、评价记录，风险管控清单、定期评审记录资料；</w:t>
            </w:r>
          </w:p>
          <w:p>
            <w:pPr>
              <w:keepNext w:val="0"/>
              <w:keepLines w:val="0"/>
              <w:suppressLineNumbers w:val="0"/>
              <w:spacing w:before="0" w:beforeAutospacing="0" w:after="0" w:afterAutospacing="0" w:line="260" w:lineRule="exact"/>
              <w:ind w:left="0" w:right="0"/>
              <w:jc w:val="left"/>
              <w:rPr>
                <w:rFonts w:hint="eastAsia" w:ascii="仿宋" w:hAnsi="仿宋" w:eastAsia="仿宋" w:cs="仿宋"/>
                <w:szCs w:val="21"/>
              </w:rPr>
            </w:pPr>
            <w:r>
              <w:rPr>
                <w:rFonts w:hint="eastAsia" w:ascii="仿宋" w:hAnsi="仿宋" w:eastAsia="仿宋" w:cs="仿宋"/>
                <w:szCs w:val="21"/>
              </w:rPr>
              <w:t>2.抽查控制措施落实情况。</w:t>
            </w:r>
          </w:p>
          <w:p>
            <w:pPr>
              <w:keepNext w:val="0"/>
              <w:keepLines w:val="0"/>
              <w:suppressLineNumbers w:val="0"/>
              <w:spacing w:before="0" w:beforeAutospacing="0" w:after="0" w:afterAutospacing="0" w:line="260" w:lineRule="exact"/>
              <w:ind w:left="0" w:right="0"/>
              <w:jc w:val="left"/>
              <w:rPr>
                <w:rFonts w:hint="default" w:ascii="仿宋" w:hAnsi="仿宋" w:eastAsia="仿宋" w:cs="仿宋"/>
                <w:szCs w:val="21"/>
                <w:lang w:val="en-US" w:eastAsia="zh-CN"/>
              </w:rPr>
            </w:pPr>
            <w:r>
              <w:rPr>
                <w:rFonts w:hint="eastAsia" w:ascii="仿宋" w:hAnsi="仿宋" w:eastAsia="仿宋" w:cs="仿宋"/>
                <w:szCs w:val="21"/>
                <w:lang w:val="en-US" w:eastAsia="zh-CN"/>
              </w:rPr>
              <w:t>3.抽查问询风控清单责任人控制措施掌握和落实情况。</w:t>
            </w:r>
          </w:p>
        </w:tc>
        <w:tc>
          <w:tcPr>
            <w:tcW w:w="840" w:type="dxa"/>
            <w:noWrap w:val="0"/>
            <w:vAlign w:val="center"/>
          </w:tcPr>
          <w:p>
            <w:pPr>
              <w:keepNext w:val="0"/>
              <w:keepLines w:val="0"/>
              <w:suppressLineNumbers w:val="0"/>
              <w:spacing w:before="0" w:beforeAutospacing="0" w:after="0" w:afterAutospacing="0" w:line="260" w:lineRule="exact"/>
              <w:ind w:left="0" w:right="0"/>
              <w:jc w:val="center"/>
              <w:rPr>
                <w:rFonts w:hint="default" w:ascii="仿宋" w:hAnsi="仿宋" w:eastAsia="仿宋" w:cs="仿宋"/>
                <w:szCs w:val="21"/>
              </w:rPr>
            </w:pPr>
          </w:p>
        </w:tc>
        <w:tc>
          <w:tcPr>
            <w:tcW w:w="3238" w:type="dxa"/>
            <w:noWrap w:val="0"/>
            <w:vAlign w:val="center"/>
          </w:tcPr>
          <w:p>
            <w:pPr>
              <w:keepNext w:val="0"/>
              <w:keepLines w:val="0"/>
              <w:suppressLineNumbers w:val="0"/>
              <w:spacing w:before="0" w:beforeAutospacing="0" w:after="0" w:afterAutospacing="0" w:line="260" w:lineRule="exact"/>
              <w:ind w:left="0" w:right="0"/>
              <w:rPr>
                <w:rFonts w:hint="default"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2" w:type="dxa"/>
            <w:vMerge w:val="continue"/>
            <w:noWrap w:val="0"/>
            <w:vAlign w:val="top"/>
          </w:tcPr>
          <w:p>
            <w:pPr>
              <w:keepNext w:val="0"/>
              <w:keepLines w:val="0"/>
              <w:suppressLineNumbers w:val="0"/>
              <w:spacing w:before="0" w:beforeAutospacing="0" w:after="0" w:afterAutospacing="0" w:line="260" w:lineRule="exact"/>
              <w:ind w:left="0" w:right="0"/>
              <w:jc w:val="center"/>
              <w:rPr>
                <w:rFonts w:hint="default" w:ascii="仿宋" w:hAnsi="仿宋" w:eastAsia="仿宋" w:cs="仿宋"/>
                <w:szCs w:val="21"/>
              </w:rPr>
            </w:pPr>
          </w:p>
        </w:tc>
        <w:tc>
          <w:tcPr>
            <w:tcW w:w="1081" w:type="dxa"/>
            <w:vMerge w:val="continue"/>
            <w:noWrap w:val="0"/>
            <w:vAlign w:val="center"/>
          </w:tcPr>
          <w:p>
            <w:pPr>
              <w:keepNext w:val="0"/>
              <w:keepLines w:val="0"/>
              <w:suppressLineNumbers w:val="0"/>
              <w:spacing w:before="0" w:beforeAutospacing="0" w:after="0" w:afterAutospacing="0" w:line="260" w:lineRule="exact"/>
              <w:ind w:left="0" w:right="0"/>
              <w:rPr>
                <w:rFonts w:hint="default" w:ascii="仿宋" w:hAnsi="仿宋" w:eastAsia="仿宋" w:cs="仿宋"/>
                <w:szCs w:val="21"/>
              </w:rPr>
            </w:pPr>
          </w:p>
        </w:tc>
        <w:tc>
          <w:tcPr>
            <w:tcW w:w="1356" w:type="dxa"/>
            <w:noWrap w:val="0"/>
            <w:vAlign w:val="center"/>
          </w:tcPr>
          <w:p>
            <w:pPr>
              <w:keepNext w:val="0"/>
              <w:keepLines w:val="0"/>
              <w:suppressLineNumbers w:val="0"/>
              <w:spacing w:before="0" w:beforeAutospacing="0" w:after="0" w:afterAutospacing="0" w:line="260" w:lineRule="exact"/>
              <w:ind w:left="0" w:right="0"/>
              <w:rPr>
                <w:rFonts w:hint="default" w:ascii="仿宋" w:hAnsi="仿宋" w:eastAsia="仿宋" w:cs="仿宋"/>
                <w:bCs/>
                <w:szCs w:val="21"/>
              </w:rPr>
            </w:pPr>
            <w:r>
              <w:rPr>
                <w:rFonts w:hint="eastAsia" w:ascii="仿宋" w:hAnsi="仿宋" w:eastAsia="仿宋" w:cs="仿宋"/>
                <w:bCs/>
                <w:szCs w:val="21"/>
              </w:rPr>
              <w:t>（2）隐患排查治理</w:t>
            </w:r>
          </w:p>
        </w:tc>
        <w:tc>
          <w:tcPr>
            <w:tcW w:w="780" w:type="dxa"/>
            <w:noWrap w:val="0"/>
            <w:vAlign w:val="center"/>
          </w:tcPr>
          <w:p>
            <w:pPr>
              <w:keepNext w:val="0"/>
              <w:keepLines w:val="0"/>
              <w:suppressLineNumbers w:val="0"/>
              <w:spacing w:before="0" w:beforeAutospacing="0" w:after="0" w:afterAutospacing="0" w:line="260" w:lineRule="exact"/>
              <w:ind w:left="0" w:right="0"/>
              <w:jc w:val="center"/>
              <w:rPr>
                <w:rFonts w:hint="default" w:ascii="仿宋" w:hAnsi="仿宋" w:eastAsia="仿宋" w:cs="仿宋"/>
                <w:bCs/>
                <w:szCs w:val="21"/>
              </w:rPr>
            </w:pPr>
            <w:r>
              <w:rPr>
                <w:rFonts w:hint="eastAsia" w:ascii="仿宋" w:hAnsi="仿宋" w:eastAsia="仿宋" w:cs="仿宋"/>
                <w:bCs/>
                <w:szCs w:val="21"/>
              </w:rPr>
              <w:t>60</w:t>
            </w:r>
          </w:p>
        </w:tc>
        <w:tc>
          <w:tcPr>
            <w:tcW w:w="4272" w:type="dxa"/>
            <w:noWrap w:val="0"/>
            <w:vAlign w:val="top"/>
          </w:tcPr>
          <w:p>
            <w:pPr>
              <w:keepNext w:val="0"/>
              <w:keepLines w:val="0"/>
              <w:suppressLineNumbers w:val="0"/>
              <w:spacing w:before="0" w:beforeAutospacing="0" w:after="0" w:afterAutospacing="0" w:line="260" w:lineRule="exact"/>
              <w:ind w:left="0" w:right="0"/>
              <w:jc w:val="left"/>
              <w:rPr>
                <w:rFonts w:hint="default" w:ascii="仿宋" w:hAnsi="仿宋" w:eastAsia="仿宋" w:cs="仿宋"/>
                <w:szCs w:val="21"/>
              </w:rPr>
            </w:pPr>
            <w:r>
              <w:rPr>
                <w:rFonts w:hint="eastAsia" w:ascii="仿宋" w:hAnsi="仿宋" w:eastAsia="仿宋" w:cs="仿宋"/>
                <w:szCs w:val="21"/>
              </w:rPr>
              <w:t>1.未建立基础管理类隐患排查清单和现场管理类隐患排查清单的，扣10分；</w:t>
            </w:r>
          </w:p>
          <w:p>
            <w:pPr>
              <w:keepNext w:val="0"/>
              <w:keepLines w:val="0"/>
              <w:suppressLineNumbers w:val="0"/>
              <w:spacing w:before="0" w:beforeAutospacing="0" w:after="0" w:afterAutospacing="0" w:line="260" w:lineRule="exact"/>
              <w:ind w:left="0" w:right="0"/>
              <w:jc w:val="left"/>
              <w:rPr>
                <w:rFonts w:hint="default" w:ascii="仿宋" w:hAnsi="仿宋" w:eastAsia="仿宋" w:cs="仿宋"/>
                <w:szCs w:val="21"/>
              </w:rPr>
            </w:pPr>
            <w:r>
              <w:rPr>
                <w:rFonts w:hint="eastAsia" w:ascii="仿宋" w:hAnsi="仿宋" w:eastAsia="仿宋" w:cs="仿宋"/>
                <w:szCs w:val="21"/>
              </w:rPr>
              <w:t>2.未结合企业生产经营实际和特点制定隐患排查计划或未按计划组织实施、建立排查记录和隐患治理档案的，扣20分；</w:t>
            </w:r>
          </w:p>
          <w:p>
            <w:pPr>
              <w:keepNext w:val="0"/>
              <w:keepLines w:val="0"/>
              <w:suppressLineNumbers w:val="0"/>
              <w:spacing w:before="0" w:beforeAutospacing="0" w:after="0" w:afterAutospacing="0" w:line="260" w:lineRule="exact"/>
              <w:ind w:left="0" w:right="0"/>
              <w:jc w:val="left"/>
              <w:rPr>
                <w:rFonts w:hint="default" w:ascii="仿宋" w:hAnsi="仿宋" w:eastAsia="仿宋" w:cs="仿宋"/>
                <w:szCs w:val="21"/>
              </w:rPr>
            </w:pPr>
            <w:r>
              <w:rPr>
                <w:rFonts w:hint="eastAsia" w:ascii="仿宋" w:hAnsi="仿宋" w:eastAsia="仿宋" w:cs="仿宋"/>
                <w:szCs w:val="21"/>
              </w:rPr>
              <w:t>3.未将隐患排查治理情况向从业人员通报的，扣10分；</w:t>
            </w:r>
          </w:p>
          <w:p>
            <w:pPr>
              <w:keepNext w:val="0"/>
              <w:keepLines w:val="0"/>
              <w:suppressLineNumbers w:val="0"/>
              <w:spacing w:before="0" w:beforeAutospacing="0" w:after="0" w:afterAutospacing="0" w:line="260" w:lineRule="exact"/>
              <w:ind w:left="0" w:right="0"/>
              <w:jc w:val="left"/>
              <w:rPr>
                <w:rFonts w:hint="default" w:ascii="仿宋" w:hAnsi="仿宋" w:eastAsia="仿宋" w:cs="仿宋"/>
                <w:szCs w:val="21"/>
              </w:rPr>
            </w:pPr>
            <w:r>
              <w:rPr>
                <w:rFonts w:hint="eastAsia" w:ascii="仿宋" w:hAnsi="仿宋" w:eastAsia="仿宋" w:cs="仿宋"/>
                <w:szCs w:val="21"/>
              </w:rPr>
              <w:t>4.未明确重大隐患判定规则，明确重大隐患治理程序和要求的，隐患排查治理情况未按规定统计上报的，扣20分；</w:t>
            </w:r>
          </w:p>
          <w:p>
            <w:pPr>
              <w:keepNext w:val="0"/>
              <w:keepLines w:val="0"/>
              <w:suppressLineNumbers w:val="0"/>
              <w:spacing w:before="0" w:beforeAutospacing="0" w:after="0" w:afterAutospacing="0" w:line="260" w:lineRule="exact"/>
              <w:ind w:left="0" w:right="0"/>
              <w:rPr>
                <w:rFonts w:hint="default" w:ascii="仿宋" w:hAnsi="仿宋" w:eastAsia="仿宋" w:cs="仿宋"/>
                <w:szCs w:val="21"/>
              </w:rPr>
            </w:pPr>
            <w:r>
              <w:rPr>
                <w:rFonts w:hint="eastAsia" w:ascii="仿宋" w:hAnsi="仿宋" w:eastAsia="仿宋" w:cs="仿宋"/>
                <w:bCs/>
                <w:szCs w:val="21"/>
                <w:lang w:bidi="ar"/>
              </w:rPr>
              <w:t>5.上级部门下达的隐患整改通知书，企业未在规定期限完成整改的，扣20分。（程度）</w:t>
            </w:r>
          </w:p>
        </w:tc>
        <w:tc>
          <w:tcPr>
            <w:tcW w:w="1980" w:type="dxa"/>
            <w:noWrap w:val="0"/>
            <w:vAlign w:val="center"/>
          </w:tcPr>
          <w:p>
            <w:pPr>
              <w:keepNext w:val="0"/>
              <w:keepLines w:val="0"/>
              <w:suppressLineNumbers w:val="0"/>
              <w:spacing w:before="0" w:beforeAutospacing="0" w:after="0" w:afterAutospacing="0" w:line="260" w:lineRule="exact"/>
              <w:ind w:left="0" w:right="0"/>
              <w:rPr>
                <w:rFonts w:hint="default" w:ascii="仿宋" w:hAnsi="仿宋" w:eastAsia="仿宋" w:cs="仿宋"/>
                <w:szCs w:val="21"/>
              </w:rPr>
            </w:pPr>
            <w:r>
              <w:rPr>
                <w:rFonts w:hint="eastAsia" w:ascii="仿宋" w:hAnsi="仿宋" w:eastAsia="仿宋" w:cs="仿宋"/>
                <w:szCs w:val="21"/>
              </w:rPr>
              <w:t>1.查基础管理类隐患排查清单和现场管理类隐患排查清单文本；</w:t>
            </w:r>
          </w:p>
          <w:p>
            <w:pPr>
              <w:keepNext w:val="0"/>
              <w:keepLines w:val="0"/>
              <w:suppressLineNumbers w:val="0"/>
              <w:spacing w:before="0" w:beforeAutospacing="0" w:after="0" w:afterAutospacing="0" w:line="260" w:lineRule="exact"/>
              <w:ind w:left="0" w:right="0"/>
              <w:rPr>
                <w:rFonts w:hint="default" w:ascii="仿宋" w:hAnsi="仿宋" w:eastAsia="仿宋" w:cs="仿宋"/>
                <w:szCs w:val="21"/>
              </w:rPr>
            </w:pPr>
            <w:r>
              <w:rPr>
                <w:rFonts w:hint="eastAsia" w:ascii="仿宋" w:hAnsi="仿宋" w:eastAsia="仿宋" w:cs="仿宋"/>
                <w:szCs w:val="21"/>
              </w:rPr>
              <w:t>2.查隐患排查计划；</w:t>
            </w:r>
          </w:p>
          <w:p>
            <w:pPr>
              <w:keepNext w:val="0"/>
              <w:keepLines w:val="0"/>
              <w:suppressLineNumbers w:val="0"/>
              <w:spacing w:before="0" w:beforeAutospacing="0" w:after="0" w:afterAutospacing="0" w:line="260" w:lineRule="exact"/>
              <w:ind w:left="0" w:right="0"/>
              <w:rPr>
                <w:rFonts w:hint="default" w:ascii="仿宋" w:hAnsi="仿宋" w:eastAsia="仿宋" w:cs="仿宋"/>
                <w:szCs w:val="21"/>
              </w:rPr>
            </w:pPr>
            <w:r>
              <w:rPr>
                <w:rFonts w:hint="eastAsia" w:ascii="仿宋" w:hAnsi="仿宋" w:eastAsia="仿宋" w:cs="仿宋"/>
                <w:szCs w:val="21"/>
              </w:rPr>
              <w:t>3.查隐患排查记录；</w:t>
            </w:r>
          </w:p>
          <w:p>
            <w:pPr>
              <w:keepNext w:val="0"/>
              <w:keepLines w:val="0"/>
              <w:suppressLineNumbers w:val="0"/>
              <w:spacing w:before="0" w:beforeAutospacing="0" w:after="0" w:afterAutospacing="0" w:line="260" w:lineRule="exact"/>
              <w:ind w:left="0" w:right="0"/>
              <w:rPr>
                <w:rFonts w:hint="default" w:ascii="仿宋" w:hAnsi="仿宋" w:eastAsia="仿宋" w:cs="仿宋"/>
                <w:szCs w:val="21"/>
              </w:rPr>
            </w:pPr>
            <w:r>
              <w:rPr>
                <w:rFonts w:hint="eastAsia" w:ascii="仿宋" w:hAnsi="仿宋" w:eastAsia="仿宋" w:cs="仿宋"/>
                <w:szCs w:val="21"/>
              </w:rPr>
              <w:t>4.查隐患排查制度或其他；</w:t>
            </w:r>
          </w:p>
          <w:p>
            <w:pPr>
              <w:keepNext w:val="0"/>
              <w:keepLines w:val="0"/>
              <w:suppressLineNumbers w:val="0"/>
              <w:spacing w:before="0" w:beforeAutospacing="0" w:after="0" w:afterAutospacing="0" w:line="260" w:lineRule="exact"/>
              <w:ind w:left="0" w:right="0"/>
              <w:rPr>
                <w:rFonts w:hint="default" w:ascii="仿宋" w:hAnsi="仿宋" w:eastAsia="仿宋" w:cs="仿宋"/>
                <w:szCs w:val="21"/>
              </w:rPr>
            </w:pPr>
            <w:r>
              <w:rPr>
                <w:rFonts w:hint="eastAsia" w:ascii="仿宋" w:hAnsi="仿宋" w:eastAsia="仿宋" w:cs="仿宋"/>
                <w:szCs w:val="21"/>
              </w:rPr>
              <w:t>5.抽查最近一次上级部门下达的隐患整改通知书和企业整改情况报告。</w:t>
            </w:r>
          </w:p>
        </w:tc>
        <w:tc>
          <w:tcPr>
            <w:tcW w:w="840" w:type="dxa"/>
            <w:noWrap w:val="0"/>
            <w:vAlign w:val="center"/>
          </w:tcPr>
          <w:p>
            <w:pPr>
              <w:keepNext w:val="0"/>
              <w:keepLines w:val="0"/>
              <w:suppressLineNumbers w:val="0"/>
              <w:spacing w:before="0" w:beforeAutospacing="0" w:after="0" w:afterAutospacing="0" w:line="260" w:lineRule="exact"/>
              <w:ind w:left="0" w:right="0"/>
              <w:jc w:val="center"/>
              <w:rPr>
                <w:rFonts w:hint="default" w:ascii="仿宋" w:hAnsi="仿宋" w:eastAsia="仿宋" w:cs="仿宋"/>
                <w:szCs w:val="21"/>
              </w:rPr>
            </w:pPr>
          </w:p>
        </w:tc>
        <w:tc>
          <w:tcPr>
            <w:tcW w:w="3238" w:type="dxa"/>
            <w:noWrap w:val="0"/>
            <w:vAlign w:val="center"/>
          </w:tcPr>
          <w:p>
            <w:pPr>
              <w:keepNext w:val="0"/>
              <w:keepLines w:val="0"/>
              <w:suppressLineNumbers w:val="0"/>
              <w:spacing w:before="0" w:beforeAutospacing="0" w:after="0" w:afterAutospacing="0" w:line="260" w:lineRule="exact"/>
              <w:ind w:left="0" w:right="0"/>
              <w:rPr>
                <w:rFonts w:hint="default"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2" w:type="dxa"/>
            <w:vMerge w:val="continue"/>
            <w:noWrap w:val="0"/>
            <w:vAlign w:val="top"/>
          </w:tcPr>
          <w:p>
            <w:pPr>
              <w:keepNext w:val="0"/>
              <w:keepLines w:val="0"/>
              <w:suppressLineNumbers w:val="0"/>
              <w:spacing w:before="0" w:beforeAutospacing="0" w:after="0" w:afterAutospacing="0" w:line="260" w:lineRule="exact"/>
              <w:ind w:left="0" w:right="0"/>
              <w:jc w:val="center"/>
              <w:rPr>
                <w:rFonts w:hint="default" w:ascii="仿宋" w:hAnsi="仿宋" w:eastAsia="仿宋" w:cs="仿宋"/>
                <w:szCs w:val="21"/>
              </w:rPr>
            </w:pPr>
          </w:p>
        </w:tc>
        <w:tc>
          <w:tcPr>
            <w:tcW w:w="1081" w:type="dxa"/>
            <w:noWrap w:val="0"/>
            <w:vAlign w:val="center"/>
          </w:tcPr>
          <w:p>
            <w:pPr>
              <w:keepNext w:val="0"/>
              <w:keepLines w:val="0"/>
              <w:suppressLineNumbers w:val="0"/>
              <w:spacing w:before="0" w:beforeAutospacing="0" w:after="0" w:afterAutospacing="0" w:line="260" w:lineRule="exact"/>
              <w:ind w:left="0" w:right="0"/>
              <w:rPr>
                <w:rFonts w:hint="default" w:ascii="仿宋" w:hAnsi="仿宋" w:eastAsia="仿宋" w:cs="仿宋"/>
                <w:szCs w:val="21"/>
              </w:rPr>
            </w:pPr>
            <w:r>
              <w:rPr>
                <w:rFonts w:hint="default" w:ascii="仿宋" w:hAnsi="仿宋" w:eastAsia="仿宋" w:cs="仿宋"/>
                <w:szCs w:val="21"/>
              </w:rPr>
              <w:t>7</w:t>
            </w:r>
            <w:r>
              <w:rPr>
                <w:rFonts w:hint="eastAsia" w:ascii="仿宋" w:hAnsi="仿宋" w:eastAsia="仿宋" w:cs="仿宋"/>
                <w:szCs w:val="21"/>
              </w:rPr>
              <w:t>.应急管理</w:t>
            </w:r>
          </w:p>
        </w:tc>
        <w:tc>
          <w:tcPr>
            <w:tcW w:w="1356" w:type="dxa"/>
            <w:noWrap w:val="0"/>
            <w:vAlign w:val="center"/>
          </w:tcPr>
          <w:p>
            <w:pPr>
              <w:keepNext w:val="0"/>
              <w:keepLines w:val="0"/>
              <w:suppressLineNumbers w:val="0"/>
              <w:spacing w:before="0" w:beforeAutospacing="0" w:after="0" w:afterAutospacing="0" w:line="260" w:lineRule="exact"/>
              <w:ind w:left="0" w:right="0"/>
              <w:rPr>
                <w:rFonts w:hint="default" w:ascii="仿宋" w:hAnsi="仿宋" w:eastAsia="仿宋" w:cs="仿宋"/>
                <w:szCs w:val="21"/>
              </w:rPr>
            </w:pPr>
            <w:r>
              <w:rPr>
                <w:rFonts w:hint="eastAsia" w:ascii="仿宋" w:hAnsi="仿宋" w:eastAsia="仿宋" w:cs="仿宋"/>
                <w:szCs w:val="21"/>
              </w:rPr>
              <w:t>应急预案、应急演练、应急物资</w:t>
            </w:r>
          </w:p>
        </w:tc>
        <w:tc>
          <w:tcPr>
            <w:tcW w:w="780" w:type="dxa"/>
            <w:noWrap w:val="0"/>
            <w:vAlign w:val="center"/>
          </w:tcPr>
          <w:p>
            <w:pPr>
              <w:keepNext w:val="0"/>
              <w:keepLines w:val="0"/>
              <w:suppressLineNumbers w:val="0"/>
              <w:spacing w:before="0" w:beforeAutospacing="0" w:after="0" w:afterAutospacing="0" w:line="260" w:lineRule="exact"/>
              <w:ind w:left="0" w:right="0"/>
              <w:jc w:val="center"/>
              <w:rPr>
                <w:rFonts w:hint="default" w:ascii="仿宋" w:hAnsi="仿宋" w:eastAsia="仿宋" w:cs="仿宋"/>
                <w:bCs/>
                <w:szCs w:val="21"/>
              </w:rPr>
            </w:pPr>
            <w:r>
              <w:rPr>
                <w:rFonts w:hint="eastAsia" w:ascii="仿宋" w:hAnsi="仿宋" w:eastAsia="仿宋" w:cs="仿宋"/>
                <w:bCs/>
                <w:szCs w:val="21"/>
              </w:rPr>
              <w:t>50</w:t>
            </w:r>
          </w:p>
        </w:tc>
        <w:tc>
          <w:tcPr>
            <w:tcW w:w="4272" w:type="dxa"/>
            <w:noWrap w:val="0"/>
            <w:vAlign w:val="top"/>
          </w:tcPr>
          <w:p>
            <w:pPr>
              <w:keepNext w:val="0"/>
              <w:keepLines w:val="0"/>
              <w:suppressLineNumbers w:val="0"/>
              <w:spacing w:before="0" w:beforeAutospacing="0" w:after="0" w:afterAutospacing="0" w:line="260" w:lineRule="exact"/>
              <w:ind w:left="0" w:right="0"/>
              <w:jc w:val="left"/>
              <w:rPr>
                <w:rFonts w:hint="default" w:ascii="仿宋" w:hAnsi="仿宋" w:eastAsia="仿宋" w:cs="仿宋"/>
                <w:szCs w:val="21"/>
              </w:rPr>
            </w:pPr>
            <w:r>
              <w:rPr>
                <w:rFonts w:hint="eastAsia" w:ascii="仿宋" w:hAnsi="仿宋" w:eastAsia="仿宋" w:cs="仿宋"/>
                <w:szCs w:val="21"/>
              </w:rPr>
              <w:t>1.应急预案编制前未编制风险评估报告和应急资源调查报告的，每项扣10分；</w:t>
            </w:r>
          </w:p>
          <w:p>
            <w:pPr>
              <w:keepNext w:val="0"/>
              <w:keepLines w:val="0"/>
              <w:suppressLineNumbers w:val="0"/>
              <w:spacing w:before="0" w:beforeAutospacing="0" w:after="0" w:afterAutospacing="0" w:line="260" w:lineRule="exact"/>
              <w:ind w:left="0" w:right="0"/>
              <w:jc w:val="left"/>
              <w:rPr>
                <w:rFonts w:hint="default" w:ascii="仿宋" w:hAnsi="仿宋" w:eastAsia="仿宋" w:cs="仿宋"/>
                <w:szCs w:val="21"/>
              </w:rPr>
            </w:pPr>
            <w:r>
              <w:rPr>
                <w:rFonts w:hint="eastAsia" w:ascii="仿宋" w:hAnsi="仿宋" w:eastAsia="仿宋" w:cs="仿宋"/>
                <w:szCs w:val="21"/>
              </w:rPr>
              <w:t>2.应急预案未经评审和未备案的，每项扣10分；</w:t>
            </w:r>
          </w:p>
          <w:p>
            <w:pPr>
              <w:keepNext w:val="0"/>
              <w:keepLines w:val="0"/>
              <w:suppressLineNumbers w:val="0"/>
              <w:spacing w:before="0" w:beforeAutospacing="0" w:after="0" w:afterAutospacing="0" w:line="260" w:lineRule="exact"/>
              <w:ind w:left="0" w:right="0"/>
              <w:jc w:val="left"/>
              <w:rPr>
                <w:rFonts w:hint="default" w:ascii="仿宋" w:hAnsi="仿宋" w:eastAsia="仿宋" w:cs="仿宋"/>
                <w:szCs w:val="21"/>
              </w:rPr>
            </w:pPr>
            <w:r>
              <w:rPr>
                <w:rFonts w:hint="eastAsia" w:ascii="仿宋" w:hAnsi="仿宋" w:eastAsia="仿宋" w:cs="仿宋"/>
                <w:szCs w:val="21"/>
              </w:rPr>
              <w:t>3.应急预案未向从业人员公布、未发放到相关部门、岗位和应急救援队伍的，扣10分；</w:t>
            </w:r>
          </w:p>
          <w:p>
            <w:pPr>
              <w:keepNext w:val="0"/>
              <w:keepLines w:val="0"/>
              <w:suppressLineNumbers w:val="0"/>
              <w:spacing w:before="0" w:beforeAutospacing="0" w:after="0" w:afterAutospacing="0" w:line="260" w:lineRule="exact"/>
              <w:ind w:left="0" w:right="0"/>
              <w:rPr>
                <w:rFonts w:hint="default" w:ascii="仿宋" w:hAnsi="仿宋" w:eastAsia="仿宋" w:cs="仿宋"/>
                <w:szCs w:val="21"/>
              </w:rPr>
            </w:pPr>
            <w:r>
              <w:rPr>
                <w:rFonts w:hint="eastAsia" w:ascii="仿宋" w:hAnsi="仿宋" w:eastAsia="仿宋" w:cs="仿宋"/>
                <w:szCs w:val="21"/>
              </w:rPr>
              <w:t>4.未按规定每半年组织应急预案演练，未建立应急预案演练档案的，扣20分，应急演练档案缺少演练记录、应急预案演练评估、演练影像等档案资料不完善，扣10分；</w:t>
            </w:r>
          </w:p>
          <w:p>
            <w:pPr>
              <w:keepNext w:val="0"/>
              <w:keepLines w:val="0"/>
              <w:suppressLineNumbers w:val="0"/>
              <w:spacing w:before="0" w:beforeAutospacing="0" w:after="0" w:afterAutospacing="0" w:line="260" w:lineRule="exact"/>
              <w:ind w:left="0" w:right="0"/>
              <w:rPr>
                <w:rFonts w:hint="default" w:ascii="仿宋" w:hAnsi="仿宋" w:eastAsia="仿宋" w:cs="仿宋"/>
                <w:szCs w:val="21"/>
              </w:rPr>
            </w:pPr>
            <w:r>
              <w:rPr>
                <w:rFonts w:hint="eastAsia" w:ascii="仿宋" w:hAnsi="仿宋" w:eastAsia="仿宋" w:cs="仿宋"/>
                <w:szCs w:val="21"/>
              </w:rPr>
              <w:t>5.未根据应急预案物资、装备、器材要求配备应急物资、装备、器材并保持完好、有效的，扣10分，未建立检查记录、维修维护记录的，扣10分。</w:t>
            </w:r>
          </w:p>
        </w:tc>
        <w:tc>
          <w:tcPr>
            <w:tcW w:w="1980" w:type="dxa"/>
            <w:noWrap w:val="0"/>
            <w:vAlign w:val="top"/>
          </w:tcPr>
          <w:p>
            <w:pPr>
              <w:keepNext w:val="0"/>
              <w:keepLines w:val="0"/>
              <w:suppressLineNumbers w:val="0"/>
              <w:spacing w:before="0" w:beforeAutospacing="0" w:after="0" w:afterAutospacing="0" w:line="260" w:lineRule="exact"/>
              <w:ind w:left="0" w:right="0"/>
              <w:jc w:val="left"/>
              <w:rPr>
                <w:rFonts w:hint="default" w:ascii="仿宋" w:hAnsi="仿宋" w:eastAsia="仿宋" w:cs="仿宋"/>
                <w:szCs w:val="21"/>
              </w:rPr>
            </w:pPr>
            <w:r>
              <w:rPr>
                <w:rFonts w:hint="eastAsia" w:ascii="仿宋" w:hAnsi="仿宋" w:eastAsia="仿宋" w:cs="仿宋"/>
                <w:szCs w:val="21"/>
              </w:rPr>
              <w:t>1.查风险评估报告和应急资源调查报告；</w:t>
            </w:r>
          </w:p>
          <w:p>
            <w:pPr>
              <w:keepNext w:val="0"/>
              <w:keepLines w:val="0"/>
              <w:suppressLineNumbers w:val="0"/>
              <w:spacing w:before="0" w:beforeAutospacing="0" w:after="0" w:afterAutospacing="0" w:line="260" w:lineRule="exact"/>
              <w:ind w:left="0" w:right="0"/>
              <w:jc w:val="left"/>
              <w:rPr>
                <w:rFonts w:hint="default" w:ascii="仿宋" w:hAnsi="仿宋" w:eastAsia="仿宋" w:cs="仿宋"/>
                <w:szCs w:val="21"/>
              </w:rPr>
            </w:pPr>
            <w:r>
              <w:rPr>
                <w:rFonts w:hint="eastAsia" w:ascii="仿宋" w:hAnsi="仿宋" w:eastAsia="仿宋" w:cs="仿宋"/>
                <w:szCs w:val="21"/>
              </w:rPr>
              <w:t>2.查应急预案签署发布和备案资料；</w:t>
            </w:r>
          </w:p>
          <w:p>
            <w:pPr>
              <w:keepNext w:val="0"/>
              <w:keepLines w:val="0"/>
              <w:suppressLineNumbers w:val="0"/>
              <w:spacing w:before="0" w:beforeAutospacing="0" w:after="0" w:afterAutospacing="0" w:line="260" w:lineRule="exact"/>
              <w:ind w:left="0" w:right="0"/>
              <w:jc w:val="left"/>
              <w:rPr>
                <w:rFonts w:hint="default" w:ascii="仿宋" w:hAnsi="仿宋" w:eastAsia="仿宋" w:cs="仿宋"/>
                <w:szCs w:val="21"/>
              </w:rPr>
            </w:pPr>
            <w:r>
              <w:rPr>
                <w:rFonts w:hint="eastAsia" w:ascii="仿宋" w:hAnsi="仿宋" w:eastAsia="仿宋" w:cs="仿宋"/>
                <w:szCs w:val="21"/>
              </w:rPr>
              <w:t>3.查应急预案发放记录；</w:t>
            </w:r>
          </w:p>
          <w:p>
            <w:pPr>
              <w:keepNext w:val="0"/>
              <w:keepLines w:val="0"/>
              <w:suppressLineNumbers w:val="0"/>
              <w:spacing w:before="0" w:beforeAutospacing="0" w:after="0" w:afterAutospacing="0" w:line="260" w:lineRule="exact"/>
              <w:ind w:left="0" w:right="0"/>
              <w:jc w:val="left"/>
              <w:rPr>
                <w:rFonts w:hint="default" w:ascii="仿宋" w:hAnsi="仿宋" w:eastAsia="仿宋" w:cs="仿宋"/>
                <w:szCs w:val="21"/>
              </w:rPr>
            </w:pPr>
            <w:r>
              <w:rPr>
                <w:rFonts w:hint="eastAsia" w:ascii="仿宋" w:hAnsi="仿宋" w:eastAsia="仿宋" w:cs="仿宋"/>
                <w:szCs w:val="21"/>
              </w:rPr>
              <w:t>4.查2020年开展应急预案演练档案资料；</w:t>
            </w:r>
          </w:p>
          <w:p>
            <w:pPr>
              <w:keepNext w:val="0"/>
              <w:keepLines w:val="0"/>
              <w:suppressLineNumbers w:val="0"/>
              <w:spacing w:before="0" w:beforeAutospacing="0" w:after="0" w:afterAutospacing="0" w:line="260" w:lineRule="exact"/>
              <w:ind w:left="0" w:right="0"/>
              <w:jc w:val="left"/>
              <w:rPr>
                <w:rFonts w:hint="default" w:ascii="仿宋" w:hAnsi="仿宋" w:eastAsia="仿宋" w:cs="仿宋"/>
                <w:szCs w:val="21"/>
              </w:rPr>
            </w:pPr>
            <w:r>
              <w:rPr>
                <w:rFonts w:hint="eastAsia" w:ascii="仿宋" w:hAnsi="仿宋" w:eastAsia="仿宋" w:cs="仿宋"/>
                <w:szCs w:val="21"/>
              </w:rPr>
              <w:t>5.查应急物资、装备、器材清单，与实际配备应急物资比对；应急物资、装备、器材检查维护记录。</w:t>
            </w:r>
          </w:p>
        </w:tc>
        <w:tc>
          <w:tcPr>
            <w:tcW w:w="840" w:type="dxa"/>
            <w:noWrap w:val="0"/>
            <w:vAlign w:val="center"/>
          </w:tcPr>
          <w:p>
            <w:pPr>
              <w:keepNext w:val="0"/>
              <w:keepLines w:val="0"/>
              <w:suppressLineNumbers w:val="0"/>
              <w:spacing w:before="0" w:beforeAutospacing="0" w:after="0" w:afterAutospacing="0" w:line="260" w:lineRule="exact"/>
              <w:ind w:left="0" w:right="0"/>
              <w:jc w:val="center"/>
              <w:rPr>
                <w:rFonts w:hint="default" w:ascii="仿宋" w:hAnsi="仿宋" w:eastAsia="仿宋" w:cs="仿宋"/>
                <w:szCs w:val="21"/>
              </w:rPr>
            </w:pPr>
          </w:p>
        </w:tc>
        <w:tc>
          <w:tcPr>
            <w:tcW w:w="3238" w:type="dxa"/>
            <w:noWrap w:val="0"/>
            <w:vAlign w:val="top"/>
          </w:tcPr>
          <w:p>
            <w:pPr>
              <w:keepNext w:val="0"/>
              <w:keepLines w:val="0"/>
              <w:widowControl/>
              <w:suppressLineNumbers w:val="0"/>
              <w:shd w:val="clear" w:color="auto" w:fill="FFFFFF"/>
              <w:spacing w:before="0" w:beforeAutospacing="0" w:after="0" w:afterAutospacing="0"/>
              <w:ind w:left="0" w:right="0"/>
              <w:rPr>
                <w:rFonts w:hint="default"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1092" w:type="dxa"/>
            <w:vMerge w:val="continue"/>
            <w:noWrap w:val="0"/>
            <w:vAlign w:val="top"/>
          </w:tcPr>
          <w:p>
            <w:pPr>
              <w:keepNext w:val="0"/>
              <w:keepLines w:val="0"/>
              <w:suppressLineNumbers w:val="0"/>
              <w:spacing w:before="0" w:beforeAutospacing="0" w:after="0" w:afterAutospacing="0" w:line="260" w:lineRule="exact"/>
              <w:ind w:left="0" w:right="0"/>
              <w:jc w:val="center"/>
              <w:rPr>
                <w:rFonts w:hint="default" w:ascii="仿宋" w:hAnsi="仿宋" w:eastAsia="仿宋" w:cs="仿宋"/>
                <w:szCs w:val="21"/>
              </w:rPr>
            </w:pPr>
          </w:p>
        </w:tc>
        <w:tc>
          <w:tcPr>
            <w:tcW w:w="1081" w:type="dxa"/>
            <w:noWrap w:val="0"/>
            <w:vAlign w:val="center"/>
          </w:tcPr>
          <w:p>
            <w:pPr>
              <w:keepNext w:val="0"/>
              <w:keepLines w:val="0"/>
              <w:suppressLineNumbers w:val="0"/>
              <w:spacing w:before="0" w:beforeAutospacing="0" w:after="0" w:afterAutospacing="0" w:line="260" w:lineRule="exact"/>
              <w:ind w:left="0" w:right="0"/>
              <w:rPr>
                <w:rFonts w:hint="default" w:ascii="仿宋" w:hAnsi="仿宋" w:eastAsia="仿宋" w:cs="仿宋"/>
                <w:szCs w:val="21"/>
              </w:rPr>
            </w:pPr>
            <w:r>
              <w:rPr>
                <w:rFonts w:hint="default" w:ascii="仿宋" w:hAnsi="仿宋" w:eastAsia="仿宋" w:cs="仿宋"/>
                <w:szCs w:val="21"/>
              </w:rPr>
              <w:t>8</w:t>
            </w:r>
            <w:r>
              <w:rPr>
                <w:rFonts w:hint="eastAsia" w:ascii="仿宋" w:hAnsi="仿宋" w:eastAsia="仿宋" w:cs="仿宋"/>
                <w:szCs w:val="21"/>
              </w:rPr>
              <w:t>.事故管理</w:t>
            </w:r>
          </w:p>
        </w:tc>
        <w:tc>
          <w:tcPr>
            <w:tcW w:w="1356" w:type="dxa"/>
            <w:noWrap w:val="0"/>
            <w:vAlign w:val="center"/>
          </w:tcPr>
          <w:p>
            <w:pPr>
              <w:keepNext w:val="0"/>
              <w:keepLines w:val="0"/>
              <w:suppressLineNumbers w:val="0"/>
              <w:spacing w:before="0" w:beforeAutospacing="0" w:after="0" w:afterAutospacing="0" w:line="260" w:lineRule="exact"/>
              <w:ind w:left="0" w:right="0"/>
              <w:rPr>
                <w:rFonts w:hint="default" w:ascii="仿宋" w:hAnsi="仿宋" w:eastAsia="仿宋" w:cs="仿宋"/>
                <w:szCs w:val="21"/>
              </w:rPr>
            </w:pPr>
            <w:r>
              <w:rPr>
                <w:rFonts w:hint="eastAsia" w:ascii="仿宋" w:hAnsi="仿宋" w:eastAsia="仿宋" w:cs="仿宋"/>
                <w:szCs w:val="21"/>
              </w:rPr>
              <w:t>事故台账、档案</w:t>
            </w:r>
          </w:p>
        </w:tc>
        <w:tc>
          <w:tcPr>
            <w:tcW w:w="780" w:type="dxa"/>
            <w:noWrap w:val="0"/>
            <w:vAlign w:val="center"/>
          </w:tcPr>
          <w:p>
            <w:pPr>
              <w:keepNext w:val="0"/>
              <w:keepLines w:val="0"/>
              <w:suppressLineNumbers w:val="0"/>
              <w:spacing w:before="0" w:beforeAutospacing="0" w:after="0" w:afterAutospacing="0" w:line="260" w:lineRule="exact"/>
              <w:ind w:left="0" w:right="0"/>
              <w:jc w:val="center"/>
              <w:rPr>
                <w:rFonts w:hint="default" w:ascii="仿宋" w:hAnsi="仿宋" w:eastAsia="仿宋" w:cs="仿宋"/>
                <w:bCs/>
                <w:szCs w:val="21"/>
              </w:rPr>
            </w:pPr>
            <w:r>
              <w:rPr>
                <w:rFonts w:hint="eastAsia" w:ascii="仿宋" w:hAnsi="仿宋" w:eastAsia="仿宋" w:cs="仿宋"/>
                <w:bCs/>
                <w:szCs w:val="21"/>
              </w:rPr>
              <w:t>20</w:t>
            </w:r>
          </w:p>
        </w:tc>
        <w:tc>
          <w:tcPr>
            <w:tcW w:w="4272" w:type="dxa"/>
            <w:noWrap w:val="0"/>
            <w:vAlign w:val="top"/>
          </w:tcPr>
          <w:p>
            <w:pPr>
              <w:keepNext w:val="0"/>
              <w:keepLines w:val="0"/>
              <w:suppressLineNumbers w:val="0"/>
              <w:spacing w:before="0" w:beforeAutospacing="0" w:after="0" w:afterAutospacing="0" w:line="260" w:lineRule="exact"/>
              <w:ind w:left="0" w:right="0"/>
              <w:rPr>
                <w:rFonts w:hint="default" w:ascii="仿宋" w:hAnsi="仿宋" w:eastAsia="仿宋" w:cs="仿宋"/>
                <w:szCs w:val="21"/>
              </w:rPr>
            </w:pPr>
            <w:r>
              <w:rPr>
                <w:rFonts w:hint="eastAsia" w:ascii="仿宋" w:hAnsi="仿宋" w:eastAsia="仿宋" w:cs="仿宋"/>
                <w:szCs w:val="21"/>
              </w:rPr>
              <w:t>1.未对发生责任交通事故按“四不放过”原则对事故进行处理的，扣10分；</w:t>
            </w:r>
          </w:p>
          <w:p>
            <w:pPr>
              <w:keepNext w:val="0"/>
              <w:keepLines w:val="0"/>
              <w:suppressLineNumbers w:val="0"/>
              <w:spacing w:before="0" w:beforeAutospacing="0" w:after="0" w:afterAutospacing="0" w:line="260" w:lineRule="exact"/>
              <w:ind w:left="0" w:right="0"/>
              <w:rPr>
                <w:rFonts w:hint="default" w:ascii="仿宋" w:hAnsi="仿宋" w:eastAsia="仿宋" w:cs="仿宋"/>
                <w:szCs w:val="21"/>
              </w:rPr>
            </w:pPr>
            <w:r>
              <w:rPr>
                <w:rFonts w:hint="eastAsia" w:ascii="仿宋" w:hAnsi="仿宋" w:eastAsia="仿宋" w:cs="仿宋"/>
                <w:szCs w:val="21"/>
              </w:rPr>
              <w:t>2.未建立事故档案（台账）的，扣10分；发生事故未及时记录的，扣5分。</w:t>
            </w:r>
          </w:p>
        </w:tc>
        <w:tc>
          <w:tcPr>
            <w:tcW w:w="1980" w:type="dxa"/>
            <w:noWrap w:val="0"/>
            <w:vAlign w:val="top"/>
          </w:tcPr>
          <w:p>
            <w:pPr>
              <w:keepNext w:val="0"/>
              <w:keepLines w:val="0"/>
              <w:suppressLineNumbers w:val="0"/>
              <w:spacing w:before="0" w:beforeAutospacing="0" w:after="0" w:afterAutospacing="0" w:line="260" w:lineRule="exact"/>
              <w:ind w:left="0" w:right="0"/>
              <w:jc w:val="left"/>
              <w:rPr>
                <w:rFonts w:hint="default" w:ascii="仿宋" w:hAnsi="仿宋" w:eastAsia="仿宋" w:cs="仿宋"/>
                <w:szCs w:val="21"/>
              </w:rPr>
            </w:pPr>
            <w:r>
              <w:rPr>
                <w:rFonts w:hint="eastAsia" w:ascii="仿宋" w:hAnsi="仿宋" w:eastAsia="仿宋" w:cs="仿宋"/>
                <w:szCs w:val="21"/>
              </w:rPr>
              <w:t>1.事故处理记录；</w:t>
            </w:r>
          </w:p>
          <w:p>
            <w:pPr>
              <w:keepNext w:val="0"/>
              <w:keepLines w:val="0"/>
              <w:suppressLineNumbers w:val="0"/>
              <w:spacing w:before="0" w:beforeAutospacing="0" w:after="0" w:afterAutospacing="0" w:line="260" w:lineRule="exact"/>
              <w:ind w:left="0" w:right="0"/>
              <w:jc w:val="left"/>
              <w:rPr>
                <w:rFonts w:hint="default" w:ascii="仿宋" w:hAnsi="仿宋" w:eastAsia="仿宋" w:cs="仿宋"/>
                <w:szCs w:val="21"/>
              </w:rPr>
            </w:pPr>
            <w:r>
              <w:rPr>
                <w:rFonts w:hint="eastAsia" w:ascii="仿宋" w:hAnsi="仿宋" w:eastAsia="仿宋" w:cs="仿宋"/>
                <w:szCs w:val="21"/>
              </w:rPr>
              <w:t>2.事故台账/档案。</w:t>
            </w:r>
          </w:p>
        </w:tc>
        <w:tc>
          <w:tcPr>
            <w:tcW w:w="840" w:type="dxa"/>
            <w:noWrap w:val="0"/>
            <w:vAlign w:val="center"/>
          </w:tcPr>
          <w:p>
            <w:pPr>
              <w:keepNext w:val="0"/>
              <w:keepLines w:val="0"/>
              <w:suppressLineNumbers w:val="0"/>
              <w:spacing w:before="0" w:beforeAutospacing="0" w:after="0" w:afterAutospacing="0" w:line="260" w:lineRule="exact"/>
              <w:ind w:left="0" w:right="0"/>
              <w:jc w:val="center"/>
              <w:rPr>
                <w:rFonts w:hint="default" w:ascii="仿宋" w:hAnsi="仿宋" w:eastAsia="仿宋" w:cs="仿宋"/>
                <w:szCs w:val="21"/>
              </w:rPr>
            </w:pPr>
          </w:p>
        </w:tc>
        <w:tc>
          <w:tcPr>
            <w:tcW w:w="3238" w:type="dxa"/>
            <w:noWrap w:val="0"/>
            <w:vAlign w:val="center"/>
          </w:tcPr>
          <w:p>
            <w:pPr>
              <w:keepNext w:val="0"/>
              <w:keepLines w:val="0"/>
              <w:widowControl/>
              <w:suppressLineNumbers w:val="0"/>
              <w:shd w:val="clear" w:color="auto" w:fill="FFFFFF"/>
              <w:spacing w:before="0" w:beforeAutospacing="0" w:after="312" w:afterAutospacing="0"/>
              <w:ind w:left="0" w:right="0"/>
              <w:jc w:val="left"/>
              <w:rPr>
                <w:rFonts w:hint="default"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2" w:type="dxa"/>
            <w:vMerge w:val="restart"/>
            <w:noWrap w:val="0"/>
            <w:vAlign w:val="center"/>
          </w:tcPr>
          <w:p>
            <w:pPr>
              <w:keepNext w:val="0"/>
              <w:keepLines w:val="0"/>
              <w:suppressLineNumbers w:val="0"/>
              <w:spacing w:before="0" w:beforeAutospacing="0" w:after="0" w:afterAutospacing="0" w:line="260" w:lineRule="exact"/>
              <w:ind w:left="0" w:right="0"/>
              <w:jc w:val="center"/>
              <w:rPr>
                <w:rFonts w:hint="default" w:ascii="仿宋" w:hAnsi="仿宋" w:eastAsia="仿宋" w:cs="仿宋"/>
                <w:szCs w:val="21"/>
              </w:rPr>
            </w:pPr>
            <w:r>
              <w:rPr>
                <w:rFonts w:hint="eastAsia" w:ascii="仿宋" w:hAnsi="仿宋" w:eastAsia="仿宋" w:cs="仿宋"/>
                <w:szCs w:val="21"/>
              </w:rPr>
              <w:t>加分项目</w:t>
            </w:r>
          </w:p>
          <w:p>
            <w:pPr>
              <w:keepNext w:val="0"/>
              <w:keepLines w:val="0"/>
              <w:suppressLineNumbers w:val="0"/>
              <w:spacing w:before="0" w:beforeAutospacing="0" w:after="0" w:afterAutospacing="0" w:line="260" w:lineRule="exact"/>
              <w:ind w:left="0" w:right="0"/>
              <w:jc w:val="center"/>
              <w:rPr>
                <w:rFonts w:hint="default" w:ascii="仿宋" w:hAnsi="仿宋" w:eastAsia="仿宋" w:cs="仿宋"/>
                <w:szCs w:val="21"/>
              </w:rPr>
            </w:pPr>
            <w:r>
              <w:rPr>
                <w:rFonts w:hint="eastAsia" w:ascii="仿宋" w:hAnsi="仿宋" w:eastAsia="仿宋" w:cs="仿宋"/>
                <w:szCs w:val="21"/>
              </w:rPr>
              <w:t>（100分）</w:t>
            </w:r>
          </w:p>
        </w:tc>
        <w:tc>
          <w:tcPr>
            <w:tcW w:w="2437" w:type="dxa"/>
            <w:gridSpan w:val="2"/>
            <w:noWrap w:val="0"/>
            <w:vAlign w:val="center"/>
          </w:tcPr>
          <w:p>
            <w:pPr>
              <w:keepNext w:val="0"/>
              <w:keepLines w:val="0"/>
              <w:suppressLineNumbers w:val="0"/>
              <w:spacing w:before="0" w:beforeAutospacing="0" w:after="0" w:afterAutospacing="0" w:line="260" w:lineRule="exact"/>
              <w:ind w:left="0" w:right="0"/>
              <w:rPr>
                <w:rFonts w:hint="default" w:ascii="仿宋" w:hAnsi="仿宋" w:eastAsia="仿宋" w:cs="仿宋"/>
                <w:szCs w:val="21"/>
              </w:rPr>
            </w:pPr>
            <w:r>
              <w:rPr>
                <w:rFonts w:hint="eastAsia" w:ascii="仿宋" w:hAnsi="仿宋" w:eastAsia="仿宋" w:cs="仿宋"/>
                <w:szCs w:val="21"/>
              </w:rPr>
              <w:t>1.企业形象</w:t>
            </w:r>
          </w:p>
        </w:tc>
        <w:tc>
          <w:tcPr>
            <w:tcW w:w="780" w:type="dxa"/>
            <w:noWrap w:val="0"/>
            <w:vAlign w:val="center"/>
          </w:tcPr>
          <w:p>
            <w:pPr>
              <w:keepNext w:val="0"/>
              <w:keepLines w:val="0"/>
              <w:suppressLineNumbers w:val="0"/>
              <w:spacing w:before="0" w:beforeAutospacing="0" w:after="0" w:afterAutospacing="0" w:line="260" w:lineRule="exact"/>
              <w:ind w:left="0" w:right="0"/>
              <w:jc w:val="center"/>
              <w:rPr>
                <w:rFonts w:hint="default" w:ascii="仿宋" w:hAnsi="仿宋" w:eastAsia="仿宋" w:cs="仿宋"/>
                <w:bCs/>
                <w:szCs w:val="21"/>
              </w:rPr>
            </w:pPr>
            <w:r>
              <w:rPr>
                <w:rFonts w:hint="default" w:ascii="仿宋" w:hAnsi="仿宋" w:eastAsia="仿宋" w:cs="仿宋"/>
                <w:bCs/>
                <w:szCs w:val="21"/>
              </w:rPr>
              <w:t>5</w:t>
            </w:r>
          </w:p>
        </w:tc>
        <w:tc>
          <w:tcPr>
            <w:tcW w:w="4272" w:type="dxa"/>
            <w:noWrap w:val="0"/>
            <w:vAlign w:val="top"/>
          </w:tcPr>
          <w:p>
            <w:pPr>
              <w:keepNext w:val="0"/>
              <w:keepLines w:val="0"/>
              <w:suppressLineNumbers w:val="0"/>
              <w:spacing w:before="0" w:beforeAutospacing="0" w:after="0" w:afterAutospacing="0" w:line="260" w:lineRule="exact"/>
              <w:ind w:left="0" w:right="0"/>
              <w:rPr>
                <w:rFonts w:hint="default" w:ascii="仿宋" w:hAnsi="仿宋" w:eastAsia="仿宋" w:cs="仿宋"/>
                <w:szCs w:val="21"/>
              </w:rPr>
            </w:pPr>
            <w:r>
              <w:rPr>
                <w:rFonts w:hint="eastAsia" w:ascii="仿宋" w:hAnsi="仿宋" w:eastAsia="仿宋" w:cs="仿宋"/>
                <w:szCs w:val="21"/>
              </w:rPr>
              <w:t>企业员工统一服装的，加5分。</w:t>
            </w:r>
          </w:p>
        </w:tc>
        <w:tc>
          <w:tcPr>
            <w:tcW w:w="1980" w:type="dxa"/>
            <w:noWrap w:val="0"/>
            <w:vAlign w:val="top"/>
          </w:tcPr>
          <w:p>
            <w:pPr>
              <w:keepNext w:val="0"/>
              <w:keepLines w:val="0"/>
              <w:suppressLineNumbers w:val="0"/>
              <w:spacing w:before="0" w:beforeAutospacing="0" w:after="0" w:afterAutospacing="0" w:line="260" w:lineRule="exact"/>
              <w:ind w:left="0" w:right="0"/>
              <w:jc w:val="left"/>
              <w:rPr>
                <w:rFonts w:hint="eastAsia" w:ascii="仿宋" w:hAnsi="仿宋" w:eastAsia="仿宋" w:cs="仿宋"/>
                <w:b w:val="0"/>
                <w:bCs w:val="0"/>
                <w:szCs w:val="21"/>
                <w:lang w:eastAsia="zh-CN"/>
              </w:rPr>
            </w:pPr>
            <w:r>
              <w:rPr>
                <w:rFonts w:hint="eastAsia" w:ascii="仿宋" w:hAnsi="仿宋" w:eastAsia="仿宋" w:cs="仿宋"/>
                <w:b w:val="0"/>
                <w:bCs w:val="0"/>
                <w:szCs w:val="21"/>
                <w:lang w:eastAsia="zh-CN"/>
              </w:rPr>
              <w:t>现场查看</w:t>
            </w:r>
          </w:p>
        </w:tc>
        <w:tc>
          <w:tcPr>
            <w:tcW w:w="840" w:type="dxa"/>
            <w:noWrap w:val="0"/>
            <w:vAlign w:val="center"/>
          </w:tcPr>
          <w:p>
            <w:pPr>
              <w:keepNext w:val="0"/>
              <w:keepLines w:val="0"/>
              <w:suppressLineNumbers w:val="0"/>
              <w:spacing w:before="0" w:beforeAutospacing="0" w:after="0" w:afterAutospacing="0" w:line="260" w:lineRule="exact"/>
              <w:ind w:left="0" w:right="0"/>
              <w:jc w:val="center"/>
              <w:rPr>
                <w:rFonts w:hint="default" w:ascii="仿宋" w:hAnsi="仿宋" w:eastAsia="仿宋" w:cs="仿宋"/>
                <w:szCs w:val="21"/>
              </w:rPr>
            </w:pPr>
          </w:p>
        </w:tc>
        <w:tc>
          <w:tcPr>
            <w:tcW w:w="3238" w:type="dxa"/>
            <w:noWrap w:val="0"/>
            <w:vAlign w:val="center"/>
          </w:tcPr>
          <w:p>
            <w:pPr>
              <w:keepNext w:val="0"/>
              <w:keepLines w:val="0"/>
              <w:suppressLineNumbers w:val="0"/>
              <w:spacing w:before="0" w:beforeAutospacing="0" w:after="0" w:afterAutospacing="0" w:line="260" w:lineRule="exact"/>
              <w:ind w:left="0" w:right="0"/>
              <w:rPr>
                <w:rFonts w:hint="default"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92" w:type="dxa"/>
            <w:vMerge w:val="continue"/>
            <w:noWrap w:val="0"/>
            <w:vAlign w:val="top"/>
          </w:tcPr>
          <w:p>
            <w:pPr>
              <w:keepNext w:val="0"/>
              <w:keepLines w:val="0"/>
              <w:suppressLineNumbers w:val="0"/>
              <w:spacing w:before="0" w:beforeAutospacing="0" w:after="0" w:afterAutospacing="0" w:line="260" w:lineRule="exact"/>
              <w:ind w:left="0" w:right="0"/>
              <w:jc w:val="center"/>
              <w:rPr>
                <w:rFonts w:hint="default" w:ascii="仿宋" w:hAnsi="仿宋" w:eastAsia="仿宋" w:cs="仿宋"/>
                <w:szCs w:val="21"/>
              </w:rPr>
            </w:pPr>
          </w:p>
        </w:tc>
        <w:tc>
          <w:tcPr>
            <w:tcW w:w="2437" w:type="dxa"/>
            <w:gridSpan w:val="2"/>
            <w:noWrap w:val="0"/>
            <w:vAlign w:val="center"/>
          </w:tcPr>
          <w:p>
            <w:pPr>
              <w:keepNext w:val="0"/>
              <w:keepLines w:val="0"/>
              <w:suppressLineNumbers w:val="0"/>
              <w:spacing w:before="0" w:beforeAutospacing="0" w:after="0" w:afterAutospacing="0" w:line="260" w:lineRule="exact"/>
              <w:ind w:left="0" w:right="0"/>
              <w:rPr>
                <w:rFonts w:hint="default" w:ascii="仿宋" w:hAnsi="仿宋" w:eastAsia="仿宋" w:cs="仿宋"/>
                <w:szCs w:val="21"/>
              </w:rPr>
            </w:pPr>
            <w:r>
              <w:rPr>
                <w:rFonts w:hint="eastAsia" w:ascii="仿宋" w:hAnsi="仿宋" w:eastAsia="仿宋" w:cs="仿宋"/>
                <w:szCs w:val="21"/>
              </w:rPr>
              <w:t>2.科技兴安</w:t>
            </w:r>
          </w:p>
        </w:tc>
        <w:tc>
          <w:tcPr>
            <w:tcW w:w="780" w:type="dxa"/>
            <w:noWrap w:val="0"/>
            <w:vAlign w:val="center"/>
          </w:tcPr>
          <w:p>
            <w:pPr>
              <w:keepNext w:val="0"/>
              <w:keepLines w:val="0"/>
              <w:suppressLineNumbers w:val="0"/>
              <w:spacing w:before="0" w:beforeAutospacing="0" w:after="0" w:afterAutospacing="0" w:line="260" w:lineRule="exact"/>
              <w:ind w:left="0" w:right="0"/>
              <w:jc w:val="center"/>
              <w:rPr>
                <w:rFonts w:hint="default" w:ascii="仿宋" w:hAnsi="仿宋" w:eastAsia="仿宋" w:cs="仿宋"/>
                <w:bCs/>
                <w:szCs w:val="21"/>
              </w:rPr>
            </w:pPr>
            <w:r>
              <w:rPr>
                <w:rFonts w:hint="default" w:ascii="仿宋" w:hAnsi="仿宋" w:eastAsia="仿宋" w:cs="仿宋"/>
                <w:bCs/>
                <w:szCs w:val="21"/>
              </w:rPr>
              <w:t>15</w:t>
            </w:r>
          </w:p>
        </w:tc>
        <w:tc>
          <w:tcPr>
            <w:tcW w:w="4272" w:type="dxa"/>
            <w:noWrap w:val="0"/>
            <w:vAlign w:val="top"/>
          </w:tcPr>
          <w:p>
            <w:pPr>
              <w:keepNext w:val="0"/>
              <w:keepLines w:val="0"/>
              <w:suppressLineNumbers w:val="0"/>
              <w:spacing w:before="0" w:beforeAutospacing="0" w:after="0" w:afterAutospacing="0" w:line="260" w:lineRule="exact"/>
              <w:ind w:left="0" w:right="0"/>
              <w:rPr>
                <w:rFonts w:hint="default" w:ascii="仿宋" w:hAnsi="仿宋" w:eastAsia="仿宋" w:cs="仿宋"/>
                <w:szCs w:val="21"/>
              </w:rPr>
            </w:pPr>
            <w:r>
              <w:rPr>
                <w:rFonts w:hint="eastAsia" w:ascii="仿宋" w:hAnsi="仿宋" w:eastAsia="仿宋" w:cs="仿宋"/>
                <w:szCs w:val="21"/>
              </w:rPr>
              <w:t>在用营运车辆（新增和更新车辆除外）安装主动防御系统</w:t>
            </w:r>
            <w:r>
              <w:rPr>
                <w:rFonts w:hint="default" w:ascii="仿宋" w:hAnsi="仿宋" w:eastAsia="仿宋" w:cs="仿宋"/>
                <w:szCs w:val="21"/>
              </w:rPr>
              <w:t>（智能视频系统）</w:t>
            </w:r>
            <w:r>
              <w:rPr>
                <w:rFonts w:hint="eastAsia" w:ascii="仿宋" w:hAnsi="仿宋" w:eastAsia="仿宋" w:cs="仿宋"/>
                <w:szCs w:val="21"/>
              </w:rPr>
              <w:t>并正常使用的，安装使用占比率100%，加</w:t>
            </w:r>
            <w:r>
              <w:rPr>
                <w:rFonts w:hint="default" w:ascii="仿宋" w:hAnsi="仿宋" w:eastAsia="仿宋" w:cs="仿宋"/>
                <w:szCs w:val="21"/>
              </w:rPr>
              <w:t>15</w:t>
            </w:r>
            <w:r>
              <w:rPr>
                <w:rFonts w:hint="eastAsia" w:ascii="仿宋" w:hAnsi="仿宋" w:eastAsia="仿宋" w:cs="仿宋"/>
                <w:szCs w:val="21"/>
              </w:rPr>
              <w:t>分。</w:t>
            </w:r>
          </w:p>
        </w:tc>
        <w:tc>
          <w:tcPr>
            <w:tcW w:w="1980" w:type="dxa"/>
            <w:noWrap w:val="0"/>
            <w:vAlign w:val="center"/>
          </w:tcPr>
          <w:p>
            <w:pPr>
              <w:keepNext w:val="0"/>
              <w:keepLines w:val="0"/>
              <w:suppressLineNumbers w:val="0"/>
              <w:spacing w:before="0" w:beforeAutospacing="0" w:after="0" w:afterAutospacing="0" w:line="260" w:lineRule="exact"/>
              <w:ind w:left="0" w:right="0"/>
              <w:jc w:val="both"/>
              <w:rPr>
                <w:rFonts w:hint="eastAsia" w:ascii="仿宋" w:hAnsi="仿宋" w:eastAsia="仿宋" w:cs="仿宋"/>
                <w:b w:val="0"/>
                <w:bCs w:val="0"/>
                <w:szCs w:val="21"/>
                <w:lang w:eastAsia="zh-CN"/>
              </w:rPr>
            </w:pPr>
            <w:r>
              <w:rPr>
                <w:rFonts w:hint="eastAsia" w:ascii="仿宋" w:hAnsi="仿宋" w:eastAsia="仿宋" w:cs="仿宋"/>
                <w:b w:val="0"/>
                <w:bCs w:val="0"/>
                <w:szCs w:val="21"/>
                <w:lang w:eastAsia="zh-CN"/>
              </w:rPr>
              <w:t>查平台数据</w:t>
            </w:r>
          </w:p>
        </w:tc>
        <w:tc>
          <w:tcPr>
            <w:tcW w:w="840" w:type="dxa"/>
            <w:noWrap w:val="0"/>
            <w:vAlign w:val="center"/>
          </w:tcPr>
          <w:p>
            <w:pPr>
              <w:keepNext w:val="0"/>
              <w:keepLines w:val="0"/>
              <w:suppressLineNumbers w:val="0"/>
              <w:spacing w:before="0" w:beforeAutospacing="0" w:after="0" w:afterAutospacing="0" w:line="260" w:lineRule="exact"/>
              <w:ind w:left="0" w:right="0"/>
              <w:jc w:val="center"/>
              <w:rPr>
                <w:rFonts w:hint="default" w:ascii="仿宋" w:hAnsi="仿宋" w:eastAsia="仿宋" w:cs="仿宋"/>
                <w:szCs w:val="21"/>
              </w:rPr>
            </w:pPr>
          </w:p>
        </w:tc>
        <w:tc>
          <w:tcPr>
            <w:tcW w:w="3238" w:type="dxa"/>
            <w:noWrap w:val="0"/>
            <w:vAlign w:val="center"/>
          </w:tcPr>
          <w:p>
            <w:pPr>
              <w:keepNext w:val="0"/>
              <w:keepLines w:val="0"/>
              <w:suppressLineNumbers w:val="0"/>
              <w:spacing w:before="0" w:beforeAutospacing="0" w:after="0" w:afterAutospacing="0" w:line="260" w:lineRule="exact"/>
              <w:ind w:left="0" w:right="0"/>
              <w:rPr>
                <w:rFonts w:hint="default"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2" w:type="dxa"/>
            <w:vMerge w:val="continue"/>
            <w:noWrap w:val="0"/>
            <w:vAlign w:val="top"/>
          </w:tcPr>
          <w:p>
            <w:pPr>
              <w:keepNext w:val="0"/>
              <w:keepLines w:val="0"/>
              <w:suppressLineNumbers w:val="0"/>
              <w:spacing w:before="0" w:beforeAutospacing="0" w:after="0" w:afterAutospacing="0" w:line="260" w:lineRule="exact"/>
              <w:ind w:left="0" w:right="0"/>
              <w:jc w:val="center"/>
              <w:rPr>
                <w:rFonts w:hint="default" w:ascii="仿宋" w:hAnsi="仿宋" w:eastAsia="仿宋" w:cs="仿宋"/>
                <w:szCs w:val="21"/>
              </w:rPr>
            </w:pPr>
          </w:p>
        </w:tc>
        <w:tc>
          <w:tcPr>
            <w:tcW w:w="2437" w:type="dxa"/>
            <w:gridSpan w:val="2"/>
            <w:noWrap w:val="0"/>
            <w:vAlign w:val="center"/>
          </w:tcPr>
          <w:p>
            <w:pPr>
              <w:keepNext w:val="0"/>
              <w:keepLines w:val="0"/>
              <w:suppressLineNumbers w:val="0"/>
              <w:spacing w:before="0" w:beforeAutospacing="0" w:after="0" w:afterAutospacing="0" w:line="260" w:lineRule="exact"/>
              <w:ind w:left="0" w:right="0"/>
              <w:rPr>
                <w:rFonts w:hint="default" w:ascii="仿宋" w:hAnsi="仿宋" w:eastAsia="仿宋" w:cs="仿宋"/>
                <w:szCs w:val="21"/>
              </w:rPr>
            </w:pPr>
            <w:r>
              <w:rPr>
                <w:rFonts w:hint="eastAsia" w:ascii="仿宋" w:hAnsi="仿宋" w:eastAsia="仿宋" w:cs="仿宋"/>
                <w:szCs w:val="21"/>
              </w:rPr>
              <w:t>3.规范化管理</w:t>
            </w:r>
          </w:p>
          <w:p>
            <w:pPr>
              <w:keepNext w:val="0"/>
              <w:keepLines w:val="0"/>
              <w:suppressLineNumbers w:val="0"/>
              <w:spacing w:before="0" w:beforeAutospacing="0" w:after="0" w:afterAutospacing="0" w:line="260" w:lineRule="exact"/>
              <w:ind w:left="0" w:right="0"/>
              <w:rPr>
                <w:rFonts w:hint="default" w:ascii="仿宋" w:hAnsi="仿宋" w:eastAsia="仿宋" w:cs="仿宋"/>
                <w:szCs w:val="21"/>
              </w:rPr>
            </w:pPr>
          </w:p>
        </w:tc>
        <w:tc>
          <w:tcPr>
            <w:tcW w:w="780" w:type="dxa"/>
            <w:noWrap w:val="0"/>
            <w:vAlign w:val="center"/>
          </w:tcPr>
          <w:p>
            <w:pPr>
              <w:keepNext w:val="0"/>
              <w:keepLines w:val="0"/>
              <w:suppressLineNumbers w:val="0"/>
              <w:spacing w:before="0" w:beforeAutospacing="0" w:after="0" w:afterAutospacing="0" w:line="260" w:lineRule="exact"/>
              <w:ind w:left="0" w:right="0"/>
              <w:jc w:val="center"/>
              <w:rPr>
                <w:rFonts w:hint="default" w:ascii="仿宋" w:hAnsi="仿宋" w:eastAsia="仿宋" w:cs="仿宋"/>
                <w:bCs/>
                <w:szCs w:val="21"/>
              </w:rPr>
            </w:pPr>
            <w:r>
              <w:rPr>
                <w:rFonts w:hint="eastAsia" w:ascii="仿宋" w:hAnsi="仿宋" w:eastAsia="仿宋" w:cs="仿宋"/>
                <w:bCs/>
                <w:szCs w:val="21"/>
              </w:rPr>
              <w:t>15</w:t>
            </w:r>
          </w:p>
        </w:tc>
        <w:tc>
          <w:tcPr>
            <w:tcW w:w="4272" w:type="dxa"/>
            <w:noWrap w:val="0"/>
            <w:vAlign w:val="top"/>
          </w:tcPr>
          <w:p>
            <w:pPr>
              <w:keepNext w:val="0"/>
              <w:keepLines w:val="0"/>
              <w:suppressLineNumbers w:val="0"/>
              <w:spacing w:before="0" w:beforeAutospacing="0" w:after="0" w:afterAutospacing="0" w:line="260" w:lineRule="exact"/>
              <w:ind w:left="0" w:right="0"/>
              <w:rPr>
                <w:rFonts w:hint="default" w:ascii="仿宋" w:hAnsi="仿宋" w:eastAsia="仿宋" w:cs="仿宋"/>
                <w:szCs w:val="21"/>
              </w:rPr>
            </w:pPr>
            <w:r>
              <w:rPr>
                <w:rFonts w:hint="eastAsia" w:ascii="仿宋" w:hAnsi="仿宋" w:eastAsia="仿宋" w:cs="仿宋"/>
                <w:szCs w:val="21"/>
              </w:rPr>
              <w:t>企业安全生产标准化等级（证书在有效期内）一级达标单位</w:t>
            </w:r>
            <w:r>
              <w:rPr>
                <w:rFonts w:hint="default" w:ascii="仿宋" w:hAnsi="仿宋" w:eastAsia="仿宋" w:cs="仿宋"/>
                <w:szCs w:val="21"/>
              </w:rPr>
              <w:t>,</w:t>
            </w:r>
            <w:r>
              <w:rPr>
                <w:rFonts w:hint="eastAsia" w:ascii="仿宋" w:hAnsi="仿宋" w:eastAsia="仿宋" w:cs="仿宋"/>
                <w:szCs w:val="21"/>
              </w:rPr>
              <w:t>加15分，二级达标单位加</w:t>
            </w:r>
            <w:r>
              <w:rPr>
                <w:rFonts w:hint="default" w:ascii="仿宋" w:hAnsi="仿宋" w:eastAsia="仿宋" w:cs="仿宋"/>
                <w:szCs w:val="21"/>
              </w:rPr>
              <w:t>1</w:t>
            </w:r>
            <w:r>
              <w:rPr>
                <w:rFonts w:hint="eastAsia" w:ascii="仿宋" w:hAnsi="仿宋" w:eastAsia="仿宋" w:cs="仿宋"/>
                <w:szCs w:val="21"/>
              </w:rPr>
              <w:t>0分，三级达标单位加5分。</w:t>
            </w:r>
          </w:p>
        </w:tc>
        <w:tc>
          <w:tcPr>
            <w:tcW w:w="1980" w:type="dxa"/>
            <w:noWrap w:val="0"/>
            <w:vAlign w:val="center"/>
          </w:tcPr>
          <w:p>
            <w:pPr>
              <w:keepNext w:val="0"/>
              <w:keepLines w:val="0"/>
              <w:suppressLineNumbers w:val="0"/>
              <w:spacing w:before="0" w:beforeAutospacing="0" w:after="0" w:afterAutospacing="0" w:line="260" w:lineRule="exact"/>
              <w:ind w:left="0" w:right="0"/>
              <w:jc w:val="both"/>
              <w:rPr>
                <w:rFonts w:hint="eastAsia" w:ascii="仿宋" w:hAnsi="仿宋" w:eastAsia="仿宋" w:cs="仿宋"/>
                <w:b w:val="0"/>
                <w:bCs w:val="0"/>
                <w:szCs w:val="21"/>
                <w:lang w:eastAsia="zh-CN"/>
              </w:rPr>
            </w:pPr>
            <w:r>
              <w:rPr>
                <w:rFonts w:hint="eastAsia" w:ascii="仿宋" w:hAnsi="仿宋" w:eastAsia="仿宋" w:cs="仿宋"/>
                <w:b w:val="0"/>
                <w:bCs w:val="0"/>
                <w:szCs w:val="21"/>
                <w:lang w:eastAsia="zh-CN"/>
              </w:rPr>
              <w:t>查证书</w:t>
            </w:r>
          </w:p>
        </w:tc>
        <w:tc>
          <w:tcPr>
            <w:tcW w:w="840" w:type="dxa"/>
            <w:noWrap w:val="0"/>
            <w:vAlign w:val="center"/>
          </w:tcPr>
          <w:p>
            <w:pPr>
              <w:keepNext w:val="0"/>
              <w:keepLines w:val="0"/>
              <w:suppressLineNumbers w:val="0"/>
              <w:spacing w:before="0" w:beforeAutospacing="0" w:after="0" w:afterAutospacing="0" w:line="260" w:lineRule="exact"/>
              <w:ind w:left="0" w:right="0"/>
              <w:jc w:val="center"/>
              <w:rPr>
                <w:rFonts w:hint="default" w:ascii="仿宋" w:hAnsi="仿宋" w:eastAsia="仿宋" w:cs="仿宋"/>
                <w:szCs w:val="21"/>
              </w:rPr>
            </w:pPr>
          </w:p>
        </w:tc>
        <w:tc>
          <w:tcPr>
            <w:tcW w:w="3238" w:type="dxa"/>
            <w:noWrap w:val="0"/>
            <w:vAlign w:val="center"/>
          </w:tcPr>
          <w:p>
            <w:pPr>
              <w:keepNext w:val="0"/>
              <w:keepLines w:val="0"/>
              <w:suppressLineNumbers w:val="0"/>
              <w:spacing w:before="0" w:beforeAutospacing="0" w:after="0" w:afterAutospacing="0" w:line="260" w:lineRule="exact"/>
              <w:ind w:left="0" w:right="0"/>
              <w:rPr>
                <w:rFonts w:hint="default"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2" w:type="dxa"/>
            <w:vMerge w:val="continue"/>
            <w:noWrap w:val="0"/>
            <w:vAlign w:val="top"/>
          </w:tcPr>
          <w:p>
            <w:pPr>
              <w:keepNext w:val="0"/>
              <w:keepLines w:val="0"/>
              <w:suppressLineNumbers w:val="0"/>
              <w:spacing w:before="0" w:beforeAutospacing="0" w:after="0" w:afterAutospacing="0" w:line="260" w:lineRule="exact"/>
              <w:ind w:left="0" w:right="0"/>
              <w:jc w:val="center"/>
              <w:rPr>
                <w:rFonts w:hint="default" w:ascii="仿宋" w:hAnsi="仿宋" w:eastAsia="仿宋" w:cs="仿宋"/>
                <w:szCs w:val="21"/>
              </w:rPr>
            </w:pPr>
          </w:p>
        </w:tc>
        <w:tc>
          <w:tcPr>
            <w:tcW w:w="2437" w:type="dxa"/>
            <w:gridSpan w:val="2"/>
            <w:noWrap w:val="0"/>
            <w:vAlign w:val="center"/>
          </w:tcPr>
          <w:p>
            <w:pPr>
              <w:keepNext w:val="0"/>
              <w:keepLines w:val="0"/>
              <w:suppressLineNumbers w:val="0"/>
              <w:spacing w:before="0" w:beforeAutospacing="0" w:after="0" w:afterAutospacing="0" w:line="260" w:lineRule="exact"/>
              <w:ind w:left="0" w:right="0"/>
              <w:rPr>
                <w:rFonts w:hint="eastAsia" w:ascii="仿宋" w:hAnsi="仿宋" w:eastAsia="仿宋" w:cs="仿宋"/>
                <w:szCs w:val="21"/>
              </w:rPr>
            </w:pPr>
            <w:r>
              <w:rPr>
                <w:rFonts w:hint="eastAsia" w:ascii="仿宋" w:hAnsi="仿宋" w:eastAsia="仿宋" w:cs="仿宋"/>
                <w:szCs w:val="21"/>
              </w:rPr>
              <w:t>4、</w:t>
            </w:r>
            <w:r>
              <w:rPr>
                <w:rFonts w:hint="default" w:ascii="仿宋" w:hAnsi="仿宋" w:eastAsia="仿宋" w:cs="仿宋"/>
                <w:szCs w:val="21"/>
              </w:rPr>
              <w:t>安全生产信用等级</w:t>
            </w:r>
          </w:p>
        </w:tc>
        <w:tc>
          <w:tcPr>
            <w:tcW w:w="780" w:type="dxa"/>
            <w:noWrap w:val="0"/>
            <w:vAlign w:val="center"/>
          </w:tcPr>
          <w:p>
            <w:pPr>
              <w:keepNext w:val="0"/>
              <w:keepLines w:val="0"/>
              <w:suppressLineNumbers w:val="0"/>
              <w:spacing w:before="0" w:beforeAutospacing="0" w:after="0" w:afterAutospacing="0" w:line="260" w:lineRule="exact"/>
              <w:ind w:left="0" w:right="0"/>
              <w:jc w:val="center"/>
              <w:rPr>
                <w:rFonts w:hint="eastAsia" w:ascii="仿宋" w:hAnsi="仿宋" w:eastAsia="仿宋" w:cs="仿宋"/>
                <w:bCs/>
                <w:szCs w:val="21"/>
              </w:rPr>
            </w:pPr>
            <w:r>
              <w:rPr>
                <w:rFonts w:hint="eastAsia" w:ascii="仿宋" w:hAnsi="仿宋" w:eastAsia="仿宋" w:cs="仿宋"/>
                <w:bCs/>
                <w:szCs w:val="21"/>
              </w:rPr>
              <w:t>15</w:t>
            </w:r>
          </w:p>
        </w:tc>
        <w:tc>
          <w:tcPr>
            <w:tcW w:w="4272" w:type="dxa"/>
            <w:noWrap w:val="0"/>
            <w:vAlign w:val="top"/>
          </w:tcPr>
          <w:p>
            <w:pPr>
              <w:keepNext w:val="0"/>
              <w:keepLines w:val="0"/>
              <w:suppressLineNumbers w:val="0"/>
              <w:spacing w:before="0" w:beforeAutospacing="0" w:after="0" w:afterAutospacing="0" w:line="260" w:lineRule="exact"/>
              <w:ind w:left="0" w:right="0"/>
              <w:rPr>
                <w:rFonts w:hint="eastAsia" w:ascii="仿宋" w:hAnsi="仿宋" w:eastAsia="仿宋" w:cs="仿宋"/>
                <w:szCs w:val="21"/>
              </w:rPr>
            </w:pPr>
            <w:r>
              <w:rPr>
                <w:rFonts w:hint="default" w:ascii="仿宋" w:hAnsi="仿宋" w:eastAsia="仿宋" w:cs="仿宋"/>
                <w:szCs w:val="21"/>
              </w:rPr>
              <w:t>安全生产信用等级</w:t>
            </w:r>
            <w:r>
              <w:rPr>
                <w:rFonts w:hint="eastAsia" w:ascii="仿宋" w:hAnsi="仿宋" w:eastAsia="仿宋" w:cs="仿宋"/>
                <w:szCs w:val="21"/>
              </w:rPr>
              <w:t>A</w:t>
            </w:r>
            <w:r>
              <w:rPr>
                <w:rFonts w:hint="default" w:ascii="仿宋" w:hAnsi="仿宋" w:eastAsia="仿宋" w:cs="仿宋"/>
                <w:szCs w:val="21"/>
              </w:rPr>
              <w:t>A级，加</w:t>
            </w:r>
            <w:r>
              <w:rPr>
                <w:rFonts w:hint="eastAsia" w:ascii="仿宋" w:hAnsi="仿宋" w:eastAsia="仿宋" w:cs="仿宋"/>
                <w:szCs w:val="21"/>
              </w:rPr>
              <w:t>15分；</w:t>
            </w:r>
            <w:r>
              <w:rPr>
                <w:rFonts w:hint="default" w:ascii="仿宋" w:hAnsi="仿宋" w:eastAsia="仿宋" w:cs="仿宋"/>
                <w:szCs w:val="21"/>
              </w:rPr>
              <w:t>安全生产信用等级</w:t>
            </w:r>
            <w:r>
              <w:rPr>
                <w:rFonts w:hint="eastAsia" w:ascii="仿宋" w:hAnsi="仿宋" w:eastAsia="仿宋" w:cs="仿宋"/>
                <w:szCs w:val="21"/>
              </w:rPr>
              <w:t>A</w:t>
            </w:r>
            <w:r>
              <w:rPr>
                <w:rFonts w:hint="default" w:ascii="仿宋" w:hAnsi="仿宋" w:eastAsia="仿宋" w:cs="仿宋"/>
                <w:szCs w:val="21"/>
              </w:rPr>
              <w:t>级，加</w:t>
            </w:r>
            <w:r>
              <w:rPr>
                <w:rFonts w:hint="eastAsia" w:ascii="仿宋" w:hAnsi="仿宋" w:eastAsia="仿宋" w:cs="仿宋"/>
                <w:szCs w:val="21"/>
              </w:rPr>
              <w:t>10分；</w:t>
            </w:r>
            <w:r>
              <w:rPr>
                <w:rFonts w:hint="default" w:ascii="仿宋" w:hAnsi="仿宋" w:eastAsia="仿宋" w:cs="仿宋"/>
                <w:szCs w:val="21"/>
              </w:rPr>
              <w:t>安全生产信用等级</w:t>
            </w:r>
            <w:r>
              <w:rPr>
                <w:rFonts w:hint="eastAsia" w:ascii="仿宋" w:hAnsi="仿宋" w:eastAsia="仿宋" w:cs="仿宋"/>
                <w:szCs w:val="21"/>
              </w:rPr>
              <w:t>B</w:t>
            </w:r>
            <w:r>
              <w:rPr>
                <w:rFonts w:hint="default" w:ascii="仿宋" w:hAnsi="仿宋" w:eastAsia="仿宋" w:cs="仿宋"/>
                <w:szCs w:val="21"/>
              </w:rPr>
              <w:t>级，加</w:t>
            </w:r>
            <w:r>
              <w:rPr>
                <w:rFonts w:hint="eastAsia" w:ascii="仿宋" w:hAnsi="仿宋" w:eastAsia="仿宋" w:cs="仿宋"/>
                <w:szCs w:val="21"/>
              </w:rPr>
              <w:t>5分。</w:t>
            </w:r>
          </w:p>
        </w:tc>
        <w:tc>
          <w:tcPr>
            <w:tcW w:w="1980" w:type="dxa"/>
            <w:noWrap w:val="0"/>
            <w:vAlign w:val="center"/>
          </w:tcPr>
          <w:p>
            <w:pPr>
              <w:keepNext w:val="0"/>
              <w:keepLines w:val="0"/>
              <w:suppressLineNumbers w:val="0"/>
              <w:spacing w:before="0" w:beforeAutospacing="0" w:after="0" w:afterAutospacing="0" w:line="260" w:lineRule="exact"/>
              <w:ind w:left="0" w:right="0"/>
              <w:jc w:val="both"/>
              <w:rPr>
                <w:rFonts w:hint="eastAsia" w:ascii="仿宋" w:hAnsi="仿宋" w:eastAsia="仿宋" w:cs="仿宋"/>
                <w:b w:val="0"/>
                <w:bCs w:val="0"/>
                <w:szCs w:val="21"/>
                <w:lang w:eastAsia="zh-CN"/>
              </w:rPr>
            </w:pPr>
            <w:r>
              <w:rPr>
                <w:rFonts w:hint="eastAsia" w:ascii="仿宋" w:hAnsi="仿宋" w:eastAsia="仿宋" w:cs="仿宋"/>
                <w:b w:val="0"/>
                <w:bCs w:val="0"/>
                <w:szCs w:val="21"/>
                <w:lang w:eastAsia="zh-CN"/>
              </w:rPr>
              <w:t>通过平台查安全信用等级信息</w:t>
            </w:r>
          </w:p>
        </w:tc>
        <w:tc>
          <w:tcPr>
            <w:tcW w:w="840" w:type="dxa"/>
            <w:noWrap w:val="0"/>
            <w:vAlign w:val="center"/>
          </w:tcPr>
          <w:p>
            <w:pPr>
              <w:keepNext w:val="0"/>
              <w:keepLines w:val="0"/>
              <w:suppressLineNumbers w:val="0"/>
              <w:spacing w:before="0" w:beforeAutospacing="0" w:after="0" w:afterAutospacing="0" w:line="260" w:lineRule="exact"/>
              <w:ind w:left="0" w:right="0"/>
              <w:jc w:val="center"/>
              <w:rPr>
                <w:rFonts w:hint="default" w:ascii="仿宋" w:hAnsi="仿宋" w:eastAsia="仿宋" w:cs="仿宋"/>
                <w:szCs w:val="21"/>
              </w:rPr>
            </w:pPr>
          </w:p>
        </w:tc>
        <w:tc>
          <w:tcPr>
            <w:tcW w:w="3238" w:type="dxa"/>
            <w:noWrap w:val="0"/>
            <w:vAlign w:val="center"/>
          </w:tcPr>
          <w:p>
            <w:pPr>
              <w:keepNext w:val="0"/>
              <w:keepLines w:val="0"/>
              <w:suppressLineNumbers w:val="0"/>
              <w:spacing w:before="0" w:beforeAutospacing="0" w:after="0" w:afterAutospacing="0" w:line="260" w:lineRule="exact"/>
              <w:ind w:left="0" w:right="0"/>
              <w:rPr>
                <w:rFonts w:hint="default"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1092" w:type="dxa"/>
            <w:vMerge w:val="continue"/>
            <w:noWrap w:val="0"/>
            <w:vAlign w:val="top"/>
          </w:tcPr>
          <w:p>
            <w:pPr>
              <w:keepNext w:val="0"/>
              <w:keepLines w:val="0"/>
              <w:suppressLineNumbers w:val="0"/>
              <w:spacing w:before="0" w:beforeAutospacing="0" w:after="0" w:afterAutospacing="0" w:line="260" w:lineRule="exact"/>
              <w:ind w:left="0" w:right="0"/>
              <w:jc w:val="center"/>
              <w:rPr>
                <w:rFonts w:hint="default" w:ascii="仿宋" w:hAnsi="仿宋" w:eastAsia="仿宋" w:cs="仿宋"/>
                <w:szCs w:val="21"/>
              </w:rPr>
            </w:pPr>
          </w:p>
        </w:tc>
        <w:tc>
          <w:tcPr>
            <w:tcW w:w="2437" w:type="dxa"/>
            <w:gridSpan w:val="2"/>
            <w:noWrap w:val="0"/>
            <w:vAlign w:val="center"/>
          </w:tcPr>
          <w:p>
            <w:pPr>
              <w:keepNext w:val="0"/>
              <w:keepLines w:val="0"/>
              <w:suppressLineNumbers w:val="0"/>
              <w:spacing w:before="0" w:beforeAutospacing="0" w:after="0" w:afterAutospacing="0" w:line="260" w:lineRule="exact"/>
              <w:ind w:left="0" w:right="0"/>
              <w:rPr>
                <w:rFonts w:hint="default" w:ascii="仿宋" w:hAnsi="仿宋" w:eastAsia="仿宋" w:cs="仿宋"/>
                <w:szCs w:val="21"/>
              </w:rPr>
            </w:pPr>
            <w:r>
              <w:rPr>
                <w:rFonts w:hint="eastAsia" w:ascii="仿宋" w:hAnsi="仿宋" w:eastAsia="仿宋" w:cs="仿宋"/>
                <w:szCs w:val="21"/>
              </w:rPr>
              <w:t>5.完成交通战备指令性应急运输任务</w:t>
            </w:r>
          </w:p>
        </w:tc>
        <w:tc>
          <w:tcPr>
            <w:tcW w:w="780" w:type="dxa"/>
            <w:noWrap w:val="0"/>
            <w:vAlign w:val="center"/>
          </w:tcPr>
          <w:p>
            <w:pPr>
              <w:keepNext w:val="0"/>
              <w:keepLines w:val="0"/>
              <w:suppressLineNumbers w:val="0"/>
              <w:spacing w:before="0" w:beforeAutospacing="0" w:after="0" w:afterAutospacing="0" w:line="260" w:lineRule="exact"/>
              <w:ind w:left="0" w:right="0"/>
              <w:jc w:val="center"/>
              <w:rPr>
                <w:rFonts w:hint="default" w:ascii="仿宋" w:hAnsi="仿宋" w:eastAsia="仿宋" w:cs="仿宋"/>
                <w:bCs/>
                <w:szCs w:val="21"/>
              </w:rPr>
            </w:pPr>
            <w:r>
              <w:rPr>
                <w:rFonts w:hint="eastAsia" w:ascii="仿宋" w:hAnsi="仿宋" w:eastAsia="仿宋" w:cs="仿宋"/>
                <w:bCs/>
                <w:szCs w:val="21"/>
              </w:rPr>
              <w:t>5</w:t>
            </w:r>
          </w:p>
        </w:tc>
        <w:tc>
          <w:tcPr>
            <w:tcW w:w="4272" w:type="dxa"/>
            <w:noWrap w:val="0"/>
            <w:vAlign w:val="top"/>
          </w:tcPr>
          <w:p>
            <w:pPr>
              <w:keepNext w:val="0"/>
              <w:keepLines w:val="0"/>
              <w:suppressLineNumbers w:val="0"/>
              <w:spacing w:before="0" w:beforeAutospacing="0" w:after="0" w:afterAutospacing="0" w:line="260" w:lineRule="exact"/>
              <w:ind w:left="0" w:right="0"/>
              <w:rPr>
                <w:rFonts w:hint="default" w:ascii="仿宋" w:hAnsi="仿宋" w:eastAsia="仿宋" w:cs="仿宋"/>
                <w:szCs w:val="21"/>
              </w:rPr>
            </w:pPr>
            <w:r>
              <w:rPr>
                <w:rFonts w:hint="default" w:ascii="仿宋" w:hAnsi="仿宋" w:eastAsia="仿宋" w:cs="仿宋"/>
                <w:szCs w:val="21"/>
              </w:rPr>
              <w:t>由交通运输主管部门认定</w:t>
            </w:r>
            <w:r>
              <w:rPr>
                <w:rFonts w:hint="eastAsia" w:ascii="仿宋" w:hAnsi="仿宋" w:eastAsia="仿宋" w:cs="仿宋"/>
                <w:szCs w:val="21"/>
              </w:rPr>
              <w:t>积极参与应急救援保障工作</w:t>
            </w:r>
            <w:r>
              <w:rPr>
                <w:rFonts w:hint="default" w:ascii="仿宋" w:hAnsi="仿宋" w:eastAsia="仿宋" w:cs="仿宋"/>
                <w:szCs w:val="21"/>
              </w:rPr>
              <w:t>的，加</w:t>
            </w:r>
            <w:r>
              <w:rPr>
                <w:rFonts w:hint="eastAsia" w:ascii="仿宋" w:hAnsi="仿宋" w:eastAsia="仿宋" w:cs="仿宋"/>
                <w:szCs w:val="21"/>
              </w:rPr>
              <w:t>5</w:t>
            </w:r>
            <w:r>
              <w:rPr>
                <w:rFonts w:hint="default" w:ascii="仿宋" w:hAnsi="仿宋" w:eastAsia="仿宋" w:cs="仿宋"/>
                <w:szCs w:val="21"/>
              </w:rPr>
              <w:t>分。</w:t>
            </w:r>
          </w:p>
        </w:tc>
        <w:tc>
          <w:tcPr>
            <w:tcW w:w="1980" w:type="dxa"/>
            <w:noWrap w:val="0"/>
            <w:vAlign w:val="top"/>
          </w:tcPr>
          <w:p>
            <w:pPr>
              <w:keepNext w:val="0"/>
              <w:keepLines w:val="0"/>
              <w:suppressLineNumbers w:val="0"/>
              <w:spacing w:before="0" w:beforeAutospacing="0" w:after="0" w:afterAutospacing="0" w:line="260" w:lineRule="exact"/>
              <w:ind w:left="0" w:right="0"/>
              <w:jc w:val="center"/>
              <w:rPr>
                <w:rFonts w:hint="default" w:ascii="仿宋" w:hAnsi="仿宋" w:eastAsia="仿宋" w:cs="仿宋"/>
                <w:b/>
                <w:bCs/>
                <w:szCs w:val="21"/>
              </w:rPr>
            </w:pPr>
          </w:p>
        </w:tc>
        <w:tc>
          <w:tcPr>
            <w:tcW w:w="840" w:type="dxa"/>
            <w:noWrap w:val="0"/>
            <w:vAlign w:val="center"/>
          </w:tcPr>
          <w:p>
            <w:pPr>
              <w:keepNext w:val="0"/>
              <w:keepLines w:val="0"/>
              <w:suppressLineNumbers w:val="0"/>
              <w:spacing w:before="0" w:beforeAutospacing="0" w:after="0" w:afterAutospacing="0" w:line="260" w:lineRule="exact"/>
              <w:ind w:left="0" w:right="0"/>
              <w:jc w:val="center"/>
              <w:rPr>
                <w:rFonts w:hint="default" w:ascii="仿宋" w:hAnsi="仿宋" w:eastAsia="仿宋" w:cs="仿宋"/>
                <w:szCs w:val="21"/>
              </w:rPr>
            </w:pPr>
          </w:p>
        </w:tc>
        <w:tc>
          <w:tcPr>
            <w:tcW w:w="3238" w:type="dxa"/>
            <w:noWrap w:val="0"/>
            <w:vAlign w:val="center"/>
          </w:tcPr>
          <w:p>
            <w:pPr>
              <w:keepNext w:val="0"/>
              <w:keepLines w:val="0"/>
              <w:suppressLineNumbers w:val="0"/>
              <w:spacing w:before="0" w:beforeAutospacing="0" w:after="0" w:afterAutospacing="0" w:line="260" w:lineRule="exact"/>
              <w:ind w:left="0" w:right="0"/>
              <w:rPr>
                <w:rFonts w:hint="default"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1092" w:type="dxa"/>
            <w:vMerge w:val="continue"/>
            <w:noWrap w:val="0"/>
            <w:vAlign w:val="top"/>
          </w:tcPr>
          <w:p>
            <w:pPr>
              <w:keepNext w:val="0"/>
              <w:keepLines w:val="0"/>
              <w:suppressLineNumbers w:val="0"/>
              <w:spacing w:before="0" w:beforeAutospacing="0" w:after="0" w:afterAutospacing="0" w:line="260" w:lineRule="exact"/>
              <w:ind w:left="0" w:right="0"/>
              <w:jc w:val="center"/>
              <w:rPr>
                <w:rFonts w:hint="default" w:ascii="仿宋" w:hAnsi="仿宋" w:eastAsia="仿宋" w:cs="仿宋"/>
                <w:szCs w:val="21"/>
              </w:rPr>
            </w:pPr>
          </w:p>
        </w:tc>
        <w:tc>
          <w:tcPr>
            <w:tcW w:w="2437" w:type="dxa"/>
            <w:gridSpan w:val="2"/>
            <w:noWrap w:val="0"/>
            <w:vAlign w:val="center"/>
          </w:tcPr>
          <w:p>
            <w:pPr>
              <w:keepNext w:val="0"/>
              <w:keepLines w:val="0"/>
              <w:suppressLineNumbers w:val="0"/>
              <w:spacing w:before="0" w:beforeAutospacing="0" w:after="0" w:afterAutospacing="0" w:line="260" w:lineRule="exact"/>
              <w:ind w:left="0" w:right="0"/>
              <w:rPr>
                <w:rFonts w:hint="default" w:ascii="仿宋" w:hAnsi="仿宋" w:eastAsia="仿宋" w:cs="仿宋"/>
                <w:szCs w:val="21"/>
              </w:rPr>
            </w:pPr>
            <w:r>
              <w:rPr>
                <w:rFonts w:hint="eastAsia" w:ascii="仿宋" w:hAnsi="仿宋" w:eastAsia="仿宋" w:cs="仿宋"/>
                <w:szCs w:val="21"/>
              </w:rPr>
              <w:t>6.交通运输企业经济运行量</w:t>
            </w:r>
          </w:p>
        </w:tc>
        <w:tc>
          <w:tcPr>
            <w:tcW w:w="780" w:type="dxa"/>
            <w:noWrap w:val="0"/>
            <w:vAlign w:val="center"/>
          </w:tcPr>
          <w:p>
            <w:pPr>
              <w:keepNext w:val="0"/>
              <w:keepLines w:val="0"/>
              <w:suppressLineNumbers w:val="0"/>
              <w:spacing w:before="0" w:beforeAutospacing="0" w:after="0" w:afterAutospacing="0" w:line="260" w:lineRule="exact"/>
              <w:ind w:left="0" w:right="0"/>
              <w:jc w:val="center"/>
              <w:rPr>
                <w:rFonts w:hint="default" w:ascii="仿宋" w:hAnsi="仿宋" w:eastAsia="仿宋" w:cs="仿宋"/>
                <w:bCs/>
                <w:szCs w:val="21"/>
              </w:rPr>
            </w:pPr>
            <w:r>
              <w:rPr>
                <w:rFonts w:hint="eastAsia" w:ascii="仿宋" w:hAnsi="仿宋" w:eastAsia="仿宋" w:cs="仿宋"/>
                <w:bCs/>
                <w:szCs w:val="21"/>
              </w:rPr>
              <w:t>45</w:t>
            </w:r>
          </w:p>
        </w:tc>
        <w:tc>
          <w:tcPr>
            <w:tcW w:w="4272" w:type="dxa"/>
            <w:noWrap w:val="0"/>
            <w:vAlign w:val="top"/>
          </w:tcPr>
          <w:p>
            <w:pPr>
              <w:keepNext w:val="0"/>
              <w:keepLines w:val="0"/>
              <w:suppressLineNumbers w:val="0"/>
              <w:autoSpaceDE w:val="0"/>
              <w:spacing w:before="0" w:beforeAutospacing="0" w:after="0" w:afterAutospacing="0" w:line="260" w:lineRule="exact"/>
              <w:ind w:left="0" w:right="0"/>
              <w:rPr>
                <w:rFonts w:hint="default" w:ascii="仿宋" w:hAnsi="仿宋" w:eastAsia="仿宋" w:cs="仿宋"/>
                <w:szCs w:val="21"/>
              </w:rPr>
            </w:pPr>
            <w:r>
              <w:rPr>
                <w:rFonts w:hint="default" w:ascii="仿宋" w:hAnsi="仿宋" w:eastAsia="仿宋" w:cs="仿宋"/>
                <w:szCs w:val="21"/>
                <w:lang w:bidi="ar"/>
              </w:rPr>
              <w:t>1.车辆数够50辆，年度产值达</w:t>
            </w:r>
            <w:r>
              <w:rPr>
                <w:rFonts w:hint="eastAsia" w:ascii="仿宋" w:hAnsi="仿宋" w:eastAsia="仿宋" w:cs="仿宋"/>
                <w:szCs w:val="21"/>
                <w:lang w:val="en-US" w:eastAsia="zh-CN" w:bidi="ar"/>
              </w:rPr>
              <w:t>2000</w:t>
            </w:r>
            <w:r>
              <w:rPr>
                <w:rFonts w:hint="default" w:ascii="仿宋" w:hAnsi="仿宋" w:eastAsia="仿宋" w:cs="仿宋"/>
                <w:szCs w:val="21"/>
                <w:lang w:bidi="ar"/>
              </w:rPr>
              <w:t>万的加10分；100辆以上的（含100辆）</w:t>
            </w:r>
            <w:r>
              <w:rPr>
                <w:rFonts w:hint="eastAsia" w:ascii="仿宋" w:hAnsi="仿宋" w:eastAsia="仿宋" w:cs="仿宋"/>
                <w:szCs w:val="21"/>
                <w:lang w:bidi="ar"/>
              </w:rPr>
              <w:t>,</w:t>
            </w:r>
            <w:r>
              <w:rPr>
                <w:rFonts w:hint="default" w:ascii="仿宋" w:hAnsi="仿宋" w:eastAsia="仿宋" w:cs="仿宋"/>
                <w:szCs w:val="21"/>
                <w:lang w:bidi="ar"/>
              </w:rPr>
              <w:t xml:space="preserve"> 年度产值达</w:t>
            </w:r>
            <w:r>
              <w:rPr>
                <w:rFonts w:hint="eastAsia" w:ascii="仿宋" w:hAnsi="仿宋" w:eastAsia="仿宋" w:cs="仿宋"/>
                <w:szCs w:val="21"/>
                <w:lang w:bidi="ar"/>
              </w:rPr>
              <w:t>达5000万，</w:t>
            </w:r>
            <w:r>
              <w:rPr>
                <w:rFonts w:hint="default" w:ascii="仿宋" w:hAnsi="仿宋" w:eastAsia="仿宋" w:cs="仿宋"/>
                <w:szCs w:val="21"/>
                <w:lang w:bidi="ar"/>
              </w:rPr>
              <w:t>加20分；</w:t>
            </w:r>
          </w:p>
          <w:p>
            <w:pPr>
              <w:keepNext w:val="0"/>
              <w:keepLines w:val="0"/>
              <w:suppressLineNumbers w:val="0"/>
              <w:spacing w:before="0" w:beforeAutospacing="0" w:after="0" w:afterAutospacing="0"/>
              <w:ind w:left="0" w:right="0"/>
              <w:rPr>
                <w:rFonts w:hint="default" w:ascii="仿宋" w:hAnsi="仿宋" w:eastAsia="仿宋" w:cs="仿宋"/>
                <w:szCs w:val="21"/>
                <w:lang w:bidi="ar"/>
              </w:rPr>
            </w:pPr>
            <w:r>
              <w:rPr>
                <w:rFonts w:hint="default" w:ascii="仿宋" w:hAnsi="仿宋" w:eastAsia="仿宋" w:cs="仿宋"/>
                <w:szCs w:val="21"/>
                <w:lang w:bidi="ar"/>
              </w:rPr>
              <w:t>2. 年度产值达</w:t>
            </w:r>
            <w:r>
              <w:rPr>
                <w:rFonts w:hint="eastAsia" w:ascii="仿宋" w:hAnsi="仿宋" w:eastAsia="仿宋" w:cs="仿宋"/>
                <w:szCs w:val="21"/>
                <w:lang w:val="en-US" w:eastAsia="zh-CN" w:bidi="ar"/>
              </w:rPr>
              <w:t>1000</w:t>
            </w:r>
            <w:r>
              <w:rPr>
                <w:rFonts w:hint="default" w:ascii="仿宋" w:hAnsi="仿宋" w:eastAsia="仿宋" w:cs="仿宋"/>
                <w:szCs w:val="21"/>
                <w:lang w:bidi="ar"/>
              </w:rPr>
              <w:t>万的，加</w:t>
            </w:r>
            <w:r>
              <w:rPr>
                <w:rFonts w:hint="eastAsia" w:ascii="仿宋" w:hAnsi="仿宋" w:eastAsia="仿宋" w:cs="仿宋"/>
                <w:szCs w:val="21"/>
                <w:lang w:val="en-US" w:eastAsia="zh-CN" w:bidi="ar"/>
              </w:rPr>
              <w:t>5</w:t>
            </w:r>
            <w:r>
              <w:rPr>
                <w:rFonts w:hint="default" w:ascii="仿宋" w:hAnsi="仿宋" w:eastAsia="仿宋" w:cs="仿宋"/>
                <w:szCs w:val="21"/>
                <w:lang w:bidi="ar"/>
              </w:rPr>
              <w:t>分；</w:t>
            </w:r>
            <w:r>
              <w:rPr>
                <w:rFonts w:hint="eastAsia" w:ascii="仿宋" w:hAnsi="仿宋" w:eastAsia="仿宋" w:cs="仿宋"/>
                <w:szCs w:val="21"/>
                <w:lang w:val="en-US" w:eastAsia="zh-CN" w:bidi="ar"/>
              </w:rPr>
              <w:t>2</w:t>
            </w:r>
            <w:r>
              <w:rPr>
                <w:rFonts w:hint="default" w:ascii="仿宋" w:hAnsi="仿宋" w:eastAsia="仿宋" w:cs="仿宋"/>
                <w:szCs w:val="21"/>
                <w:lang w:bidi="ar"/>
              </w:rPr>
              <w:t>000万</w:t>
            </w:r>
            <w:r>
              <w:rPr>
                <w:rFonts w:hint="eastAsia" w:ascii="仿宋" w:hAnsi="仿宋" w:eastAsia="仿宋" w:cs="仿宋"/>
                <w:szCs w:val="21"/>
                <w:lang w:bidi="ar"/>
              </w:rPr>
              <w:t>及以上</w:t>
            </w:r>
            <w:r>
              <w:rPr>
                <w:rFonts w:hint="default" w:ascii="仿宋" w:hAnsi="仿宋" w:eastAsia="仿宋" w:cs="仿宋"/>
                <w:szCs w:val="21"/>
                <w:lang w:bidi="ar"/>
              </w:rPr>
              <w:t>的，加</w:t>
            </w:r>
            <w:r>
              <w:rPr>
                <w:rFonts w:hint="eastAsia" w:ascii="仿宋" w:hAnsi="仿宋" w:eastAsia="仿宋" w:cs="仿宋"/>
                <w:szCs w:val="21"/>
                <w:lang w:val="en-US" w:eastAsia="zh-CN" w:bidi="ar"/>
              </w:rPr>
              <w:t>1</w:t>
            </w:r>
            <w:r>
              <w:rPr>
                <w:rFonts w:hint="default" w:ascii="仿宋" w:hAnsi="仿宋" w:eastAsia="仿宋" w:cs="仿宋"/>
                <w:szCs w:val="21"/>
                <w:lang w:bidi="ar"/>
              </w:rPr>
              <w:t>0分</w:t>
            </w:r>
            <w:r>
              <w:rPr>
                <w:rFonts w:hint="eastAsia" w:ascii="仿宋" w:hAnsi="仿宋" w:eastAsia="仿宋" w:cs="仿宋"/>
                <w:szCs w:val="21"/>
                <w:lang w:eastAsia="zh-CN" w:bidi="ar"/>
              </w:rPr>
              <w:t>；</w:t>
            </w:r>
            <w:r>
              <w:rPr>
                <w:rFonts w:hint="eastAsia" w:ascii="仿宋" w:hAnsi="仿宋" w:eastAsia="仿宋" w:cs="仿宋"/>
                <w:szCs w:val="21"/>
                <w:lang w:val="en-US" w:eastAsia="zh-CN" w:bidi="ar"/>
              </w:rPr>
              <w:t>5000万及以上的，加20分</w:t>
            </w:r>
            <w:r>
              <w:rPr>
                <w:rFonts w:hint="eastAsia" w:ascii="仿宋" w:hAnsi="仿宋" w:eastAsia="仿宋" w:cs="仿宋"/>
                <w:szCs w:val="21"/>
                <w:lang w:bidi="ar"/>
              </w:rPr>
              <w:t>。</w:t>
            </w:r>
          </w:p>
          <w:p>
            <w:pPr>
              <w:keepNext w:val="0"/>
              <w:keepLines w:val="0"/>
              <w:suppressLineNumbers w:val="0"/>
              <w:spacing w:before="0" w:beforeAutospacing="0" w:after="0" w:afterAutospacing="0"/>
              <w:ind w:left="0" w:right="0"/>
              <w:rPr>
                <w:rFonts w:hint="default"/>
                <w:szCs w:val="21"/>
              </w:rPr>
            </w:pPr>
            <w:r>
              <w:rPr>
                <w:rFonts w:hint="default" w:ascii="仿宋" w:hAnsi="仿宋" w:eastAsia="仿宋" w:cs="仿宋"/>
                <w:szCs w:val="21"/>
                <w:lang w:bidi="ar"/>
              </w:rPr>
              <w:t>3</w:t>
            </w:r>
            <w:r>
              <w:rPr>
                <w:rFonts w:hint="eastAsia" w:ascii="仿宋" w:hAnsi="仿宋" w:eastAsia="仿宋" w:cs="仿宋"/>
                <w:szCs w:val="21"/>
                <w:lang w:bidi="ar"/>
              </w:rPr>
              <w:t>.</w:t>
            </w:r>
            <w:r>
              <w:rPr>
                <w:rFonts w:hint="default" w:ascii="仿宋" w:hAnsi="仿宋" w:eastAsia="仿宋" w:cs="仿宋"/>
                <w:szCs w:val="21"/>
                <w:lang w:bidi="ar"/>
              </w:rPr>
              <w:t xml:space="preserve"> 年度产值</w:t>
            </w:r>
            <w:r>
              <w:rPr>
                <w:rFonts w:hint="eastAsia" w:ascii="仿宋" w:hAnsi="仿宋" w:eastAsia="仿宋" w:cs="仿宋"/>
                <w:szCs w:val="21"/>
                <w:lang w:bidi="ar"/>
              </w:rPr>
              <w:t>同比</w:t>
            </w:r>
            <w:r>
              <w:rPr>
                <w:rFonts w:hint="default" w:ascii="仿宋" w:hAnsi="仿宋" w:eastAsia="仿宋" w:cs="仿宋"/>
                <w:szCs w:val="21"/>
                <w:lang w:bidi="ar"/>
              </w:rPr>
              <w:t>增长量超30%的，加10分；</w:t>
            </w:r>
          </w:p>
        </w:tc>
        <w:tc>
          <w:tcPr>
            <w:tcW w:w="1980" w:type="dxa"/>
            <w:noWrap w:val="0"/>
            <w:vAlign w:val="top"/>
          </w:tcPr>
          <w:p>
            <w:pPr>
              <w:keepNext w:val="0"/>
              <w:keepLines w:val="0"/>
              <w:suppressLineNumbers w:val="0"/>
              <w:spacing w:before="0" w:beforeAutospacing="0" w:after="0" w:afterAutospacing="0" w:line="260" w:lineRule="exact"/>
              <w:ind w:left="0" w:right="0"/>
              <w:jc w:val="center"/>
              <w:rPr>
                <w:rFonts w:hint="default" w:ascii="仿宋" w:hAnsi="仿宋" w:eastAsia="仿宋" w:cs="仿宋"/>
                <w:b/>
                <w:bCs/>
                <w:szCs w:val="21"/>
              </w:rPr>
            </w:pPr>
          </w:p>
        </w:tc>
        <w:tc>
          <w:tcPr>
            <w:tcW w:w="840" w:type="dxa"/>
            <w:noWrap w:val="0"/>
            <w:vAlign w:val="center"/>
          </w:tcPr>
          <w:p>
            <w:pPr>
              <w:keepNext w:val="0"/>
              <w:keepLines w:val="0"/>
              <w:suppressLineNumbers w:val="0"/>
              <w:spacing w:before="0" w:beforeAutospacing="0" w:after="0" w:afterAutospacing="0" w:line="260" w:lineRule="exact"/>
              <w:ind w:left="0" w:right="0"/>
              <w:jc w:val="center"/>
              <w:rPr>
                <w:rFonts w:hint="default" w:ascii="仿宋" w:hAnsi="仿宋" w:eastAsia="仿宋" w:cs="仿宋"/>
                <w:szCs w:val="21"/>
              </w:rPr>
            </w:pPr>
          </w:p>
        </w:tc>
        <w:tc>
          <w:tcPr>
            <w:tcW w:w="3238" w:type="dxa"/>
            <w:noWrap w:val="0"/>
            <w:vAlign w:val="center"/>
          </w:tcPr>
          <w:p>
            <w:pPr>
              <w:keepNext w:val="0"/>
              <w:keepLines w:val="0"/>
              <w:suppressLineNumbers w:val="0"/>
              <w:spacing w:before="0" w:beforeAutospacing="0" w:after="0" w:afterAutospacing="0" w:line="260" w:lineRule="exact"/>
              <w:ind w:left="0" w:right="0"/>
              <w:rPr>
                <w:rFonts w:hint="default" w:ascii="仿宋" w:hAnsi="仿宋" w:eastAsia="仿宋" w:cs="仿宋"/>
                <w:szCs w:val="21"/>
              </w:rPr>
            </w:pPr>
          </w:p>
        </w:tc>
      </w:tr>
    </w:tbl>
    <w:p>
      <w:pPr>
        <w:keepNext w:val="0"/>
        <w:keepLines w:val="0"/>
        <w:pageBreakBefore w:val="0"/>
        <w:widowControl w:val="0"/>
        <w:suppressLineNumbers w:val="0"/>
        <w:kinsoku/>
        <w:overflowPunct/>
        <w:topLinePunct w:val="0"/>
        <w:bidi w:val="0"/>
        <w:spacing w:before="0" w:beforeAutospacing="0" w:after="0" w:afterAutospacing="0"/>
        <w:ind w:left="0" w:right="0"/>
        <w:jc w:val="both"/>
        <w:outlineLvl w:val="9"/>
        <w:rPr>
          <w:rFonts w:hint="default" w:ascii="Times New Roman" w:hAnsi="Times New Roman" w:eastAsia="宋体" w:cs="Times New Roman"/>
          <w:kern w:val="2"/>
          <w:sz w:val="21"/>
          <w:szCs w:val="21"/>
        </w:rPr>
      </w:pPr>
    </w:p>
    <w:p>
      <w:pPr>
        <w:keepNext w:val="0"/>
        <w:keepLines w:val="0"/>
        <w:pageBreakBefore w:val="0"/>
        <w:kinsoku/>
        <w:overflowPunct/>
        <w:topLinePunct w:val="0"/>
        <w:bidi w:val="0"/>
        <w:outlineLvl w:val="9"/>
        <w:rPr>
          <w:rFonts w:hint="default" w:ascii="仿宋_GB2312" w:hAnsi="仿宋_GB2312" w:eastAsia="仿宋_GB2312" w:cs="仿宋_GB2312"/>
          <w:sz w:val="32"/>
          <w:szCs w:val="32"/>
          <w:lang w:val="en-US" w:eastAsia="zh-CN"/>
        </w:rPr>
      </w:pPr>
    </w:p>
    <w:p>
      <w:pPr>
        <w:keepNext w:val="0"/>
        <w:keepLines w:val="0"/>
        <w:pageBreakBefore w:val="0"/>
        <w:kinsoku/>
        <w:overflowPunct/>
        <w:topLinePunct w:val="0"/>
        <w:bidi w:val="0"/>
        <w:outlineLvl w:val="9"/>
        <w:rPr>
          <w:rFonts w:hint="default" w:ascii="仿宋_GB2312" w:hAnsi="仿宋_GB2312" w:eastAsia="仿宋_GB2312" w:cs="仿宋_GB2312"/>
          <w:sz w:val="32"/>
          <w:szCs w:val="32"/>
          <w:lang w:val="en-US" w:eastAsia="zh-CN"/>
        </w:rPr>
        <w:sectPr>
          <w:pgSz w:w="16838" w:h="11906" w:orient="landscape"/>
          <w:pgMar w:top="1800" w:right="1440" w:bottom="1800" w:left="1440" w:header="851" w:footer="992" w:gutter="0"/>
          <w:pgNumType w:fmt="numberInDash"/>
          <w:cols w:space="425" w:num="1"/>
          <w:docGrid w:type="lines" w:linePitch="312" w:charSpace="0"/>
        </w:sectPr>
      </w:pPr>
    </w:p>
    <w:p>
      <w:pPr>
        <w:pStyle w:val="2"/>
        <w:rPr>
          <w:rFonts w:hint="default" w:ascii="仿宋_GB2312" w:hAnsi="仿宋_GB2312" w:eastAsia="仿宋_GB2312" w:cs="仿宋_GB2312"/>
          <w:sz w:val="32"/>
          <w:szCs w:val="32"/>
          <w:lang w:val="en-US" w:eastAsia="zh-CN"/>
        </w:rPr>
      </w:pPr>
      <w:bookmarkStart w:id="0" w:name="_附件3"/>
      <w:bookmarkEnd w:id="0"/>
    </w:p>
    <w:sectPr>
      <w:headerReference r:id="rId4" w:type="default"/>
      <w:footerReference r:id="rId5"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等线">
    <w:altName w:val="微软雅黑"/>
    <w:panose1 w:val="02010600030101010101"/>
    <w:charset w:val="86"/>
    <w:family w:val="auto"/>
    <w:pitch w:val="default"/>
    <w:sig w:usb0="00000000" w:usb1="00000000" w:usb2="00000016" w:usb3="00000000" w:csb0="0004000F" w:csb1="00000000"/>
  </w:font>
  <w:font w:name="方正小标宋_GBK">
    <w:altName w:val="微软雅黑"/>
    <w:panose1 w:val="03000509000000000000"/>
    <w:charset w:val="86"/>
    <w:family w:val="script"/>
    <w:pitch w:val="default"/>
    <w:sig w:usb0="00000000" w:usb1="00000000" w:usb2="00000000" w:usb3="00000000" w:csb0="00040000" w:csb1="00000000"/>
  </w:font>
  <w:font w:name="华文楷体">
    <w:altName w:val="楷体_GB2312"/>
    <w:panose1 w:val="02010600040101010101"/>
    <w:charset w:val="86"/>
    <w:family w:val="auto"/>
    <w:pitch w:val="default"/>
    <w:sig w:usb0="00000000" w:usb1="00000000" w:usb2="00000000" w:usb3="00000000" w:csb0="0004009F" w:csb1="DFD70000"/>
  </w:font>
  <w:font w:name="宋体-方正超大字符集">
    <w:altName w:val="宋体"/>
    <w:panose1 w:val="03000509000000000000"/>
    <w:charset w:val="86"/>
    <w:family w:val="auto"/>
    <w:pitch w:val="default"/>
    <w:sig w:usb0="00000000" w:usb1="00000000" w:usb2="00000000" w:usb3="00000000" w:csb0="00040000" w:csb1="00000000"/>
  </w:font>
  <w:font w:name="DotumChe">
    <w:panose1 w:val="020B0609000101010101"/>
    <w:charset w:val="81"/>
    <w:family w:val="modern"/>
    <w:pitch w:val="default"/>
    <w:sig w:usb0="B00002AF" w:usb1="69D77CFB" w:usb2="00000030" w:usb3="00000000" w:csb0="4008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inside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eastAsia="宋体" w:cs="Times New Roman"/>
      </w:rPr>
    </w:pPr>
    <w:r>
      <w:rPr>
        <w:rFonts w:eastAsia="宋体" w:cs="Times New Roman"/>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4"/>
                            <w:rPr>
                              <w:rFonts w:hint="eastAsia" w:eastAsia="宋体" w:cs="Times New Roman"/>
                            </w:rPr>
                          </w:pPr>
                          <w:r>
                            <w:rPr>
                              <w:rFonts w:hint="eastAsia" w:cs="Times New Roman"/>
                            </w:rPr>
                            <w:fldChar w:fldCharType="begin"/>
                          </w:r>
                          <w:r>
                            <w:rPr>
                              <w:rFonts w:hint="eastAsia" w:cs="Times New Roman"/>
                            </w:rPr>
                            <w:instrText xml:space="preserve"> PAGE  \* MERGEFORMAT </w:instrText>
                          </w:r>
                          <w:r>
                            <w:rPr>
                              <w:rFonts w:hint="eastAsia" w:cs="Times New Roman"/>
                            </w:rPr>
                            <w:fldChar w:fldCharType="separate"/>
                          </w:r>
                          <w:r>
                            <w:rPr>
                              <w:rFonts w:hint="eastAsia" w:cs="Times New Roman"/>
                            </w:rPr>
                            <w:t>- 80 -</w:t>
                          </w:r>
                          <w:r>
                            <w:rPr>
                              <w:rFonts w:hint="eastAsia" w:cs="Times New Roma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iC+ss0BAACnAwAADgAAAGRycy9lMm9Eb2MueG1srVNLbtswEN0X6B0I&#10;7mspD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9iC+ss0BAACnAwAADgAAAAAAAAABACAAAAAeAQAAZHJzL2Uy&#10;b0RvYy54bWxQSwUGAAAAAAYABgBZAQAAXQUAAAAA&#10;">
              <v:fill on="f" focussize="0,0"/>
              <v:stroke on="f"/>
              <v:imagedata o:title=""/>
              <o:lock v:ext="edit" aspectratio="f"/>
              <v:textbox inset="0mm,0mm,0mm,0mm" style="mso-fit-shape-to-text:t;">
                <w:txbxContent>
                  <w:p>
                    <w:pPr>
                      <w:pStyle w:val="4"/>
                      <w:rPr>
                        <w:rFonts w:hint="eastAsia" w:eastAsia="宋体" w:cs="Times New Roman"/>
                      </w:rPr>
                    </w:pPr>
                    <w:r>
                      <w:rPr>
                        <w:rFonts w:hint="eastAsia" w:cs="Times New Roman"/>
                      </w:rPr>
                      <w:fldChar w:fldCharType="begin"/>
                    </w:r>
                    <w:r>
                      <w:rPr>
                        <w:rFonts w:hint="eastAsia" w:cs="Times New Roman"/>
                      </w:rPr>
                      <w:instrText xml:space="preserve"> PAGE  \* MERGEFORMAT </w:instrText>
                    </w:r>
                    <w:r>
                      <w:rPr>
                        <w:rFonts w:hint="eastAsia" w:cs="Times New Roman"/>
                      </w:rPr>
                      <w:fldChar w:fldCharType="separate"/>
                    </w:r>
                    <w:r>
                      <w:rPr>
                        <w:rFonts w:hint="eastAsia" w:cs="Times New Roman"/>
                      </w:rPr>
                      <w:t>- 80 -</w:t>
                    </w:r>
                    <w:r>
                      <w:rPr>
                        <w:rFonts w:hint="eastAsia" w:cs="Times New Roma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none" w:color="auto" w:sz="0" w:space="0"/>
      </w:pBdr>
      <w:tabs>
        <w:tab w:val="center" w:pos="4153"/>
        <w:tab w:val="right" w:pos="8306"/>
      </w:tabs>
      <w:snapToGrid w:val="0"/>
      <w:spacing w:line="600" w:lineRule="exact"/>
      <w:ind w:firstLine="360" w:firstLineChars="200"/>
      <w:jc w:val="center"/>
      <w:rPr>
        <w:rFonts w:ascii="Calibri" w:hAnsi="Calibri" w:eastAsia="仿宋_GB2312" w:cs="Times New Roman"/>
        <w:color w:val="000000"/>
        <w:kern w:val="2"/>
        <w:sz w:val="18"/>
        <w:szCs w:val="18"/>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FB5948"/>
    <w:multiLevelType w:val="singleLevel"/>
    <w:tmpl w:val="9FFB5948"/>
    <w:lvl w:ilvl="0" w:tentative="0">
      <w:start w:val="1"/>
      <w:numFmt w:val="decimal"/>
      <w:lvlText w:val="%1."/>
      <w:lvlJc w:val="left"/>
      <w:pPr>
        <w:tabs>
          <w:tab w:val="left" w:pos="312"/>
        </w:tabs>
      </w:pPr>
    </w:lvl>
  </w:abstractNum>
  <w:abstractNum w:abstractNumId="1">
    <w:nsid w:val="646260FA"/>
    <w:multiLevelType w:val="multilevel"/>
    <w:tmpl w:val="646260FA"/>
    <w:lvl w:ilvl="0" w:tentative="0">
      <w:start w:val="1"/>
      <w:numFmt w:val="decimal"/>
      <w:pStyle w:val="18"/>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pStyle w:val="20"/>
      <w:suff w:val="nothing"/>
      <w:lvlText w:val="%1%2　"/>
      <w:lvlJc w:val="left"/>
      <w:pPr>
        <w:ind w:left="0" w:firstLine="0"/>
      </w:pPr>
      <w:rPr>
        <w:rFonts w:hint="eastAsia" w:ascii="黑体" w:hAnsi="Times New Roman" w:eastAsia="黑体"/>
        <w:b w:val="0"/>
        <w:i w:val="0"/>
        <w:sz w:val="21"/>
      </w:rPr>
    </w:lvl>
    <w:lvl w:ilvl="2" w:tentative="0">
      <w:start w:val="1"/>
      <w:numFmt w:val="decimal"/>
      <w:pStyle w:val="21"/>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
    <w:nsid w:val="73165810"/>
    <w:multiLevelType w:val="multilevel"/>
    <w:tmpl w:val="73165810"/>
    <w:lvl w:ilvl="0" w:tentative="0">
      <w:start w:val="2"/>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0ODNlZDg3Y2VmNWJjNWZkNThlNDY3Zjk3MDE1MDUifQ=="/>
  </w:docVars>
  <w:rsids>
    <w:rsidRoot w:val="00172A27"/>
    <w:rsid w:val="00713C9F"/>
    <w:rsid w:val="01A3073B"/>
    <w:rsid w:val="09A219C2"/>
    <w:rsid w:val="0AD37CF6"/>
    <w:rsid w:val="114458DB"/>
    <w:rsid w:val="11642B86"/>
    <w:rsid w:val="154777DC"/>
    <w:rsid w:val="17E7717C"/>
    <w:rsid w:val="1BEC0C12"/>
    <w:rsid w:val="1C57436B"/>
    <w:rsid w:val="20634DA3"/>
    <w:rsid w:val="229313D2"/>
    <w:rsid w:val="22DF7506"/>
    <w:rsid w:val="22E22A19"/>
    <w:rsid w:val="230C5CE8"/>
    <w:rsid w:val="24085311"/>
    <w:rsid w:val="25FF38E2"/>
    <w:rsid w:val="2818512F"/>
    <w:rsid w:val="2AFC1F47"/>
    <w:rsid w:val="2B524B50"/>
    <w:rsid w:val="2C2A2509"/>
    <w:rsid w:val="2C884632"/>
    <w:rsid w:val="30986E0D"/>
    <w:rsid w:val="31716F4E"/>
    <w:rsid w:val="34623FE4"/>
    <w:rsid w:val="3A6C5593"/>
    <w:rsid w:val="3DCB68B8"/>
    <w:rsid w:val="3EA44143"/>
    <w:rsid w:val="3F8A7E0D"/>
    <w:rsid w:val="443F7A72"/>
    <w:rsid w:val="454A2974"/>
    <w:rsid w:val="488F4C35"/>
    <w:rsid w:val="50154CAD"/>
    <w:rsid w:val="53B014E9"/>
    <w:rsid w:val="541E4965"/>
    <w:rsid w:val="54522127"/>
    <w:rsid w:val="57BC7F74"/>
    <w:rsid w:val="59DF7BD4"/>
    <w:rsid w:val="5BB613C0"/>
    <w:rsid w:val="5D042FB1"/>
    <w:rsid w:val="5F665DA4"/>
    <w:rsid w:val="60521A0D"/>
    <w:rsid w:val="62CD4D9D"/>
    <w:rsid w:val="62D653F0"/>
    <w:rsid w:val="640A70D6"/>
    <w:rsid w:val="66672823"/>
    <w:rsid w:val="6BAE5F77"/>
    <w:rsid w:val="703D633A"/>
    <w:rsid w:val="74151DA2"/>
    <w:rsid w:val="7B25086A"/>
    <w:rsid w:val="7D8B25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22"/>
    <w:unhideWhenUsed/>
    <w:qFormat/>
    <w:uiPriority w:val="0"/>
    <w:pPr>
      <w:keepNext w:val="0"/>
      <w:keepLines w:val="0"/>
      <w:widowControl w:val="0"/>
      <w:suppressLineNumbers w:val="0"/>
      <w:spacing w:before="0" w:beforeAutospacing="0" w:after="0" w:afterAutospacing="0" w:line="240" w:lineRule="atLeast"/>
      <w:ind w:left="0" w:right="0"/>
      <w:jc w:val="left"/>
      <w:outlineLvl w:val="0"/>
    </w:pPr>
    <w:rPr>
      <w:rFonts w:hint="eastAsia" w:ascii="宋体" w:hAnsi="宋体" w:eastAsia="宋体" w:cs="Times New Roman"/>
      <w:b/>
      <w:bCs/>
      <w:kern w:val="44"/>
      <w:sz w:val="54"/>
      <w:szCs w:val="54"/>
      <w:lang w:val="en-US" w:eastAsia="zh-CN" w:bidi="ar"/>
    </w:rPr>
  </w:style>
  <w:style w:type="character" w:default="1" w:styleId="9">
    <w:name w:val="Default Paragraph Font"/>
    <w:semiHidden/>
    <w:qFormat/>
    <w:uiPriority w:val="0"/>
  </w:style>
  <w:style w:type="table" w:default="1" w:styleId="7">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4">
    <w:name w:val="footer"/>
    <w:basedOn w:val="1"/>
    <w:qFormat/>
    <w:uiPriority w:val="0"/>
    <w:pPr>
      <w:widowControl w:val="0"/>
      <w:tabs>
        <w:tab w:val="center" w:pos="4153"/>
        <w:tab w:val="right" w:pos="8306"/>
      </w:tabs>
      <w:snapToGrid w:val="0"/>
      <w:jc w:val="left"/>
    </w:pPr>
    <w:rPr>
      <w:rFonts w:ascii="Calibri" w:hAnsi="Calibri" w:eastAsia="宋体" w:cs="Times New Roman"/>
      <w:kern w:val="2"/>
      <w:sz w:val="18"/>
      <w:szCs w:val="24"/>
      <w:lang w:val="en-US" w:eastAsia="zh-CN" w:bidi="ar-SA"/>
    </w:rPr>
  </w:style>
  <w:style w:type="paragraph" w:styleId="5">
    <w:name w:val="header"/>
    <w:basedOn w:val="1"/>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widowControl w:val="0"/>
      <w:spacing w:before="100" w:beforeAutospacing="1" w:after="100" w:afterAutospacing="1"/>
      <w:ind w:left="0" w:right="0"/>
      <w:jc w:val="left"/>
    </w:pPr>
    <w:rPr>
      <w:rFonts w:ascii="Calibri" w:hAnsi="Calibri" w:eastAsia="宋体" w:cs="Times New Roman"/>
      <w:kern w:val="0"/>
      <w:sz w:val="24"/>
      <w:szCs w:val="24"/>
      <w:lang w:val="en-US" w:eastAsia="zh-CN" w:bidi="ar"/>
    </w:rPr>
  </w:style>
  <w:style w:type="table" w:styleId="8">
    <w:name w:val="Table Grid"/>
    <w:basedOn w:val="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character" w:styleId="11">
    <w:name w:val="page number"/>
    <w:basedOn w:val="9"/>
    <w:qFormat/>
    <w:uiPriority w:val="0"/>
  </w:style>
  <w:style w:type="character" w:styleId="12">
    <w:name w:val="Emphasis"/>
    <w:qFormat/>
    <w:uiPriority w:val="0"/>
    <w:rPr>
      <w:i/>
    </w:rPr>
  </w:style>
  <w:style w:type="paragraph" w:customStyle="1" w:styleId="13">
    <w:name w:val="列出段落1"/>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Times New Roman"/>
      <w:kern w:val="2"/>
      <w:sz w:val="21"/>
      <w:szCs w:val="21"/>
      <w:lang w:val="en-US" w:eastAsia="zh-CN" w:bidi="ar"/>
    </w:rPr>
  </w:style>
  <w:style w:type="character" w:customStyle="1" w:styleId="14">
    <w:name w:val="font11"/>
    <w:qFormat/>
    <w:uiPriority w:val="0"/>
    <w:rPr>
      <w:rFonts w:hint="eastAsia" w:ascii="宋体" w:hAnsi="宋体" w:eastAsia="宋体" w:cs="宋体"/>
      <w:b/>
      <w:color w:val="000000"/>
      <w:sz w:val="18"/>
      <w:szCs w:val="18"/>
      <w:u w:val="single"/>
    </w:rPr>
  </w:style>
  <w:style w:type="character" w:customStyle="1" w:styleId="15">
    <w:name w:val="font31"/>
    <w:qFormat/>
    <w:uiPriority w:val="0"/>
    <w:rPr>
      <w:rFonts w:hint="eastAsia" w:ascii="宋体" w:hAnsi="宋体" w:eastAsia="宋体" w:cs="宋体"/>
      <w:color w:val="000000"/>
      <w:sz w:val="18"/>
      <w:szCs w:val="18"/>
      <w:u w:val="none"/>
    </w:rPr>
  </w:style>
  <w:style w:type="character" w:customStyle="1" w:styleId="16">
    <w:name w:val="10"/>
    <w:basedOn w:val="9"/>
    <w:qFormat/>
    <w:uiPriority w:val="0"/>
    <w:rPr>
      <w:rFonts w:hint="default" w:ascii="Calibri" w:hAnsi="Calibri" w:cs="Calibri"/>
    </w:rPr>
  </w:style>
  <w:style w:type="character" w:customStyle="1" w:styleId="17">
    <w:name w:val="15"/>
    <w:basedOn w:val="9"/>
    <w:qFormat/>
    <w:uiPriority w:val="0"/>
    <w:rPr>
      <w:rFonts w:hint="eastAsia" w:ascii="宋体" w:hAnsi="宋体" w:eastAsia="黑体" w:cs="Times New Roman"/>
      <w:kern w:val="44"/>
    </w:rPr>
  </w:style>
  <w:style w:type="paragraph" w:customStyle="1" w:styleId="18">
    <w:name w:val="正文表标题"/>
    <w:next w:val="19"/>
    <w:qFormat/>
    <w:uiPriority w:val="0"/>
    <w:pPr>
      <w:numPr>
        <w:ilvl w:val="0"/>
        <w:numId w:val="1"/>
      </w:numPr>
      <w:jc w:val="center"/>
    </w:pPr>
    <w:rPr>
      <w:rFonts w:ascii="黑体" w:hAnsi="Times New Roman" w:eastAsia="黑体" w:cs="Times New Roman"/>
      <w:sz w:val="21"/>
      <w:szCs w:val="22"/>
      <w:lang w:val="en-US" w:eastAsia="zh-CN" w:bidi="ar-SA"/>
    </w:rPr>
  </w:style>
  <w:style w:type="paragraph" w:customStyle="1" w:styleId="19">
    <w:name w:val="段"/>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20">
    <w:name w:val="章标题"/>
    <w:next w:val="19"/>
    <w:qFormat/>
    <w:uiPriority w:val="0"/>
    <w:pPr>
      <w:numPr>
        <w:ilvl w:val="1"/>
        <w:numId w:val="2"/>
      </w:numPr>
      <w:spacing w:before="50" w:after="50"/>
      <w:jc w:val="both"/>
      <w:outlineLvl w:val="1"/>
    </w:pPr>
    <w:rPr>
      <w:rFonts w:ascii="黑体" w:hAnsi="Times New Roman" w:eastAsia="黑体" w:cs="Times New Roman"/>
      <w:sz w:val="21"/>
      <w:szCs w:val="22"/>
      <w:lang w:val="en-US" w:eastAsia="zh-CN" w:bidi="ar-SA"/>
    </w:rPr>
  </w:style>
  <w:style w:type="paragraph" w:customStyle="1" w:styleId="21">
    <w:name w:val="一级条标题"/>
    <w:next w:val="19"/>
    <w:qFormat/>
    <w:uiPriority w:val="0"/>
    <w:pPr>
      <w:numPr>
        <w:ilvl w:val="2"/>
        <w:numId w:val="2"/>
      </w:numPr>
      <w:jc w:val="both"/>
      <w:outlineLvl w:val="2"/>
    </w:pPr>
    <w:rPr>
      <w:rFonts w:ascii="黑体" w:hAnsi="Times New Roman" w:eastAsia="黑体" w:cs="Times New Roman"/>
      <w:sz w:val="21"/>
      <w:szCs w:val="22"/>
      <w:lang w:val="en-US" w:eastAsia="zh-CN" w:bidi="ar-SA"/>
    </w:rPr>
  </w:style>
  <w:style w:type="character" w:customStyle="1" w:styleId="22">
    <w:name w:val="标题 1 Char"/>
    <w:link w:val="3"/>
    <w:qFormat/>
    <w:uiPriority w:val="9"/>
    <w:rPr>
      <w:rFonts w:hint="eastAsia" w:ascii="宋体" w:hAnsi="宋体" w:eastAsia="宋体" w:cs="Times New Roman"/>
      <w:b/>
      <w:bCs/>
      <w:kern w:val="44"/>
      <w:sz w:val="54"/>
      <w:szCs w:val="54"/>
      <w:lang w:val="en-US" w:eastAsia="zh-CN" w:bidi="ar"/>
    </w:rPr>
  </w:style>
  <w:style w:type="paragraph" w:customStyle="1" w:styleId="23">
    <w:name w:val="Body text|1"/>
    <w:basedOn w:val="1"/>
    <w:qFormat/>
    <w:uiPriority w:val="0"/>
    <w:pPr>
      <w:widowControl w:val="0"/>
      <w:shd w:val="clear" w:color="auto" w:fill="auto"/>
      <w:spacing w:line="394" w:lineRule="auto"/>
      <w:ind w:firstLine="400"/>
    </w:pPr>
    <w:rPr>
      <w:rFonts w:ascii="宋体" w:hAnsi="宋体" w:eastAsia="宋体" w:cs="宋体"/>
      <w:color w:val="192733"/>
      <w:sz w:val="30"/>
      <w:szCs w:val="30"/>
      <w:u w:val="none"/>
      <w:shd w:val="clear" w:color="auto" w:fill="auto"/>
      <w:lang w:val="zh-TW" w:eastAsia="zh-TW" w:bidi="zh-TW"/>
    </w:rPr>
  </w:style>
  <w:style w:type="paragraph" w:customStyle="1" w:styleId="24">
    <w:name w:val="Other|1"/>
    <w:basedOn w:val="1"/>
    <w:qFormat/>
    <w:uiPriority w:val="0"/>
    <w:pPr>
      <w:widowControl w:val="0"/>
      <w:shd w:val="clear" w:color="auto" w:fill="auto"/>
      <w:spacing w:line="394" w:lineRule="auto"/>
      <w:ind w:firstLine="400"/>
    </w:pPr>
    <w:rPr>
      <w:rFonts w:ascii="宋体" w:hAnsi="宋体" w:eastAsia="宋体" w:cs="宋体"/>
      <w:color w:val="192733"/>
      <w:sz w:val="30"/>
      <w:szCs w:val="30"/>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143</Pages>
  <Words>55378</Words>
  <Characters>58170</Characters>
  <Lines>1</Lines>
  <Paragraphs>1</Paragraphs>
  <TotalTime>67</TotalTime>
  <ScaleCrop>false</ScaleCrop>
  <LinksUpToDate>false</LinksUpToDate>
  <CharactersWithSpaces>66688</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2021-09-02T01:26:00Z</dcterms:created>
  <dc:creator>Administrator</dc:creator>
  <cp:lastModifiedBy>张玉鹏</cp:lastModifiedBy>
  <cp:lastPrinted>2023-02-03T01:34:00Z</cp:lastPrinted>
  <dcterms:modified xsi:type="dcterms:W3CDTF">2023-09-11T02:37:31Z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0681C2F333C545E4B11C2DF5D7CF0CEA</vt:lpwstr>
  </property>
</Properties>
</file>