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jc w:val="left"/>
        <w:outlineLvl w:val="9"/>
        <w:rPr>
          <w:rFonts w:hint="default" w:ascii="仿宋" w:hAnsi="仿宋" w:eastAsia="仿宋" w:cs="仿宋"/>
          <w:sz w:val="32"/>
          <w:szCs w:val="32"/>
          <w:lang w:val="en-US" w:eastAsia="zh-CN"/>
        </w:rPr>
      </w:pPr>
      <w:bookmarkStart w:id="0" w:name="_附件4"/>
      <w:bookmarkEnd w:id="0"/>
      <w:r>
        <w:rPr>
          <w:rFonts w:hint="eastAsia" w:ascii="仿宋" w:hAnsi="仿宋" w:eastAsia="仿宋" w:cs="仿宋"/>
          <w:sz w:val="32"/>
          <w:szCs w:val="32"/>
          <w:lang w:val="en-US" w:eastAsia="zh-CN"/>
        </w:rPr>
        <w:t>附件5</w:t>
      </w:r>
    </w:p>
    <w:p>
      <w:pPr>
        <w:keepNext w:val="0"/>
        <w:keepLines w:val="0"/>
        <w:pageBreakBefore w:val="0"/>
        <w:kinsoku/>
        <w:overflowPunct/>
        <w:topLinePunct w:val="0"/>
        <w:bidi w:val="0"/>
        <w:spacing w:line="640" w:lineRule="exact"/>
        <w:jc w:val="both"/>
        <w:outlineLvl w:val="9"/>
        <w:rPr>
          <w:rFonts w:hint="eastAsia" w:ascii="华文中宋" w:hAnsi="华文中宋" w:eastAsia="华文中宋" w:cs="华文中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华文中宋" w:hAnsi="华文中宋" w:eastAsia="华文中宋" w:cs="华文中宋"/>
          <w:b/>
          <w:bCs/>
          <w:sz w:val="44"/>
          <w:szCs w:val="44"/>
          <w:lang w:val="en-US" w:eastAsia="zh-CN"/>
        </w:rPr>
      </w:pPr>
      <w:bookmarkStart w:id="1" w:name="_GoBack"/>
      <w:r>
        <w:rPr>
          <w:rFonts w:hint="eastAsia" w:ascii="华文中宋" w:hAnsi="华文中宋" w:eastAsia="华文中宋" w:cs="华文中宋"/>
          <w:b/>
          <w:bCs/>
          <w:sz w:val="44"/>
          <w:szCs w:val="44"/>
          <w:lang w:val="en-US" w:eastAsia="zh-CN"/>
        </w:rPr>
        <w:t>机动车驾驶员培训机构</w:t>
      </w:r>
    </w:p>
    <w:p>
      <w:pPr>
        <w:keepNext w:val="0"/>
        <w:keepLines w:val="0"/>
        <w:pageBreakBefore w:val="0"/>
        <w:kinsoku/>
        <w:overflowPunct/>
        <w:topLinePunct w:val="0"/>
        <w:bidi w:val="0"/>
        <w:spacing w:line="640" w:lineRule="exact"/>
        <w:jc w:val="center"/>
        <w:outlineLvl w:val="9"/>
        <w:rPr>
          <w:rFonts w:hint="eastAsia" w:ascii="华文中宋" w:hAnsi="华文中宋" w:eastAsia="华文中宋" w:cs="华文中宋"/>
          <w:b/>
          <w:bCs/>
          <w:sz w:val="44"/>
          <w:szCs w:val="44"/>
          <w:lang w:eastAsia="zh-CN"/>
        </w:rPr>
      </w:pPr>
      <w:r>
        <w:rPr>
          <w:rFonts w:hint="eastAsia" w:ascii="华文中宋" w:hAnsi="华文中宋" w:eastAsia="华文中宋" w:cs="华文中宋"/>
          <w:b/>
          <w:bCs/>
          <w:sz w:val="44"/>
          <w:szCs w:val="44"/>
          <w:lang w:val="en-US" w:eastAsia="zh-CN"/>
        </w:rPr>
        <w:t>质量信誉考核工作实施方案</w:t>
      </w:r>
    </w:p>
    <w:bookmarkEnd w:id="1"/>
    <w:p>
      <w:pPr>
        <w:keepNext w:val="0"/>
        <w:keepLines w:val="0"/>
        <w:pageBreakBefore w:val="0"/>
        <w:kinsoku/>
        <w:overflowPunct/>
        <w:topLinePunct w:val="0"/>
        <w:bidi w:val="0"/>
        <w:jc w:val="center"/>
        <w:outlineLvl w:val="9"/>
        <w:rPr>
          <w:rFonts w:hint="eastAsia" w:ascii="华文中宋" w:hAnsi="华文中宋" w:eastAsia="华文中宋" w:cs="华文中宋"/>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一、考核周期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年度机动车驾驶员培训机构质量信誉考核周期为：20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年1月1日至20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年12月31日。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二、考核对象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淄博市行政区域内注册从事普通机动车驾驶员培训、道路运输驾驶员从业资格培训经营的企业（以下简称：驾驶员培训机构），纳入</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年度驾驶员培训机构质量信誉考核范围。对20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年1月1日以后许可</w:t>
      </w:r>
      <w:r>
        <w:rPr>
          <w:rFonts w:hint="eastAsia" w:ascii="仿宋_GB2312" w:hAnsi="仿宋_GB2312" w:eastAsia="仿宋_GB2312" w:cs="仿宋_GB2312"/>
          <w:sz w:val="32"/>
          <w:szCs w:val="32"/>
          <w:lang w:eastAsia="zh-CN"/>
        </w:rPr>
        <w:t>及备案</w:t>
      </w:r>
      <w:r>
        <w:rPr>
          <w:rFonts w:hint="eastAsia" w:ascii="仿宋_GB2312" w:hAnsi="仿宋_GB2312" w:eastAsia="仿宋_GB2312" w:cs="仿宋_GB2312"/>
          <w:sz w:val="32"/>
          <w:szCs w:val="32"/>
        </w:rPr>
        <w:t>的驾驶员培训机构，不参加20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年度质量信誉考核。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三、考核等级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驾驶员培训机构质量信誉考核分为优良、合格、基本合格和不合格四个等级，分别用AAA级、AA级、A级和B级表示。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质量信誉考核实行基准分值和加分分值相结合的量化评分方法，</w:t>
      </w:r>
      <w:r>
        <w:rPr>
          <w:rFonts w:hint="eastAsia" w:ascii="仿宋_GB2312" w:hAnsi="仿宋_GB2312" w:eastAsia="仿宋_GB2312" w:cs="仿宋_GB2312"/>
          <w:color w:val="auto"/>
          <w:sz w:val="32"/>
          <w:szCs w:val="32"/>
        </w:rPr>
        <w:t>其中：基准分值最高为1000分，加分分值最高为100分。最终得分在850分以上的为“优良（AAA级）”、849-700分的为“合格（AA级）”、699-600分的为“基本合格（A级）”、600分以下为“不合格（B级）”。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驾驶员培训机构有下列情形之一的，其年度质量信誉考核直接评定为“不合格（B级）”：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在质量信誉考核周期内发生培训教学责任事故，造成人员死亡的；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在质量信誉考核周期内</w:t>
      </w:r>
      <w:r>
        <w:rPr>
          <w:rFonts w:hint="eastAsia" w:ascii="仿宋_GB2312" w:hAnsi="仿宋_GB2312" w:eastAsia="仿宋_GB2312" w:cs="仿宋_GB2312"/>
          <w:sz w:val="32"/>
          <w:szCs w:val="32"/>
          <w:lang w:eastAsia="zh-CN"/>
        </w:rPr>
        <w:t>未按大纲要求进行培训，减少培训项目和学时，伪造或篡改培训系统数据、违规发放培训结业证书的；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在质量信誉考核过程中故意弄虚作假、隐瞒情况或提供虚假情况，影响考核的；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不按要求参加年度质量信誉考核或不按要求报送质量信誉考核材料，拒不改正的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四、工作程序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驾驶员培训机构于考核年度次年2月，对照《2022年度淄博市机动车驾驶员培训机构质量信誉考核评分标准》，认真进行自查自评，如实填写《淄博市机动车驾驶员培训机构质量信誉考核申请表》和《淄博市机动车驾驶员培训机构质量信誉考核等级评定表》，并于2月16日前向所在地的区县交通运输局提出质量信誉考核申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区县交通运输局收到申请后，结合驾驶员培训市场行业管理情况，对辖区内驾驶员培训机构的质量信誉情况进行初评，填写《淄博市机动车驾驶员培训机构质量信誉考核等级评定表》，形成本区县2022年度驾驶员培训机构质量信誉考核评审报告，将相关材料于4月10日前报送市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市交通运输局重点对初评结果为“优良（AAA级）”等级的驾驶员培训机构进行复核，对初评结果为“合格（AA级）”等级的驾驶员培训机构按照不低于40%的比例进行复核，对初评结果为“基本合格（A级）”等级的驾驶员培训机构按照不低于20%的比例进行复核。于次年5月20日前完成对全市驾校和教练员服务质量信誉考核工作，并在淄博市交通运输局官网上进行公示。公示结束后，市交通运输局对驾驶员培训机构的申诉和社会反映的情况进行调查核实，根据各项指标的最终考核结果对驾驶员培训机构的质量信誉等级进行评定，并将评定结果向社会进行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（一）加强考核工作领导。</w:t>
      </w:r>
      <w:r>
        <w:rPr>
          <w:rFonts w:hint="eastAsia" w:ascii="仿宋_GB2312" w:hAnsi="仿宋_GB2312" w:eastAsia="仿宋_GB2312" w:cs="仿宋_GB2312"/>
          <w:sz w:val="32"/>
          <w:szCs w:val="32"/>
        </w:rPr>
        <w:t>市交通运输局成立以分管领导为组长的考核工作领导小组，领导小组办公室设在市交通运输局城市交通科，具体负责质量信誉考核的组织、协调、复核等工作。市交通运输事业服务中心要积极配合做好考核相关工作。各区县交通运输局要高度重视，精心安排，认真组织开展驾驶员培训机构质量信誉考核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（二）严格考核工作标准。</w:t>
      </w:r>
      <w:r>
        <w:rPr>
          <w:rFonts w:hint="eastAsia" w:ascii="仿宋_GB2312" w:hAnsi="仿宋_GB2312" w:eastAsia="仿宋_GB2312" w:cs="仿宋_GB2312"/>
          <w:sz w:val="32"/>
          <w:szCs w:val="32"/>
        </w:rPr>
        <w:t>量信誉考核工作要遵循公开、公正、公平和便民的原则，各驾驶员培训机构要对上报材料的真实性负责，要建立、健全质量信誉考核档案，保证考核记录数据完整、准确；区县交通运输局应当加强对辖区内驾驶员培训机构的行业管理，并将日常监管情况列入考核内容，确保质量信誉考核工作的质量和效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（三）狠抓问题整改落实。</w:t>
      </w:r>
      <w:r>
        <w:rPr>
          <w:rFonts w:hint="eastAsia" w:ascii="仿宋_GB2312" w:hAnsi="仿宋_GB2312" w:eastAsia="仿宋_GB2312" w:cs="仿宋_GB2312"/>
          <w:sz w:val="32"/>
          <w:szCs w:val="32"/>
        </w:rPr>
        <w:t>各区县交通运输局要组织驾驶员培训机构相关负责人、管理人员，传达学习和准确把握质量信誉考核标准，查找不足、及时完善，同时，考核工作小组人员要保证考核工作的严肃性和公正性，对驾驶员培训机构在教学管理、服务中存在的问题，如实记载、严格评分，并督促驾驶员培训机构及时进行整改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（四）注重考核结果运用。</w:t>
      </w:r>
      <w:r>
        <w:rPr>
          <w:rFonts w:hint="eastAsia" w:ascii="仿宋_GB2312" w:hAnsi="仿宋_GB2312" w:eastAsia="仿宋_GB2312" w:cs="仿宋_GB2312"/>
          <w:sz w:val="32"/>
          <w:szCs w:val="32"/>
        </w:rPr>
        <w:t>注重驾驶员培训机构质量信誉考核结果应用，对评定为“优良（AAA级）”的，支持扩大经营范围；对评定为“合格（AA级）”的，同意增加教学车辆；对评定为“基本合格（A级）”的，不得增加教学车辆；对评定为“不合格（B级）”的，应当责令立即整改，整改不合格且存在重大安全隐患的，依法吊销道路运输经营许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2022</w:t>
      </w:r>
      <w:r>
        <w:rPr>
          <w:rFonts w:hint="eastAsia" w:ascii="仿宋_GB2312" w:hAnsi="仿宋_GB2312" w:eastAsia="仿宋_GB2312" w:cs="仿宋_GB2312"/>
          <w:sz w:val="32"/>
          <w:szCs w:val="32"/>
        </w:rPr>
        <w:t>年度淄博市机动车驾驶员培训机构质量信誉考核评分标准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淄博市机动车驾驶员培训机构质量信誉考核申请表</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淄博市机动车驾驶员培训机构质量信誉考核等级评定表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textAlignment w:val="auto"/>
        <w:outlineLvl w:val="9"/>
        <w:rPr>
          <w:rFonts w:hint="default" w:ascii="仿宋" w:hAnsi="仿宋" w:eastAsia="仿宋_GB2312" w:cs="仿宋"/>
          <w:sz w:val="32"/>
          <w:szCs w:val="32"/>
          <w:lang w:val="en-US" w:eastAsia="zh-CN"/>
        </w:rPr>
        <w:sectPr>
          <w:headerReference r:id="rId3" w:type="default"/>
          <w:footerReference r:id="rId4" w:type="default"/>
          <w:pgSz w:w="11906" w:h="16838"/>
          <w:pgMar w:top="1417" w:right="1587" w:bottom="1304" w:left="1587" w:header="851" w:footer="680" w:gutter="0"/>
          <w:pgNumType w:fmt="numberInDash"/>
          <w:cols w:space="720" w:num="1"/>
          <w:docGrid w:type="lines" w:linePitch="320" w:charSpace="0"/>
        </w:sectPr>
      </w:pPr>
    </w:p>
    <w:p>
      <w:pPr>
        <w:keepNext w:val="0"/>
        <w:keepLines w:val="0"/>
        <w:pageBreakBefore w:val="0"/>
        <w:kinsoku/>
        <w:overflowPunct/>
        <w:topLinePunct w:val="0"/>
        <w:bidi w:val="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p>
    <w:p>
      <w:pPr>
        <w:keepNext w:val="0"/>
        <w:keepLines w:val="0"/>
        <w:pageBreakBefore w:val="0"/>
        <w:kinsoku/>
        <w:overflowPunct/>
        <w:topLinePunct w:val="0"/>
        <w:bidi w:val="0"/>
        <w:jc w:val="center"/>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22</w:t>
      </w:r>
      <w:r>
        <w:rPr>
          <w:rFonts w:hint="eastAsia" w:ascii="方正小标宋简体" w:hAnsi="方正小标宋简体" w:eastAsia="方正小标宋简体" w:cs="方正小标宋简体"/>
          <w:b w:val="0"/>
          <w:bCs w:val="0"/>
          <w:sz w:val="44"/>
          <w:szCs w:val="44"/>
        </w:rPr>
        <w:t>年度淄博市机动车驾驶员培训机构质量信誉考核评分标准</w:t>
      </w:r>
    </w:p>
    <w:tbl>
      <w:tblPr>
        <w:tblStyle w:val="7"/>
        <w:tblpPr w:leftFromText="180" w:rightFromText="180" w:vertAnchor="text" w:horzAnchor="page" w:tblpX="1536" w:tblpY="502"/>
        <w:tblOverlap w:val="never"/>
        <w:tblW w:w="14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8"/>
        <w:gridCol w:w="2860"/>
        <w:gridCol w:w="6744"/>
        <w:gridCol w:w="3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2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指标内容</w:t>
            </w:r>
          </w:p>
        </w:tc>
        <w:tc>
          <w:tcPr>
            <w:tcW w:w="6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指标说明</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否决结果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发生培训教学安全事故</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在质量信誉考核周期内发生培训教学责任事故，造成人员死亡的</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降至B级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未按教学大纲要求进行培训</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驾驶培训机构及教练员以各种名目向学员索取财务、减少培训项目和学时、伪造或篡改培训系统数据、违规发放培训结业证书</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降至B级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未参加质量信誉考核</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不按要求参加年度质量信誉考核或不按要求报送质量信誉考核材料，拒不改正的</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降至B级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提报虚假材料</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在质量信誉考核过程中故意弄虚作假、隐瞒情况或提供虚假情况，影响考核的</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降至B级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交通肇事率</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三年内交通驾驶人交通肇事率，排名后15位</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不得评为AA级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考试合格率</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学员各考试科目合格率排名后15位</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不得评为AA级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发生服务质量投诉事件</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投诉事件在社会造成恶劣影响，受到省、市交通运输主管部门通报批评的</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不得评为AA级</w:t>
            </w:r>
          </w:p>
        </w:tc>
      </w:tr>
    </w:tbl>
    <w:p>
      <w:pPr>
        <w:keepNext w:val="0"/>
        <w:keepLines w:val="0"/>
        <w:pageBreakBefore w:val="0"/>
        <w:widowControl w:val="0"/>
        <w:kinsoku/>
        <w:wordWrap/>
        <w:overflowPunct/>
        <w:topLinePunct w:val="0"/>
        <w:autoSpaceDE/>
        <w:autoSpaceDN/>
        <w:bidi w:val="0"/>
        <w:adjustRightInd w:val="0"/>
        <w:snapToGrid w:val="0"/>
        <w:spacing w:line="0" w:lineRule="atLeast"/>
        <w:jc w:val="left"/>
        <w:textAlignment w:val="auto"/>
        <w:outlineLvl w:val="9"/>
        <w:rPr>
          <w:rFonts w:hint="eastAsia"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lang w:val="en-US" w:eastAsia="zh-CN"/>
        </w:rPr>
        <w:t xml:space="preserve">    </w:t>
      </w:r>
      <w:r>
        <w:rPr>
          <w:rFonts w:hint="eastAsia" w:ascii="黑体" w:hAnsi="黑体" w:eastAsia="黑体" w:cs="黑体"/>
          <w:b w:val="0"/>
          <w:bCs w:val="0"/>
          <w:i w:val="0"/>
          <w:iCs w:val="0"/>
          <w:color w:val="000000"/>
          <w:kern w:val="0"/>
          <w:sz w:val="32"/>
          <w:szCs w:val="32"/>
          <w:u w:val="none"/>
          <w:lang w:val="en-US" w:eastAsia="zh-CN" w:bidi="ar"/>
        </w:rPr>
        <w:t>一、否决指标</w:t>
      </w:r>
    </w:p>
    <w:p>
      <w:pPr>
        <w:keepNext w:val="0"/>
        <w:keepLines w:val="0"/>
        <w:pageBreakBefore w:val="0"/>
        <w:kinsoku/>
        <w:overflowPunct/>
        <w:topLinePunct w:val="0"/>
        <w:bidi w:val="0"/>
        <w:jc w:val="both"/>
        <w:outlineLvl w:val="9"/>
        <w:rPr>
          <w:rFonts w:hint="eastAsia" w:ascii="黑体" w:hAnsi="黑体" w:eastAsia="黑体" w:cs="黑体"/>
          <w:b w:val="0"/>
          <w:bCs w:val="0"/>
          <w:sz w:val="32"/>
          <w:szCs w:val="32"/>
          <w:lang w:val="en-US" w:eastAsia="zh-CN"/>
        </w:rPr>
      </w:pPr>
      <w:r>
        <w:rPr>
          <w:rFonts w:hint="eastAsia" w:ascii="华文中宋" w:hAnsi="华文中宋" w:eastAsia="华文中宋" w:cs="华文中宋"/>
          <w:b w:val="0"/>
          <w:bCs w:val="0"/>
          <w:sz w:val="44"/>
          <w:szCs w:val="44"/>
          <w:lang w:val="en-US" w:eastAsia="zh-CN"/>
        </w:rPr>
        <w:t xml:space="preserve">   </w:t>
      </w:r>
      <w:r>
        <w:rPr>
          <w:rFonts w:hint="eastAsia" w:ascii="黑体" w:hAnsi="黑体" w:eastAsia="黑体" w:cs="黑体"/>
          <w:b w:val="0"/>
          <w:bCs w:val="0"/>
          <w:sz w:val="32"/>
          <w:szCs w:val="32"/>
          <w:lang w:val="en-US" w:eastAsia="zh-CN"/>
        </w:rPr>
        <w:t xml:space="preserve"> 二、具体标准</w:t>
      </w:r>
    </w:p>
    <w:tbl>
      <w:tblPr>
        <w:tblStyle w:val="7"/>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907"/>
        <w:gridCol w:w="4649"/>
        <w:gridCol w:w="4867"/>
        <w:gridCol w:w="900"/>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一、</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楷体_GB2312" w:hAnsi="楷体_GB2312" w:eastAsia="楷体_GB2312" w:cs="楷体_GB2312"/>
                <w:szCs w:val="21"/>
              </w:rPr>
            </w:pPr>
            <w:r>
              <w:rPr>
                <w:rFonts w:hint="eastAsia" w:ascii="楷体_GB2312" w:hAnsi="楷体_GB2312" w:eastAsia="楷体_GB2312" w:cs="楷体_GB2312"/>
                <w:szCs w:val="21"/>
              </w:rPr>
              <w:t>企业</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经营</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资质</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Calibri" w:hAnsi="Calibri" w:eastAsia="宋体" w:cs="Times New Roman"/>
                <w:szCs w:val="21"/>
              </w:rPr>
            </w:pPr>
            <w:r>
              <w:rPr>
                <w:rFonts w:hint="eastAsia" w:ascii="宋体" w:hAnsi="宋体" w:eastAsia="宋体" w:cs="宋体"/>
                <w:szCs w:val="21"/>
              </w:rPr>
              <w:t>依法依规成立，具有独立的企业法人资格，能够独立享有民事权利和承担民事义务。</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Calibri" w:hAnsi="Calibri" w:eastAsia="宋体" w:cs="Times New Roman"/>
                <w:szCs w:val="21"/>
              </w:rPr>
            </w:pPr>
            <w:r>
              <w:rPr>
                <w:rFonts w:hint="eastAsia" w:ascii="宋体" w:hAnsi="宋体" w:eastAsia="宋体" w:cs="宋体"/>
                <w:szCs w:val="21"/>
              </w:rPr>
              <w:t>营业执照超过有效期限的，该项不得分。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Calibri" w:hAnsi="Calibri" w:eastAsia="宋体" w:cs="Times New Roman"/>
                <w:szCs w:val="21"/>
              </w:rPr>
            </w:pPr>
            <w:r>
              <w:rPr>
                <w:rFonts w:hint="eastAsia" w:ascii="宋体" w:hAnsi="宋体" w:eastAsia="宋体" w:cs="宋体"/>
                <w:szCs w:val="21"/>
              </w:rPr>
              <w:t>按照GB/T30340</w:t>
            </w:r>
            <w:r>
              <w:rPr>
                <w:rFonts w:hint="eastAsia" w:ascii="仿宋_GB2312" w:hAnsi="Calibri" w:eastAsia="宋体" w:cs="仿宋_GB2312"/>
                <w:szCs w:val="21"/>
              </w:rPr>
              <w:t>相关条款的规定</w:t>
            </w:r>
            <w:r>
              <w:rPr>
                <w:rFonts w:hint="eastAsia" w:ascii="宋体" w:hAnsi="宋体" w:eastAsia="宋体" w:cs="宋体"/>
                <w:szCs w:val="21"/>
              </w:rPr>
              <w:t>，设立教学管理、教练员管理、学员管理、结业考核管理、教学质量管理、安全生产管理、教学车辆管理、设施设备管理、档案管理等</w:t>
            </w:r>
            <w:r>
              <w:rPr>
                <w:rFonts w:hint="eastAsia" w:ascii="仿宋_GB2312" w:hAnsi="仿宋" w:eastAsia="宋体" w:cs="仿宋"/>
                <w:bCs/>
                <w:szCs w:val="21"/>
              </w:rPr>
              <w:t>组织机构。</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Calibri" w:hAnsi="Calibri" w:eastAsia="宋体" w:cs="Times New Roman"/>
                <w:szCs w:val="21"/>
              </w:rPr>
            </w:pPr>
            <w:r>
              <w:rPr>
                <w:rFonts w:hint="eastAsia" w:ascii="宋体" w:hAnsi="宋体" w:eastAsia="宋体" w:cs="宋体"/>
                <w:szCs w:val="21"/>
              </w:rPr>
              <w:t>未按GB/T30340</w:t>
            </w:r>
            <w:r>
              <w:rPr>
                <w:rFonts w:hint="eastAsia" w:ascii="仿宋_GB2312" w:hAnsi="Calibri" w:eastAsia="宋体" w:cs="仿宋_GB2312"/>
                <w:szCs w:val="21"/>
              </w:rPr>
              <w:t>相关条款规定</w:t>
            </w:r>
            <w:r>
              <w:rPr>
                <w:rFonts w:hint="eastAsia" w:ascii="宋体" w:hAnsi="宋体" w:eastAsia="宋体" w:cs="宋体"/>
                <w:szCs w:val="21"/>
              </w:rPr>
              <w:t>设置组织机构的，</w:t>
            </w:r>
            <w:r>
              <w:rPr>
                <w:rFonts w:hint="eastAsia" w:ascii="宋体" w:hAnsi="宋体" w:eastAsia="宋体" w:cs="宋体"/>
                <w:bCs/>
                <w:szCs w:val="21"/>
              </w:rPr>
              <w:t>每</w:t>
            </w:r>
            <w:r>
              <w:rPr>
                <w:rFonts w:hint="eastAsia" w:ascii="宋体" w:hAnsi="宋体" w:eastAsia="宋体" w:cs="宋体"/>
                <w:bCs/>
                <w:szCs w:val="21"/>
                <w:lang w:val="en-US" w:eastAsia="zh-CN"/>
              </w:rPr>
              <w:t>缺少</w:t>
            </w:r>
            <w:r>
              <w:rPr>
                <w:rFonts w:hint="eastAsia" w:ascii="宋体" w:hAnsi="宋体" w:eastAsia="宋体" w:cs="宋体"/>
                <w:bCs/>
                <w:szCs w:val="21"/>
              </w:rPr>
              <w:t>一</w:t>
            </w:r>
            <w:r>
              <w:rPr>
                <w:rFonts w:hint="eastAsia" w:ascii="宋体" w:hAnsi="宋体" w:eastAsia="宋体" w:cs="宋体"/>
                <w:bCs/>
                <w:szCs w:val="21"/>
                <w:lang w:val="en-US" w:eastAsia="zh-CN"/>
              </w:rPr>
              <w:t>项</w:t>
            </w:r>
            <w:r>
              <w:rPr>
                <w:rFonts w:hint="eastAsia" w:ascii="宋体" w:hAnsi="宋体" w:eastAsia="宋体" w:cs="宋体"/>
                <w:bCs/>
                <w:szCs w:val="21"/>
              </w:rPr>
              <w:t>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按照GB/T30340相关条款的规定，建立培训机构负责人、理论教学负责人、驾驶操作训练负责人、结业考核人员、安全生产管理人员、教学车辆管理人员、教学设施设备管理人员、计算机管理人员、档案管理人员等岗位职责，并聘用符合任职资格条件且与培训业务相适应的管理人员。</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szCs w:val="21"/>
                <w:lang w:val="en-US" w:eastAsia="zh-CN"/>
              </w:rPr>
            </w:pPr>
            <w:r>
              <w:rPr>
                <w:rFonts w:hint="eastAsia" w:ascii="宋体" w:hAnsi="宋体" w:eastAsia="宋体" w:cs="宋体"/>
                <w:szCs w:val="21"/>
              </w:rPr>
              <w:t>未按GB/T30340相关条款规定建立管理岗位职责的，该项不得分；未按GB/T3034</w:t>
            </w:r>
            <w:r>
              <w:rPr>
                <w:rFonts w:hint="eastAsia" w:ascii="宋体" w:hAnsi="宋体" w:eastAsia="宋体" w:cs="宋体"/>
                <w:color w:val="000000"/>
                <w:szCs w:val="21"/>
              </w:rPr>
              <w:t>0相关条款规定聘用管理人员的，</w:t>
            </w:r>
            <w:r>
              <w:rPr>
                <w:rFonts w:hint="eastAsia" w:ascii="宋体" w:hAnsi="宋体" w:eastAsia="宋体" w:cs="宋体"/>
                <w:bCs/>
                <w:szCs w:val="21"/>
              </w:rPr>
              <w:t>每</w:t>
            </w:r>
            <w:r>
              <w:rPr>
                <w:rFonts w:hint="eastAsia" w:ascii="宋体" w:hAnsi="宋体" w:eastAsia="宋体" w:cs="宋体"/>
                <w:bCs/>
                <w:szCs w:val="21"/>
                <w:lang w:val="en-US" w:eastAsia="zh-CN"/>
              </w:rPr>
              <w:t>缺少</w:t>
            </w:r>
            <w:r>
              <w:rPr>
                <w:rFonts w:hint="eastAsia" w:ascii="宋体" w:hAnsi="宋体" w:eastAsia="宋体" w:cs="宋体"/>
                <w:bCs/>
                <w:szCs w:val="21"/>
              </w:rPr>
              <w:t>一</w:t>
            </w:r>
            <w:r>
              <w:rPr>
                <w:rFonts w:hint="eastAsia" w:ascii="宋体" w:hAnsi="宋体" w:eastAsia="宋体" w:cs="宋体"/>
                <w:bCs/>
                <w:szCs w:val="21"/>
                <w:lang w:val="en-US" w:eastAsia="zh-CN"/>
              </w:rPr>
              <w:t>项</w:t>
            </w:r>
            <w:r>
              <w:rPr>
                <w:rFonts w:hint="eastAsia" w:ascii="宋体" w:hAnsi="宋体" w:eastAsia="宋体" w:cs="宋体"/>
                <w:bCs/>
                <w:szCs w:val="21"/>
              </w:rPr>
              <w:t>扣5分</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未按要求录入淄博市驾驶培训监管服务平台的，</w:t>
            </w:r>
            <w:r>
              <w:rPr>
                <w:rFonts w:hint="eastAsia" w:ascii="宋体" w:hAnsi="宋体" w:eastAsia="宋体" w:cs="宋体"/>
                <w:bCs/>
                <w:szCs w:val="21"/>
              </w:rPr>
              <w:t>每</w:t>
            </w:r>
            <w:r>
              <w:rPr>
                <w:rFonts w:hint="eastAsia" w:ascii="宋体" w:hAnsi="宋体" w:eastAsia="宋体" w:cs="宋体"/>
                <w:bCs/>
                <w:szCs w:val="21"/>
                <w:lang w:val="en-US" w:eastAsia="zh-CN"/>
              </w:rPr>
              <w:t>缺少</w:t>
            </w:r>
            <w:r>
              <w:rPr>
                <w:rFonts w:hint="eastAsia" w:ascii="宋体" w:hAnsi="宋体" w:eastAsia="宋体" w:cs="宋体"/>
                <w:bCs/>
                <w:szCs w:val="21"/>
              </w:rPr>
              <w:t>一</w:t>
            </w:r>
            <w:r>
              <w:rPr>
                <w:rFonts w:hint="eastAsia" w:ascii="宋体" w:hAnsi="宋体" w:eastAsia="宋体" w:cs="宋体"/>
                <w:bCs/>
                <w:szCs w:val="21"/>
                <w:lang w:val="en-US" w:eastAsia="zh-CN"/>
              </w:rPr>
              <w:t>项</w:t>
            </w:r>
            <w:r>
              <w:rPr>
                <w:rFonts w:hint="eastAsia" w:ascii="宋体" w:hAnsi="宋体" w:eastAsia="宋体" w:cs="宋体"/>
                <w:bCs/>
                <w:szCs w:val="21"/>
              </w:rPr>
              <w:t>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按照GB/T30340</w:t>
            </w:r>
            <w:r>
              <w:rPr>
                <w:rFonts w:hint="eastAsia" w:ascii="仿宋_GB2312" w:hAnsi="Calibri" w:eastAsia="宋体" w:cs="仿宋_GB2312"/>
                <w:szCs w:val="21"/>
              </w:rPr>
              <w:t>相关条款的规定</w:t>
            </w:r>
            <w:r>
              <w:rPr>
                <w:rFonts w:hint="eastAsia" w:ascii="宋体" w:hAnsi="宋体" w:eastAsia="宋体" w:cs="宋体"/>
                <w:szCs w:val="21"/>
              </w:rPr>
              <w:t>，建立教学管理制度、教练员管理制度、学员管理制度、培训质量管理制度、结业考核制度、诚信承诺制度、学员投诉受理制度、安全生产管理制度、教学车辆管理制度、教学设施设备管理制度、教学场地管理制度、档案管理制度、培训收费管理制度等。开展残疾人机动车驾驶员培训业务的，还应建立残疾人驾驶培训学习保障制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未按GB/T30340</w:t>
            </w:r>
            <w:r>
              <w:rPr>
                <w:rFonts w:hint="eastAsia" w:ascii="仿宋_GB2312" w:hAnsi="Calibri" w:eastAsia="宋体" w:cs="仿宋_GB2312"/>
                <w:szCs w:val="21"/>
              </w:rPr>
              <w:t>相关条款规定</w:t>
            </w:r>
            <w:r>
              <w:rPr>
                <w:rFonts w:hint="eastAsia" w:ascii="宋体" w:hAnsi="宋体" w:eastAsia="宋体" w:cs="宋体"/>
                <w:szCs w:val="21"/>
              </w:rPr>
              <w:t>建立管理制度的，</w:t>
            </w:r>
            <w:r>
              <w:rPr>
                <w:rFonts w:hint="eastAsia" w:ascii="宋体" w:hAnsi="宋体" w:eastAsia="宋体" w:cs="宋体"/>
                <w:bCs/>
                <w:szCs w:val="21"/>
              </w:rPr>
              <w:t>每</w:t>
            </w:r>
            <w:r>
              <w:rPr>
                <w:rFonts w:hint="eastAsia" w:ascii="宋体" w:hAnsi="宋体" w:eastAsia="宋体" w:cs="宋体"/>
                <w:bCs/>
                <w:szCs w:val="21"/>
                <w:lang w:val="en-US" w:eastAsia="zh-CN"/>
              </w:rPr>
              <w:t>缺少</w:t>
            </w:r>
            <w:r>
              <w:rPr>
                <w:rFonts w:hint="eastAsia" w:ascii="宋体" w:hAnsi="宋体" w:eastAsia="宋体" w:cs="宋体"/>
                <w:bCs/>
                <w:szCs w:val="21"/>
              </w:rPr>
              <w:t>一</w:t>
            </w:r>
            <w:r>
              <w:rPr>
                <w:rFonts w:hint="eastAsia" w:ascii="宋体" w:hAnsi="宋体" w:eastAsia="宋体" w:cs="宋体"/>
                <w:bCs/>
                <w:szCs w:val="21"/>
                <w:lang w:val="en-US" w:eastAsia="zh-CN"/>
              </w:rPr>
              <w:t>项</w:t>
            </w:r>
            <w:r>
              <w:rPr>
                <w:rFonts w:hint="eastAsia" w:ascii="宋体" w:hAnsi="宋体" w:eastAsia="宋体" w:cs="宋体"/>
                <w:bCs/>
                <w:szCs w:val="21"/>
              </w:rPr>
              <w:t>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一、</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经营</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资质</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szCs w:val="21"/>
              </w:rPr>
              <w:t>按照GB/T30340</w:t>
            </w:r>
            <w:r>
              <w:rPr>
                <w:rFonts w:hint="eastAsia" w:ascii="宋体" w:hAnsi="宋体" w:eastAsia="宋体" w:cs="宋体"/>
                <w:szCs w:val="32"/>
              </w:rPr>
              <w:t>相关条款的规定</w:t>
            </w:r>
            <w:r>
              <w:rPr>
                <w:rFonts w:hint="eastAsia" w:ascii="宋体" w:hAnsi="宋体" w:eastAsia="宋体" w:cs="宋体"/>
                <w:szCs w:val="21"/>
              </w:rPr>
              <w:t>，</w:t>
            </w:r>
            <w:r>
              <w:rPr>
                <w:rFonts w:hint="eastAsia" w:ascii="宋体" w:hAnsi="宋体" w:eastAsia="宋体" w:cs="宋体"/>
                <w:szCs w:val="32"/>
              </w:rPr>
              <w:t>从事一级普通机动车驾驶员培训的，配备的教学车辆应不少于80辆；从事二级普通机动车驾驶员培训的，配备的教学车辆应不少于40辆；从事三级普通机动车驾驶员培训的，配备的教学车辆应不少于20辆；</w:t>
            </w:r>
            <w:r>
              <w:rPr>
                <w:rFonts w:hint="eastAsia" w:ascii="宋体" w:hAnsi="宋体" w:eastAsia="宋体" w:cs="宋体"/>
                <w:szCs w:val="21"/>
              </w:rPr>
              <w:t>除提供三轮汽车、普通三轮摩托车、普通二轮摩托车或者轻便摩托车等车型培训服务，还提供其他车型培训服务的，配备的三轮汽车、普通三轮摩托车、普通二轮摩托车或者轻便摩托车等车型教练车数量应不少于5辆。</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color w:val="000000"/>
                <w:szCs w:val="21"/>
              </w:rPr>
              <w:t>教学车辆总数与机动车驾驶员培训机构经营</w:t>
            </w:r>
            <w:r>
              <w:rPr>
                <w:rFonts w:hint="eastAsia" w:ascii="宋体" w:hAnsi="宋体" w:eastAsia="宋体" w:cs="宋体"/>
                <w:color w:val="000000"/>
                <w:szCs w:val="21"/>
                <w:lang w:eastAsia="zh-CN"/>
              </w:rPr>
              <w:t>备案</w:t>
            </w:r>
            <w:r>
              <w:rPr>
                <w:rFonts w:hint="eastAsia" w:ascii="宋体" w:hAnsi="宋体" w:eastAsia="宋体" w:cs="宋体"/>
                <w:color w:val="000000"/>
                <w:szCs w:val="21"/>
              </w:rPr>
              <w:t>数量不一致的，该项不得分</w:t>
            </w:r>
            <w:r>
              <w:rPr>
                <w:rFonts w:hint="eastAsia" w:ascii="宋体" w:hAnsi="宋体" w:eastAsia="宋体" w:cs="宋体"/>
                <w:szCs w:val="21"/>
              </w:rPr>
              <w:t>；教学车辆未向交通运输主管部门备案的，该项不得分。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szCs w:val="21"/>
              </w:rPr>
              <w:t>按照GB/T30340、GB/T30341</w:t>
            </w:r>
            <w:r>
              <w:rPr>
                <w:rFonts w:hint="eastAsia" w:ascii="宋体" w:hAnsi="宋体" w:eastAsia="宋体" w:cs="宋体"/>
                <w:szCs w:val="32"/>
              </w:rPr>
              <w:t>相关条款的规定</w:t>
            </w:r>
            <w:r>
              <w:rPr>
                <w:rFonts w:hint="eastAsia" w:ascii="宋体" w:hAnsi="宋体" w:eastAsia="宋体" w:cs="宋体"/>
                <w:szCs w:val="21"/>
              </w:rPr>
              <w:t>，设计、建设教练场地，其中：自备教练场地的，应当有土地</w:t>
            </w:r>
            <w:r>
              <w:rPr>
                <w:rFonts w:hint="eastAsia" w:ascii="仿宋_GB2312" w:hAnsi="Calibri" w:eastAsia="宋体" w:cs="仿宋_GB2312"/>
                <w:szCs w:val="32"/>
              </w:rPr>
              <w:t>使用权证明或产权证明；</w:t>
            </w:r>
            <w:r>
              <w:rPr>
                <w:rFonts w:hint="eastAsia" w:ascii="宋体" w:hAnsi="宋体" w:eastAsia="宋体" w:cs="宋体"/>
                <w:szCs w:val="21"/>
              </w:rPr>
              <w:t>租用</w:t>
            </w:r>
            <w:r>
              <w:rPr>
                <w:rFonts w:hint="eastAsia" w:ascii="宋体" w:hAnsi="宋体" w:eastAsia="宋体" w:cs="宋体"/>
                <w:bCs/>
                <w:szCs w:val="32"/>
              </w:rPr>
              <w:t>土地建设</w:t>
            </w:r>
            <w:r>
              <w:rPr>
                <w:rFonts w:hint="eastAsia" w:ascii="宋体" w:hAnsi="宋体" w:eastAsia="宋体" w:cs="宋体"/>
                <w:szCs w:val="21"/>
              </w:rPr>
              <w:t>教练场地的，应当签订书面租赁合同和持有出租方土地使用证明，并且租赁期限不得少于3年。</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FF0000"/>
                <w:szCs w:val="21"/>
                <w:highlight w:val="yellow"/>
              </w:rPr>
            </w:pPr>
            <w:r>
              <w:rPr>
                <w:rFonts w:hint="eastAsia" w:ascii="宋体" w:hAnsi="宋体" w:eastAsia="宋体" w:cs="宋体"/>
                <w:szCs w:val="21"/>
              </w:rPr>
              <w:t>自备教练场地无土地</w:t>
            </w:r>
            <w:r>
              <w:rPr>
                <w:rFonts w:hint="eastAsia" w:ascii="仿宋_GB2312" w:hAnsi="Calibri" w:eastAsia="宋体" w:cs="仿宋_GB2312"/>
                <w:szCs w:val="32"/>
              </w:rPr>
              <w:t>使用权证明或产权证明的，该项不得分；</w:t>
            </w:r>
            <w:r>
              <w:rPr>
                <w:rFonts w:hint="eastAsia" w:ascii="宋体" w:hAnsi="宋体" w:eastAsia="宋体" w:cs="宋体"/>
                <w:szCs w:val="21"/>
              </w:rPr>
              <w:t>租用</w:t>
            </w:r>
            <w:r>
              <w:rPr>
                <w:rFonts w:hint="eastAsia" w:ascii="宋体" w:hAnsi="宋体" w:eastAsia="宋体" w:cs="宋体"/>
                <w:bCs/>
                <w:szCs w:val="32"/>
              </w:rPr>
              <w:t>土地建设</w:t>
            </w:r>
            <w:r>
              <w:rPr>
                <w:rFonts w:hint="eastAsia" w:ascii="宋体" w:hAnsi="宋体" w:eastAsia="宋体" w:cs="宋体"/>
                <w:szCs w:val="21"/>
              </w:rPr>
              <w:t>教练场地未签订书面租赁合同、无土地使用证明或租赁期限少于3年的，该项不得分。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szCs w:val="21"/>
              </w:rPr>
              <w:t>按照GB/T30340</w:t>
            </w:r>
            <w:r>
              <w:rPr>
                <w:rFonts w:hint="eastAsia" w:ascii="宋体" w:hAnsi="宋体" w:eastAsia="宋体" w:cs="宋体"/>
                <w:szCs w:val="32"/>
              </w:rPr>
              <w:t>相关条款的规定</w:t>
            </w:r>
            <w:r>
              <w:rPr>
                <w:rFonts w:hint="eastAsia" w:ascii="宋体" w:hAnsi="宋体" w:eastAsia="宋体" w:cs="宋体"/>
                <w:szCs w:val="21"/>
              </w:rPr>
              <w:t>，</w:t>
            </w:r>
            <w:r>
              <w:rPr>
                <w:rFonts w:hint="eastAsia" w:ascii="宋体" w:hAnsi="宋体" w:eastAsia="宋体" w:cs="宋体"/>
                <w:color w:val="000000"/>
                <w:szCs w:val="21"/>
              </w:rPr>
              <w:t>应有与教练场地一体化设计或独立的办公场所，配备能够满足工作需求的办公用房，并设置前厅或服务台。</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rPr>
            </w:pPr>
            <w:r>
              <w:rPr>
                <w:rFonts w:hint="eastAsia" w:ascii="宋体" w:hAnsi="宋体" w:eastAsia="宋体" w:cs="宋体"/>
                <w:color w:val="000000"/>
                <w:szCs w:val="21"/>
              </w:rPr>
              <w:t>办公场所不能满足工作需求的，该项不得分；办公场所未设置前厅或服务台的，该项不得分。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szCs w:val="21"/>
              </w:rPr>
              <w:t>按照GB/T30340</w:t>
            </w:r>
            <w:r>
              <w:rPr>
                <w:rFonts w:hint="eastAsia" w:ascii="宋体" w:hAnsi="宋体" w:eastAsia="宋体" w:cs="宋体"/>
                <w:szCs w:val="32"/>
              </w:rPr>
              <w:t>相关条款的规定</w:t>
            </w:r>
            <w:r>
              <w:rPr>
                <w:rFonts w:hint="eastAsia" w:ascii="宋体" w:hAnsi="宋体" w:eastAsia="宋体" w:cs="宋体"/>
                <w:szCs w:val="21"/>
              </w:rPr>
              <w:t>，设置</w:t>
            </w:r>
            <w:r>
              <w:rPr>
                <w:rFonts w:hint="eastAsia" w:ascii="宋体" w:hAnsi="宋体" w:eastAsia="宋体" w:cs="宋体"/>
                <w:color w:val="000000"/>
                <w:szCs w:val="21"/>
              </w:rPr>
              <w:t>单间面积不小于50</w:t>
            </w:r>
            <w:r>
              <w:rPr>
                <w:rFonts w:hint="eastAsia" w:ascii="宋体" w:hAnsi="宋体" w:eastAsia="宋体" w:cs="宋体"/>
                <w:color w:val="000000"/>
              </w:rPr>
              <w:t>㎡、人均使用面积不小于1.2㎡的</w:t>
            </w:r>
            <w:r>
              <w:rPr>
                <w:rFonts w:hint="eastAsia" w:ascii="宋体" w:hAnsi="宋体" w:eastAsia="宋体" w:cs="宋体"/>
                <w:szCs w:val="21"/>
              </w:rPr>
              <w:t>多媒体理论教室，设置</w:t>
            </w:r>
            <w:r>
              <w:rPr>
                <w:rFonts w:hint="eastAsia" w:ascii="宋体" w:hAnsi="宋体" w:eastAsia="宋体" w:cs="宋体"/>
                <w:color w:val="000000"/>
                <w:szCs w:val="21"/>
              </w:rPr>
              <w:t>面积不小于30㎡的模拟驾驶训练教室，设置面积不小于40㎡的计算机教室，设置面积不小于30㎡的教具教室，设置面积不小于20㎡的档案室。</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rPr>
            </w:pPr>
            <w:r>
              <w:rPr>
                <w:rFonts w:hint="eastAsia" w:ascii="宋体" w:hAnsi="宋体" w:eastAsia="宋体" w:cs="宋体"/>
                <w:color w:val="000000"/>
                <w:szCs w:val="21"/>
              </w:rPr>
              <w:t>各类教室或档案室</w:t>
            </w:r>
            <w:r>
              <w:rPr>
                <w:rFonts w:hint="eastAsia" w:ascii="宋体" w:hAnsi="宋体" w:eastAsia="宋体" w:cs="宋体"/>
              </w:rPr>
              <w:t>不符合</w:t>
            </w:r>
            <w:r>
              <w:rPr>
                <w:rFonts w:hint="eastAsia" w:ascii="宋体" w:hAnsi="宋体" w:eastAsia="宋体" w:cs="宋体"/>
                <w:szCs w:val="21"/>
              </w:rPr>
              <w:t>GB/T30341相关条款规定的，</w:t>
            </w:r>
            <w:r>
              <w:rPr>
                <w:rFonts w:hint="eastAsia" w:ascii="宋体" w:hAnsi="宋体" w:eastAsia="宋体" w:cs="宋体"/>
                <w:color w:val="000000"/>
                <w:szCs w:val="21"/>
              </w:rPr>
              <w:t>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二、</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楷体_GB2312" w:hAnsi="楷体_GB2312" w:eastAsia="楷体_GB2312" w:cs="楷体_GB2312"/>
                <w:szCs w:val="21"/>
              </w:rPr>
            </w:pPr>
            <w:r>
              <w:rPr>
                <w:rFonts w:hint="eastAsia" w:ascii="楷体_GB2312" w:hAnsi="楷体_GB2312" w:eastAsia="楷体_GB2312" w:cs="楷体_GB2312"/>
                <w:szCs w:val="21"/>
              </w:rPr>
              <w:t>教练员</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szCs w:val="21"/>
              </w:rPr>
              <w:t>聘用符合任职资格条件的理论教练员，并且理论教练员数量应当按教学车辆总数的3％配备，不少于2人。</w:t>
            </w:r>
            <w:r>
              <w:rPr>
                <w:rFonts w:hint="eastAsia" w:ascii="宋体" w:hAnsi="宋体" w:eastAsia="宋体" w:cs="宋体"/>
                <w:color w:val="000000"/>
                <w:szCs w:val="21"/>
              </w:rPr>
              <w:t>理论</w:t>
            </w:r>
            <w:r>
              <w:rPr>
                <w:rFonts w:hint="eastAsia" w:ascii="宋体" w:hAnsi="宋体" w:eastAsia="宋体" w:cs="宋体"/>
                <w:bCs/>
                <w:color w:val="000000"/>
                <w:szCs w:val="21"/>
              </w:rPr>
              <w:t>教练员聘用情况应当及时</w:t>
            </w:r>
            <w:r>
              <w:rPr>
                <w:rFonts w:hint="eastAsia" w:ascii="宋体" w:hAnsi="宋体" w:eastAsia="宋体" w:cs="宋体"/>
                <w:color w:val="000000"/>
                <w:szCs w:val="21"/>
              </w:rPr>
              <w:t>上报交通运输主管部门备案，并向社会公开理论教练员信息。</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聘用理论教练员或教练员数量配备不符合要求的，该项不得分；未与理论教练员签订《劳动合同》的，每发现一人扣5分；理论教练员未上报交通运输主管部门备案的，该项不得分；理论教练员信息</w:t>
            </w:r>
            <w:r>
              <w:rPr>
                <w:rFonts w:hint="eastAsia" w:ascii="宋体" w:hAnsi="宋体" w:eastAsia="宋体" w:cs="宋体"/>
                <w:bCs/>
                <w:color w:val="000000"/>
                <w:szCs w:val="21"/>
              </w:rPr>
              <w:t>未向</w:t>
            </w:r>
            <w:r>
              <w:rPr>
                <w:rFonts w:hint="eastAsia" w:ascii="宋体" w:hAnsi="宋体" w:eastAsia="宋体" w:cs="宋体"/>
                <w:szCs w:val="21"/>
              </w:rPr>
              <w:t>社会公开的，每发现一人扣5分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szCs w:val="21"/>
              </w:rPr>
              <w:t>聘用符合任职资格条件的</w:t>
            </w:r>
            <w:r>
              <w:rPr>
                <w:rFonts w:hint="eastAsia" w:ascii="仿宋_GB2312" w:hAnsi="仿宋" w:eastAsia="宋体" w:cs="仿宋"/>
                <w:bCs/>
                <w:szCs w:val="21"/>
              </w:rPr>
              <w:t>驾驶操作教练员</w:t>
            </w:r>
            <w:r>
              <w:rPr>
                <w:rFonts w:hint="eastAsia" w:ascii="宋体" w:hAnsi="宋体" w:eastAsia="宋体" w:cs="宋体"/>
                <w:szCs w:val="21"/>
              </w:rPr>
              <w:t>，并且每种车型所配备的相应驾驶操作教练员不少于该种车型车辆总数的100％。</w:t>
            </w:r>
            <w:r>
              <w:rPr>
                <w:rFonts w:hint="eastAsia" w:ascii="宋体" w:hAnsi="宋体" w:eastAsia="宋体" w:cs="宋体"/>
                <w:color w:val="000000"/>
                <w:szCs w:val="21"/>
              </w:rPr>
              <w:t>驾驶操作</w:t>
            </w:r>
            <w:r>
              <w:rPr>
                <w:rFonts w:hint="eastAsia" w:ascii="宋体" w:hAnsi="宋体" w:eastAsia="宋体" w:cs="宋体"/>
                <w:bCs/>
                <w:color w:val="000000"/>
                <w:szCs w:val="21"/>
              </w:rPr>
              <w:t>教练员聘用情况应当及时</w:t>
            </w:r>
            <w:r>
              <w:rPr>
                <w:rFonts w:hint="eastAsia" w:ascii="宋体" w:hAnsi="宋体" w:eastAsia="宋体" w:cs="宋体"/>
                <w:color w:val="000000"/>
                <w:szCs w:val="21"/>
              </w:rPr>
              <w:t>上报交通运输主管部门备案，并向社会公开驾驶操作教练员信息。</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聘用驾驶操作教练员或教练员数量配备不符合要求</w:t>
            </w:r>
            <w:r>
              <w:rPr>
                <w:rFonts w:hint="eastAsia" w:ascii="宋体" w:hAnsi="宋体" w:eastAsia="宋体" w:cs="宋体"/>
                <w:color w:val="000000"/>
                <w:szCs w:val="21"/>
              </w:rPr>
              <w:t>的，该项不得分；未与驾驶操作教练员签订《劳动合同》的，每发现一人扣5分；驾驶操作教练员未上报交通运输主管部门备案的，</w:t>
            </w:r>
            <w:r>
              <w:rPr>
                <w:rFonts w:hint="eastAsia" w:ascii="宋体" w:hAnsi="宋体" w:eastAsia="宋体" w:cs="宋体"/>
                <w:color w:val="000000"/>
                <w:szCs w:val="21"/>
                <w:lang w:val="en-US" w:eastAsia="zh-CN"/>
              </w:rPr>
              <w:t>上传监管平台的，</w:t>
            </w:r>
            <w:r>
              <w:rPr>
                <w:rFonts w:hint="eastAsia" w:ascii="宋体" w:hAnsi="宋体" w:eastAsia="宋体" w:cs="宋体"/>
                <w:color w:val="000000"/>
                <w:szCs w:val="21"/>
              </w:rPr>
              <w:t>每发现一人扣5分；驾驶操作教练员信息</w:t>
            </w:r>
            <w:r>
              <w:rPr>
                <w:rFonts w:hint="eastAsia" w:ascii="宋体" w:hAnsi="宋体" w:eastAsia="宋体" w:cs="宋体"/>
                <w:bCs/>
                <w:color w:val="000000"/>
                <w:szCs w:val="21"/>
              </w:rPr>
              <w:t>未向</w:t>
            </w:r>
            <w:r>
              <w:rPr>
                <w:rFonts w:hint="eastAsia" w:ascii="宋体" w:hAnsi="宋体" w:eastAsia="宋体" w:cs="宋体"/>
                <w:color w:val="000000"/>
                <w:szCs w:val="21"/>
              </w:rPr>
              <w:t>社会公开的，每发现一人扣5分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教练员应当统一佩戴“教练员服务卡”，按照教学大纲和培训教材，制定教学计划和准备教案，认真讲解教学内容、训练重点，并</w:t>
            </w:r>
            <w:r>
              <w:rPr>
                <w:rFonts w:hint="eastAsia" w:ascii="宋体" w:hAnsi="宋体" w:eastAsia="宋体" w:cs="宋体"/>
                <w:bCs/>
                <w:szCs w:val="21"/>
              </w:rPr>
              <w:t>规范使用培训设施设备</w:t>
            </w:r>
            <w:r>
              <w:rPr>
                <w:rFonts w:hint="eastAsia" w:ascii="宋体" w:hAnsi="宋体" w:eastAsia="宋体" w:cs="宋体"/>
                <w:szCs w:val="21"/>
              </w:rPr>
              <w:t>。</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教练员未按照教学大纲制定教学计划和准备教案的，该项不得分；教练员不</w:t>
            </w:r>
            <w:r>
              <w:rPr>
                <w:rFonts w:hint="eastAsia" w:ascii="宋体" w:hAnsi="宋体" w:eastAsia="宋体" w:cs="宋体"/>
                <w:bCs/>
                <w:szCs w:val="21"/>
              </w:rPr>
              <w:t>规范使用培训设施设备的，每发现一例扣5分；</w:t>
            </w:r>
            <w:r>
              <w:rPr>
                <w:rFonts w:hint="eastAsia" w:ascii="宋体" w:hAnsi="宋体" w:eastAsia="宋体" w:cs="宋体"/>
                <w:szCs w:val="21"/>
              </w:rPr>
              <w:t>教练员未佩戴“教练员服务卡”，每发现一人扣5分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加强对教练员的职业道德和驾驶新知识、新技术的再教育，制定教练员年度继续教育培训计划，对教练员每年至少进行一周的脱岗培训，并建立健全教育培训记录、图片影像资料等档案资料。</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color w:val="000000"/>
                <w:szCs w:val="21"/>
              </w:rPr>
              <w:t>未开展教练员职业道德和驾驶新知识、新技术脱岗教育培训的，该项不得分；未制定教练员年度教育培训计划的扣10分；教育培训档案缺少培训内容、培训记录、图片或影像资料的，每缺少一项扣5分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pStyle w:val="6"/>
              <w:keepNext w:val="0"/>
              <w:keepLines w:val="0"/>
              <w:pageBreakBefore w:val="0"/>
              <w:widowControl/>
              <w:suppressLineNumbers w:val="0"/>
              <w:kinsoku/>
              <w:overflowPunct/>
              <w:topLinePunct w:val="0"/>
              <w:bidi w:val="0"/>
              <w:spacing w:beforeAutospacing="0" w:after="0" w:afterAutospacing="0" w:line="14" w:lineRule="atLeast"/>
              <w:jc w:val="both"/>
              <w:outlineLvl w:val="9"/>
              <w:rPr>
                <w:rFonts w:hint="eastAsia" w:ascii="宋体" w:hAnsi="宋体" w:eastAsia="宋体" w:cs="宋体"/>
                <w:sz w:val="21"/>
                <w:szCs w:val="21"/>
              </w:rPr>
            </w:pPr>
            <w:r>
              <w:rPr>
                <w:rFonts w:hint="eastAsia" w:ascii="宋体" w:hAnsi="宋体" w:eastAsia="宋体" w:cs="宋体"/>
                <w:color w:val="000000"/>
                <w:sz w:val="21"/>
                <w:szCs w:val="21"/>
              </w:rPr>
              <w:t>教练员应当</w:t>
            </w:r>
            <w:r>
              <w:rPr>
                <w:rFonts w:hint="eastAsia" w:ascii="宋体" w:hAnsi="宋体" w:eastAsia="宋体" w:cs="宋体"/>
                <w:color w:val="323232"/>
                <w:sz w:val="21"/>
                <w:szCs w:val="21"/>
              </w:rPr>
              <w:t>遵守相关法律法规和行业管理规定，认真履行教学义务，</w:t>
            </w:r>
            <w:r>
              <w:rPr>
                <w:rFonts w:hint="eastAsia" w:ascii="宋体" w:hAnsi="宋体" w:eastAsia="宋体" w:cs="宋体"/>
                <w:color w:val="000000"/>
                <w:sz w:val="21"/>
                <w:szCs w:val="21"/>
              </w:rPr>
              <w:t>严守职业道德，</w:t>
            </w:r>
            <w:r>
              <w:rPr>
                <w:rFonts w:hint="eastAsia" w:ascii="宋体" w:hAnsi="宋体" w:eastAsia="宋体" w:cs="宋体"/>
                <w:color w:val="323232"/>
                <w:sz w:val="21"/>
                <w:szCs w:val="21"/>
              </w:rPr>
              <w:t>规范从业行为，</w:t>
            </w:r>
            <w:r>
              <w:rPr>
                <w:rFonts w:hint="eastAsia" w:ascii="宋体" w:hAnsi="宋体" w:eastAsia="宋体" w:cs="宋体"/>
                <w:color w:val="000000"/>
                <w:sz w:val="21"/>
                <w:szCs w:val="21"/>
                <w:shd w:val="clear" w:color="auto" w:fill="FFFFFF"/>
              </w:rPr>
              <w:t>坚持诚信优质服务，无</w:t>
            </w:r>
            <w:r>
              <w:rPr>
                <w:rFonts w:hint="eastAsia" w:ascii="宋体" w:hAnsi="宋体" w:eastAsia="宋体" w:cs="宋体"/>
                <w:bCs/>
                <w:sz w:val="21"/>
                <w:szCs w:val="21"/>
              </w:rPr>
              <w:t>收受或索取学员财物、侵犯学员其他权益的行为。</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shd w:val="clear" w:color="auto" w:fill="FFFFFF"/>
              </w:rPr>
              <w:t>教练员有</w:t>
            </w:r>
            <w:r>
              <w:rPr>
                <w:rFonts w:hint="eastAsia" w:ascii="宋体" w:hAnsi="宋体" w:eastAsia="宋体" w:cs="宋体"/>
                <w:bCs/>
                <w:szCs w:val="21"/>
              </w:rPr>
              <w:t>收受或索取学员财物，以及侵犯学员其他权益行为的，该项不得分；</w:t>
            </w:r>
            <w:r>
              <w:rPr>
                <w:rFonts w:hint="eastAsia" w:ascii="宋体" w:hAnsi="宋体" w:eastAsia="宋体" w:cs="宋体"/>
                <w:szCs w:val="21"/>
              </w:rPr>
              <w:t>教练员饮酒后执教、不系安全带执教或教学过程中擅自离开教学岗位的，该项不得分；</w:t>
            </w:r>
            <w:r>
              <w:rPr>
                <w:rFonts w:hint="eastAsia" w:ascii="宋体" w:hAnsi="宋体" w:eastAsia="宋体" w:cs="宋体"/>
                <w:bCs/>
                <w:szCs w:val="21"/>
              </w:rPr>
              <w:t>教练员</w:t>
            </w:r>
            <w:r>
              <w:rPr>
                <w:rFonts w:hint="eastAsia" w:ascii="宋体" w:hAnsi="宋体" w:eastAsia="宋体" w:cs="宋体"/>
                <w:szCs w:val="21"/>
              </w:rPr>
              <w:t>仪容仪表不整洁、语言不文明的，每发现一人扣5分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二、</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default" w:ascii="楷体_GB2312" w:hAnsi="楷体_GB2312" w:eastAsia="楷体_GB2312" w:cs="楷体_GB2312"/>
                <w:szCs w:val="21"/>
              </w:rPr>
            </w:pPr>
            <w:r>
              <w:rPr>
                <w:rFonts w:hint="eastAsia" w:ascii="楷体_GB2312" w:hAnsi="楷体_GB2312" w:eastAsia="楷体_GB2312" w:cs="楷体_GB2312"/>
                <w:szCs w:val="21"/>
              </w:rPr>
              <w:t>教练员</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30分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加强对教练员教学情况的监督检查，建立健全以学员评价为主的教练员教学从业情况监督评价机制，定期对教练员的教学水平、教学业绩和职业道德等情况进行评议，及时公布教练员的教学质量排行情况。</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未定期对教练员教学从业情况进行评议的，该项不得分；未建立或</w:t>
            </w:r>
            <w:r>
              <w:rPr>
                <w:rFonts w:hint="eastAsia" w:ascii="宋体" w:hAnsi="宋体" w:eastAsia="宋体" w:cs="宋体"/>
                <w:color w:val="000000"/>
                <w:szCs w:val="21"/>
                <w:shd w:val="clear" w:color="auto" w:fill="FFFFFF"/>
              </w:rPr>
              <w:t>未公开</w:t>
            </w:r>
            <w:r>
              <w:rPr>
                <w:rFonts w:hint="eastAsia" w:ascii="宋体" w:hAnsi="宋体" w:eastAsia="宋体" w:cs="宋体"/>
                <w:color w:val="000000"/>
                <w:szCs w:val="21"/>
              </w:rPr>
              <w:t>教练员教学质量排行榜的，该项不得分</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shd w:val="clear" w:color="auto" w:fill="FFFFFF"/>
                <w:lang w:val="en-US" w:eastAsia="zh-CN"/>
              </w:rPr>
              <w:t>根据驾校评议教练员教学情况，按照5％比例从监管平台进行抽检，每缺少一项扣5分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shd w:val="clear" w:color="auto" w:fill="FFFFFF"/>
                <w:lang w:val="en-US" w:eastAsia="zh-CN"/>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建立健全教练员档案，</w:t>
            </w:r>
            <w:r>
              <w:rPr>
                <w:rFonts w:hint="eastAsia" w:ascii="宋体" w:hAnsi="宋体" w:eastAsia="宋体" w:cs="宋体"/>
                <w:bCs/>
                <w:szCs w:val="21"/>
              </w:rPr>
              <w:t>教练员档案主要包括：个人</w:t>
            </w:r>
            <w:r>
              <w:rPr>
                <w:rFonts w:hint="eastAsia" w:ascii="宋体" w:hAnsi="宋体" w:eastAsia="宋体" w:cs="宋体"/>
                <w:bCs/>
                <w:color w:val="000000"/>
                <w:szCs w:val="21"/>
              </w:rPr>
              <w:t>基本信息、从业</w:t>
            </w:r>
            <w:r>
              <w:rPr>
                <w:rFonts w:hint="eastAsia" w:ascii="宋体" w:hAnsi="宋体" w:eastAsia="宋体" w:cs="宋体"/>
                <w:color w:val="000000"/>
                <w:szCs w:val="21"/>
                <w:shd w:val="clear" w:color="auto" w:fill="FFFFFF"/>
              </w:rPr>
              <w:t>资质、劳动合同、日常监督检查情况、</w:t>
            </w:r>
            <w:r>
              <w:rPr>
                <w:rFonts w:hint="eastAsia" w:ascii="宋体" w:hAnsi="宋体" w:eastAsia="宋体" w:cs="宋体"/>
                <w:bCs/>
                <w:color w:val="000000"/>
                <w:szCs w:val="21"/>
              </w:rPr>
              <w:t>教学质量排行情况、不良记录等。</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未建立教练员档案的，该项不得分；教练员档案材料不齐全的，每缺少一项扣5分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档案伪造，该项不得分。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三、</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教学</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楷体_GB2312" w:hAnsi="楷体_GB2312" w:eastAsia="楷体_GB2312" w:cs="楷体_GB2312"/>
                <w:szCs w:val="21"/>
              </w:rPr>
            </w:pPr>
            <w:r>
              <w:rPr>
                <w:rFonts w:hint="eastAsia" w:ascii="楷体_GB2312" w:hAnsi="楷体_GB2312" w:eastAsia="楷体_GB2312" w:cs="楷体_GB2312"/>
                <w:szCs w:val="21"/>
              </w:rPr>
              <w:t>车辆</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教学车辆</w:t>
            </w:r>
            <w:r>
              <w:rPr>
                <w:rFonts w:hint="eastAsia" w:ascii="宋体" w:hAnsi="宋体" w:eastAsia="宋体" w:cs="宋体"/>
                <w:szCs w:val="21"/>
                <w:lang w:val="en-US" w:eastAsia="zh-CN"/>
              </w:rPr>
              <w:t>的</w:t>
            </w:r>
            <w:r>
              <w:rPr>
                <w:rFonts w:hint="eastAsia" w:ascii="宋体" w:hAnsi="宋体" w:eastAsia="宋体" w:cs="宋体"/>
                <w:szCs w:val="21"/>
              </w:rPr>
              <w:t>《机动车行驶证》等牌证</w:t>
            </w:r>
            <w:r>
              <w:rPr>
                <w:rFonts w:hint="eastAsia" w:ascii="宋体" w:hAnsi="宋体" w:eastAsia="宋体" w:cs="宋体"/>
                <w:szCs w:val="21"/>
                <w:lang w:val="en-US" w:eastAsia="zh-CN"/>
              </w:rPr>
              <w:t>应当</w:t>
            </w:r>
            <w:r>
              <w:rPr>
                <w:rFonts w:hint="eastAsia" w:ascii="宋体" w:hAnsi="宋体" w:eastAsia="宋体" w:cs="宋体"/>
                <w:szCs w:val="21"/>
              </w:rPr>
              <w:t>齐全有效，并张贴或喷涂统一的车辆标志、标识和服务监督电话。</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szCs w:val="21"/>
              </w:rPr>
              <w:t>教学车辆未办理《机动车行驶证》等牌证的，该项不得分；</w:t>
            </w:r>
            <w:r>
              <w:rPr>
                <w:rFonts w:hint="eastAsia" w:ascii="宋体" w:hAnsi="宋体" w:eastAsia="宋体" w:cs="宋体"/>
                <w:color w:val="000000"/>
                <w:szCs w:val="21"/>
              </w:rPr>
              <w:t>未张贴教学车辆标识的，每发现一辆扣5分；教学车辆车身未喷涂门徽、，每发现一辆5分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教学车辆应当符合相应车型的技术参数要求，并且车辆技术状况应当符</w:t>
            </w:r>
            <w:r>
              <w:rPr>
                <w:rFonts w:hint="eastAsia" w:ascii="宋体" w:hAnsi="宋体" w:eastAsia="宋体" w:cs="宋体"/>
                <w:color w:val="000000"/>
                <w:szCs w:val="21"/>
              </w:rPr>
              <w:t>合</w:t>
            </w:r>
            <w:r>
              <w:rPr>
                <w:rStyle w:val="12"/>
                <w:rFonts w:hint="eastAsia" w:ascii="宋体" w:hAnsi="宋体" w:eastAsia="宋体" w:cs="宋体"/>
                <w:i w:val="0"/>
                <w:color w:val="000000"/>
                <w:szCs w:val="21"/>
                <w:shd w:val="clear" w:color="auto" w:fill="FFFFFF"/>
              </w:rPr>
              <w:t>GB7258</w:t>
            </w:r>
            <w:r>
              <w:rPr>
                <w:rFonts w:hint="eastAsia" w:ascii="宋体" w:hAnsi="宋体" w:eastAsia="宋体" w:cs="宋体"/>
                <w:color w:val="000000"/>
                <w:szCs w:val="21"/>
                <w:shd w:val="clear" w:color="auto" w:fill="FFFFFF"/>
              </w:rPr>
              <w:t>、</w:t>
            </w:r>
            <w:r>
              <w:rPr>
                <w:rStyle w:val="12"/>
                <w:rFonts w:hint="eastAsia" w:ascii="宋体" w:hAnsi="宋体" w:eastAsia="宋体" w:cs="宋体"/>
                <w:i w:val="0"/>
                <w:color w:val="000000"/>
                <w:szCs w:val="21"/>
                <w:shd w:val="clear" w:color="auto" w:fill="FFFFFF"/>
              </w:rPr>
              <w:t>GB18565</w:t>
            </w:r>
            <w:r>
              <w:rPr>
                <w:rFonts w:hint="eastAsia" w:ascii="宋体" w:hAnsi="宋体" w:eastAsia="宋体" w:cs="宋体"/>
                <w:color w:val="000000"/>
                <w:szCs w:val="21"/>
              </w:rPr>
              <w:t>的技术要求，达到JT/T 198所规定的二级以上技术条件。</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教学车辆不符合GB/T30340相应车型技术参数要求的，该项不得分；教学车辆技术状况不符</w:t>
            </w:r>
            <w:r>
              <w:rPr>
                <w:rFonts w:hint="eastAsia" w:ascii="宋体" w:hAnsi="宋体" w:eastAsia="宋体" w:cs="宋体"/>
                <w:color w:val="000000"/>
                <w:szCs w:val="21"/>
              </w:rPr>
              <w:t>合</w:t>
            </w:r>
            <w:r>
              <w:rPr>
                <w:rStyle w:val="12"/>
                <w:rFonts w:hint="eastAsia" w:ascii="宋体" w:hAnsi="宋体" w:eastAsia="宋体" w:cs="宋体"/>
                <w:i w:val="0"/>
                <w:color w:val="000000"/>
                <w:szCs w:val="21"/>
                <w:shd w:val="clear" w:color="auto" w:fill="FFFFFF"/>
              </w:rPr>
              <w:t>GB7258</w:t>
            </w:r>
            <w:r>
              <w:rPr>
                <w:rFonts w:hint="eastAsia" w:ascii="宋体" w:hAnsi="宋体" w:eastAsia="宋体" w:cs="宋体"/>
                <w:color w:val="000000"/>
                <w:szCs w:val="21"/>
                <w:shd w:val="clear" w:color="auto" w:fill="FFFFFF"/>
              </w:rPr>
              <w:t>、</w:t>
            </w:r>
            <w:r>
              <w:rPr>
                <w:rStyle w:val="12"/>
                <w:rFonts w:hint="eastAsia" w:ascii="宋体" w:hAnsi="宋体" w:eastAsia="宋体" w:cs="宋体"/>
                <w:i w:val="0"/>
                <w:color w:val="000000"/>
                <w:szCs w:val="21"/>
                <w:shd w:val="clear" w:color="auto" w:fill="FFFFFF"/>
              </w:rPr>
              <w:t>GB18565</w:t>
            </w:r>
            <w:r>
              <w:rPr>
                <w:rFonts w:hint="eastAsia" w:ascii="宋体" w:hAnsi="宋体" w:eastAsia="宋体" w:cs="宋体"/>
                <w:color w:val="000000"/>
                <w:szCs w:val="21"/>
              </w:rPr>
              <w:t>技术要求的，该项不得分；教学车辆未达到JT/T 198所规定的二级以上技术条件的，该项不得分。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color w:val="000000"/>
                <w:szCs w:val="21"/>
              </w:rPr>
              <w:t>按照国家的有关规定对教学车辆进行维护和检测，保持教学车辆技术性能良好，能够满足教学和安全行车的要求，并对已达到报废年限或技术状况较差的车辆及时进行更新。</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szCs w:val="21"/>
              </w:rPr>
              <w:t>教学车辆未按规定更新的，该项不得分；使用报废、检测不合格或其他不符合国家规定的车辆从事培训的，该项不得分；未定期进行二级维护或技术等级评定的，每发现一辆扣5分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教学车辆应当安装和使用车载计时计程终端，并不得随意改变教学车辆用途。</w:t>
            </w:r>
            <w:r>
              <w:rPr>
                <w:rFonts w:hint="eastAsia" w:ascii="宋体" w:hAnsi="宋体" w:eastAsia="宋体" w:cs="宋体"/>
                <w:color w:val="000000"/>
                <w:szCs w:val="21"/>
                <w:lang w:val="en-US" w:eastAsia="zh-CN"/>
              </w:rPr>
              <w:t>不得使用蓝牌汽车充当教练车。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szCs w:val="21"/>
              </w:rPr>
              <w:t>教学车辆未安装使用车载计时计程终端的，该项不得分；</w:t>
            </w:r>
            <w:r>
              <w:rPr>
                <w:rFonts w:hint="eastAsia" w:ascii="宋体" w:hAnsi="宋体" w:eastAsia="宋体" w:cs="宋体"/>
                <w:color w:val="000000"/>
                <w:szCs w:val="21"/>
              </w:rPr>
              <w:t>随意改变教学车辆用途的，每发现一辆扣5分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Cs w:val="21"/>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三、</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教学</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default" w:ascii="楷体_GB2312" w:hAnsi="楷体_GB2312" w:eastAsia="楷体_GB2312" w:cs="楷体_GB2312"/>
                <w:szCs w:val="21"/>
              </w:rPr>
            </w:pPr>
            <w:r>
              <w:rPr>
                <w:rFonts w:hint="eastAsia" w:ascii="楷体_GB2312" w:hAnsi="楷体_GB2312" w:eastAsia="楷体_GB2312" w:cs="楷体_GB2312"/>
                <w:szCs w:val="21"/>
              </w:rPr>
              <w:t>车辆</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教学车辆应当安装副后视镜（车头两侧各1个，驾驶室内1个）、副制动装置</w:t>
            </w:r>
            <w:r>
              <w:rPr>
                <w:rFonts w:hint="eastAsia" w:ascii="宋体" w:hAnsi="宋体" w:eastAsia="宋体" w:cs="宋体"/>
                <w:bCs/>
                <w:color w:val="000000"/>
                <w:szCs w:val="32"/>
              </w:rPr>
              <w:t>辅助喇叭开关、</w:t>
            </w:r>
            <w:r>
              <w:rPr>
                <w:rFonts w:hint="eastAsia" w:ascii="宋体" w:hAnsi="宋体" w:eastAsia="宋体" w:cs="宋体"/>
                <w:color w:val="000000"/>
                <w:szCs w:val="21"/>
              </w:rPr>
              <w:t>三角架、灭火器及其他安全防护装置。</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教学车辆副后视镜未安装或损坏未更换的，每发现一辆扣5分；教学车辆副制动装置未安装或损坏未更换的，每发现一辆扣5分；教学车辆配备三角架、灭火器及其他安全防护装置不齐全或损坏未更换的，每发现一辆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建立教学车辆档案，并且保存至车辆报废后1年。教学车辆档案主要包括：车辆基本情况、维护和检测情况、技术等级记录、行驶里程记录等。</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未建立教学车辆档案的，该项不得分；教学车辆档案资料不齐全的，每缺少一项扣5分。</w:t>
            </w:r>
            <w:r>
              <w:rPr>
                <w:rFonts w:hint="eastAsia" w:ascii="宋体" w:hAnsi="宋体" w:eastAsia="宋体" w:cs="宋体"/>
                <w:color w:val="000000"/>
                <w:szCs w:val="21"/>
                <w:lang w:val="en-US" w:eastAsia="zh-CN"/>
              </w:rPr>
              <w:t>未按照要求录入监管服务平台的，每发现一辆扣5分</w:t>
            </w:r>
            <w:r>
              <w:rPr>
                <w:rFonts w:hint="eastAsia" w:ascii="宋体" w:hAnsi="宋体" w:eastAsia="宋体" w:cs="宋体"/>
                <w:bCs/>
                <w:szCs w:val="21"/>
                <w:lang w:eastAsia="zh-CN"/>
              </w:rPr>
              <w:t>，扣完为止</w:t>
            </w:r>
            <w:r>
              <w:rPr>
                <w:rFonts w:hint="eastAsia" w:ascii="宋体" w:hAnsi="宋体" w:eastAsia="宋体" w:cs="宋体"/>
                <w:color w:val="000000"/>
                <w:szCs w:val="21"/>
                <w:lang w:val="en-US" w:eastAsia="zh-CN"/>
              </w:rPr>
              <w:t>。伪造教练车档案的，该项不得分。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四、</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教练</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场地</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管理</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20分</w:t>
            </w:r>
          </w:p>
        </w:tc>
        <w:tc>
          <w:tcPr>
            <w:tcW w:w="46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textAlignment w:val="auto"/>
              <w:outlineLvl w:val="9"/>
              <w:rPr>
                <w:rStyle w:val="12"/>
                <w:rFonts w:hint="default" w:ascii="宋体" w:hAnsi="宋体" w:eastAsia="宋体" w:cs="宋体"/>
                <w:i w:val="0"/>
                <w:color w:val="000000"/>
                <w:szCs w:val="21"/>
                <w:shd w:val="clear" w:color="auto" w:fill="FFFFFF"/>
              </w:rPr>
            </w:pPr>
            <w:r>
              <w:rPr>
                <w:rFonts w:hint="eastAsia" w:ascii="宋体" w:hAnsi="宋体" w:eastAsia="宋体" w:cs="宋体"/>
              </w:rPr>
              <w:t>教练场地总面积、单车道总长度应当满足</w:t>
            </w:r>
            <w:r>
              <w:rPr>
                <w:rFonts w:hint="eastAsia" w:ascii="宋体" w:hAnsi="宋体" w:eastAsia="宋体" w:cs="宋体"/>
                <w:szCs w:val="21"/>
              </w:rPr>
              <w:t>GB/T30340、GB/T30341</w:t>
            </w:r>
            <w:r>
              <w:rPr>
                <w:rFonts w:hint="eastAsia" w:ascii="宋体" w:hAnsi="宋体" w:eastAsia="宋体" w:cs="宋体"/>
                <w:szCs w:val="32"/>
              </w:rPr>
              <w:t>相关条款规定</w:t>
            </w:r>
            <w:r>
              <w:rPr>
                <w:rFonts w:hint="eastAsia" w:ascii="宋体" w:hAnsi="宋体" w:eastAsia="宋体" w:cs="宋体"/>
              </w:rPr>
              <w:t>的要求。</w:t>
            </w:r>
          </w:p>
        </w:tc>
        <w:tc>
          <w:tcPr>
            <w:tcW w:w="48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textAlignment w:val="auto"/>
              <w:outlineLvl w:val="9"/>
              <w:rPr>
                <w:rFonts w:hint="eastAsia" w:ascii="宋体" w:hAnsi="宋体" w:eastAsia="宋体" w:cs="宋体"/>
                <w:color w:val="000000"/>
              </w:rPr>
            </w:pPr>
            <w:r>
              <w:rPr>
                <w:rFonts w:hint="eastAsia" w:ascii="宋体" w:hAnsi="宋体" w:eastAsia="宋体" w:cs="宋体"/>
              </w:rPr>
              <w:t>教练场地总面积、单车道总长度不符合</w:t>
            </w:r>
            <w:r>
              <w:rPr>
                <w:rFonts w:hint="eastAsia" w:ascii="宋体" w:hAnsi="宋体" w:eastAsia="宋体" w:cs="宋体"/>
                <w:szCs w:val="21"/>
              </w:rPr>
              <w:t>GB/T30340、GB/T30341规定的，该项不得分。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szCs w:val="21"/>
              </w:rPr>
            </w:pPr>
            <w:r>
              <w:rPr>
                <w:rFonts w:hint="eastAsia" w:ascii="宋体" w:hAnsi="宋体" w:eastAsia="宋体" w:cs="宋体"/>
                <w:szCs w:val="21"/>
              </w:rPr>
              <w:t>教练场地配置的训练项目设施总数量及技术要求、训练项目设施设置方式等应当满足GB/T30340、GB/T30341</w:t>
            </w:r>
            <w:r>
              <w:rPr>
                <w:rFonts w:hint="eastAsia" w:ascii="宋体" w:hAnsi="宋体" w:eastAsia="宋体" w:cs="宋体"/>
                <w:szCs w:val="32"/>
              </w:rPr>
              <w:t>相关条款规定</w:t>
            </w:r>
            <w:r>
              <w:rPr>
                <w:rFonts w:hint="eastAsia" w:ascii="宋体" w:hAnsi="宋体" w:eastAsia="宋体" w:cs="宋体"/>
              </w:rPr>
              <w:t>的要求。</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rPr>
            </w:pPr>
            <w:r>
              <w:rPr>
                <w:rFonts w:hint="eastAsia" w:ascii="宋体" w:hAnsi="宋体" w:eastAsia="宋体" w:cs="宋体"/>
                <w:szCs w:val="21"/>
              </w:rPr>
              <w:t>教练场地配置的训练项目设施总数量及技术要求、训练项目设施设置方式等不符合GB/T30340、GB/T30341</w:t>
            </w:r>
            <w:r>
              <w:rPr>
                <w:rFonts w:hint="eastAsia" w:ascii="宋体" w:hAnsi="宋体" w:eastAsia="宋体" w:cs="宋体"/>
                <w:szCs w:val="32"/>
              </w:rPr>
              <w:t>相关条款规定</w:t>
            </w:r>
            <w:r>
              <w:rPr>
                <w:rFonts w:hint="eastAsia" w:ascii="宋体" w:hAnsi="宋体" w:eastAsia="宋体" w:cs="宋体"/>
              </w:rPr>
              <w:t>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szCs w:val="21"/>
              </w:rPr>
            </w:pPr>
            <w:r>
              <w:rPr>
                <w:rFonts w:hint="eastAsia" w:ascii="宋体" w:hAnsi="宋体" w:eastAsia="宋体" w:cs="宋体"/>
                <w:szCs w:val="21"/>
              </w:rPr>
              <w:t>教练场地训练道路应当按照JTG B01的要求建设，道路路面的行车道宽度、圆曲线半径</w:t>
            </w:r>
            <w:r>
              <w:rPr>
                <w:rFonts w:hint="eastAsia" w:ascii="宋体" w:hAnsi="宋体" w:eastAsia="宋体" w:cs="宋体"/>
                <w:color w:val="000000"/>
                <w:szCs w:val="21"/>
              </w:rPr>
              <w:t>、纵向坡度及道路线网等道路条件应当满足</w:t>
            </w:r>
            <w:r>
              <w:rPr>
                <w:rFonts w:hint="eastAsia" w:ascii="宋体" w:hAnsi="宋体" w:eastAsia="宋体" w:cs="宋体"/>
                <w:szCs w:val="21"/>
              </w:rPr>
              <w:t>GB/T30340、GB/T30341</w:t>
            </w:r>
            <w:r>
              <w:rPr>
                <w:rFonts w:hint="eastAsia" w:ascii="宋体" w:hAnsi="宋体" w:eastAsia="宋体" w:cs="宋体"/>
                <w:szCs w:val="32"/>
              </w:rPr>
              <w:t>相关条款规定</w:t>
            </w:r>
            <w:r>
              <w:rPr>
                <w:rFonts w:hint="eastAsia" w:ascii="宋体" w:hAnsi="宋体" w:eastAsia="宋体" w:cs="宋体"/>
              </w:rPr>
              <w:t>的要求。</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训练道路未按照JTG B01要求建设的，该项不得分；道路路面的行车道宽度、圆曲线半径</w:t>
            </w:r>
            <w:r>
              <w:rPr>
                <w:rFonts w:hint="eastAsia" w:ascii="宋体" w:hAnsi="宋体" w:eastAsia="宋体" w:cs="宋体"/>
                <w:color w:val="000000"/>
                <w:szCs w:val="21"/>
              </w:rPr>
              <w:t>、纵向坡度及道路线网等道路条件不符合</w:t>
            </w:r>
            <w:r>
              <w:rPr>
                <w:rFonts w:hint="eastAsia" w:ascii="宋体" w:hAnsi="宋体" w:eastAsia="宋体" w:cs="宋体"/>
                <w:szCs w:val="21"/>
              </w:rPr>
              <w:t>GB/T30340、GB/T30341</w:t>
            </w:r>
            <w:r>
              <w:rPr>
                <w:rFonts w:hint="eastAsia" w:ascii="宋体" w:hAnsi="宋体" w:eastAsia="宋体" w:cs="宋体"/>
                <w:szCs w:val="32"/>
              </w:rPr>
              <w:t>相关条款规定</w:t>
            </w:r>
            <w:r>
              <w:rPr>
                <w:rFonts w:hint="eastAsia" w:ascii="宋体" w:hAnsi="宋体" w:eastAsia="宋体" w:cs="宋体"/>
              </w:rPr>
              <w:t>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教练场地应当</w:t>
            </w:r>
            <w:r>
              <w:rPr>
                <w:rFonts w:hint="eastAsia" w:ascii="宋体" w:hAnsi="宋体" w:eastAsia="宋体" w:cs="宋体"/>
                <w:color w:val="000000"/>
                <w:szCs w:val="21"/>
                <w:shd w:val="clear" w:color="auto" w:fill="FFFFFF"/>
              </w:rPr>
              <w:t>设置</w:t>
            </w:r>
            <w:r>
              <w:rPr>
                <w:rStyle w:val="12"/>
                <w:rFonts w:hint="eastAsia" w:ascii="宋体" w:hAnsi="宋体" w:eastAsia="宋体" w:cs="宋体"/>
                <w:i w:val="0"/>
                <w:color w:val="000000"/>
                <w:szCs w:val="21"/>
                <w:shd w:val="clear" w:color="auto" w:fill="FFFFFF"/>
              </w:rPr>
              <w:t>教练场地的</w:t>
            </w:r>
            <w:r>
              <w:rPr>
                <w:rFonts w:hint="eastAsia" w:ascii="宋体" w:hAnsi="宋体" w:eastAsia="宋体" w:cs="宋体"/>
                <w:color w:val="000000"/>
                <w:szCs w:val="21"/>
                <w:shd w:val="clear" w:color="auto" w:fill="FFFFFF"/>
              </w:rPr>
              <w:t>道路交通标志、标线和信号灯。除专门的倒车入库、倒车移位项目训练场地外，应当设置不少于1套的交通信号灯。</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color w:val="000000"/>
              </w:rPr>
              <w:t>教练场地未按照</w:t>
            </w:r>
            <w:r>
              <w:rPr>
                <w:rStyle w:val="12"/>
                <w:rFonts w:hint="eastAsia" w:ascii="宋体" w:hAnsi="宋体" w:eastAsia="宋体" w:cs="宋体"/>
                <w:i w:val="0"/>
                <w:color w:val="000000"/>
                <w:szCs w:val="21"/>
                <w:shd w:val="clear" w:color="auto" w:fill="FFFFFF"/>
              </w:rPr>
              <w:t>GB5678.</w:t>
            </w:r>
            <w:r>
              <w:rPr>
                <w:rFonts w:hint="eastAsia" w:ascii="宋体" w:hAnsi="宋体" w:eastAsia="宋体" w:cs="宋体"/>
                <w:color w:val="000000"/>
                <w:szCs w:val="21"/>
                <w:shd w:val="clear" w:color="auto" w:fill="FFFFFF"/>
              </w:rPr>
              <w:t>2、</w:t>
            </w:r>
            <w:r>
              <w:rPr>
                <w:rStyle w:val="12"/>
                <w:rFonts w:hint="eastAsia" w:ascii="宋体" w:hAnsi="宋体" w:eastAsia="宋体" w:cs="宋体"/>
                <w:i w:val="0"/>
                <w:color w:val="000000"/>
                <w:szCs w:val="21"/>
                <w:shd w:val="clear" w:color="auto" w:fill="FFFFFF"/>
              </w:rPr>
              <w:t>GB5678.</w:t>
            </w:r>
            <w:r>
              <w:rPr>
                <w:rFonts w:hint="eastAsia" w:ascii="宋体" w:hAnsi="宋体" w:eastAsia="宋体" w:cs="宋体"/>
                <w:color w:val="000000"/>
                <w:szCs w:val="21"/>
                <w:shd w:val="clear" w:color="auto" w:fill="FFFFFF"/>
              </w:rPr>
              <w:t>3相关条款设置</w:t>
            </w:r>
            <w:r>
              <w:rPr>
                <w:rFonts w:hint="eastAsia" w:ascii="宋体" w:hAnsi="宋体" w:eastAsia="宋体" w:cs="宋体"/>
                <w:color w:val="000000"/>
              </w:rPr>
              <w:t>道路交通标志、标线的，每发现一项扣5分；各类交通标志不齐全、标线不清晰的，每发现一例扣5分；教练场地未按照</w:t>
            </w:r>
            <w:r>
              <w:rPr>
                <w:rFonts w:hint="eastAsia" w:ascii="宋体" w:hAnsi="宋体" w:eastAsia="宋体" w:cs="宋体"/>
                <w:color w:val="000000"/>
                <w:szCs w:val="21"/>
                <w:shd w:val="clear" w:color="auto" w:fill="FFFFFF"/>
              </w:rPr>
              <w:t>GB14886</w:t>
            </w:r>
            <w:r>
              <w:rPr>
                <w:rFonts w:hint="eastAsia" w:ascii="宋体" w:hAnsi="宋体" w:eastAsia="宋体" w:cs="宋体"/>
                <w:color w:val="000000"/>
                <w:szCs w:val="21"/>
                <w:shd w:val="clear" w:color="auto" w:fill="FFFFFF"/>
                <w:lang w:eastAsia="zh-CN"/>
              </w:rPr>
              <w:t>要求</w:t>
            </w:r>
            <w:r>
              <w:rPr>
                <w:rFonts w:hint="eastAsia" w:ascii="宋体" w:hAnsi="宋体" w:eastAsia="宋体" w:cs="宋体"/>
                <w:color w:val="000000"/>
                <w:szCs w:val="21"/>
                <w:shd w:val="clear" w:color="auto" w:fill="FFFFFF"/>
              </w:rPr>
              <w:t>设置</w:t>
            </w:r>
            <w:r>
              <w:rPr>
                <w:rFonts w:hint="eastAsia" w:ascii="宋体" w:hAnsi="宋体" w:eastAsia="宋体" w:cs="宋体"/>
                <w:color w:val="000000"/>
              </w:rPr>
              <w:t>交通信号灯的，每发现一项扣5分；交通信号灯损坏的，每发现一例扣5分</w:t>
            </w:r>
            <w:r>
              <w:rPr>
                <w:rFonts w:hint="eastAsia" w:ascii="宋体" w:hAnsi="宋体" w:eastAsia="宋体" w:cs="宋体"/>
                <w:bCs/>
                <w:szCs w:val="21"/>
                <w:lang w:eastAsia="zh-CN"/>
              </w:rPr>
              <w:t>，扣完为止</w:t>
            </w:r>
            <w:r>
              <w:rPr>
                <w:rFonts w:hint="eastAsia" w:ascii="宋体" w:hAnsi="宋体" w:eastAsia="宋体" w:cs="宋体"/>
                <w:color w:val="000000"/>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四、</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教练</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场地</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管理</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szCs w:val="21"/>
              </w:rPr>
            </w:pPr>
            <w:r>
              <w:rPr>
                <w:rFonts w:hint="eastAsia" w:ascii="宋体" w:hAnsi="宋体" w:eastAsia="宋体" w:cs="宋体"/>
                <w:szCs w:val="21"/>
              </w:rPr>
              <w:t>停车场应当按照JGJ 100的要求设计，并应压实、平整和硬化。停车场设置应当靠近综合服务区域，总面积能够同时停放全部训练车辆。</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szCs w:val="21"/>
              </w:rPr>
            </w:pPr>
            <w:r>
              <w:rPr>
                <w:rFonts w:hint="eastAsia" w:ascii="宋体" w:hAnsi="宋体" w:eastAsia="宋体" w:cs="宋体"/>
                <w:szCs w:val="21"/>
              </w:rPr>
              <w:t>停车场未按照JGJ 100标准要求设计建设的，该项不得分；停车场总面积不能同时停放全部训练车辆的，该项不得分。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color w:val="000000"/>
                <w:szCs w:val="21"/>
              </w:rPr>
            </w:pPr>
            <w:r>
              <w:rPr>
                <w:rFonts w:hint="eastAsia" w:ascii="宋体" w:hAnsi="宋体" w:eastAsia="宋体" w:cs="宋体"/>
                <w:szCs w:val="21"/>
              </w:rPr>
              <w:t>教练场地与办公、教学和生活等区域之间应设置隔离设施、安全通道；教练场地与场外道路衔接处应具有满足CJJ 152要求的停车视距；教练场地内应按照人车分离的原则设置人行通道；教练场地内道路边缘落差超过0.5m时应设置防护设施，在可能存在与车辆发生刚性碰撞的物体前应设置消能物体或设施。</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color w:val="000000"/>
                <w:szCs w:val="21"/>
              </w:rPr>
            </w:pPr>
            <w:r>
              <w:rPr>
                <w:rFonts w:hint="eastAsia" w:ascii="宋体" w:hAnsi="宋体" w:eastAsia="宋体" w:cs="宋体"/>
                <w:szCs w:val="21"/>
              </w:rPr>
              <w:t>教练场地与办公、教学和生活等区域之间无隔离设施和安全通道的，该项不得分；教练场地与场外道路衔接处安全停车视距不符合要求的，该项不得分；教练场地未按照人车分离的原则布置人行通道的，该项不得分；教练场地内道路边缘落差防护设施设置不符合要求的，该项不得分；教练场地未在可能与车辆发生刚性碰撞的物体前应设置消能物体或设施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五、</w:t>
            </w:r>
          </w:p>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教学</w:t>
            </w:r>
          </w:p>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设施</w:t>
            </w:r>
          </w:p>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设备</w:t>
            </w:r>
          </w:p>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管理</w:t>
            </w:r>
          </w:p>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szCs w:val="21"/>
              </w:rPr>
            </w:pPr>
            <w:r>
              <w:rPr>
                <w:rFonts w:hint="eastAsia" w:ascii="宋体" w:hAnsi="宋体" w:eastAsia="宋体" w:cs="宋体"/>
                <w:szCs w:val="21"/>
              </w:rPr>
              <w:t>配备</w:t>
            </w:r>
            <w:r>
              <w:rPr>
                <w:rFonts w:hint="eastAsia" w:ascii="宋体" w:hAnsi="宋体" w:eastAsia="宋体" w:cs="宋体"/>
                <w:color w:val="000000"/>
                <w:szCs w:val="21"/>
              </w:rPr>
              <w:t>计算机单机或网教学系统，并且能够满足多媒体教学和培训学时计时管理的要求。</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未配备使用计算机单机或网络教学系统的，该项不得分；不能满足多媒体教学和培训学时计时管理要求的，该项不得分。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szCs w:val="21"/>
              </w:rPr>
            </w:pPr>
            <w:r>
              <w:rPr>
                <w:rFonts w:hint="eastAsia" w:ascii="宋体" w:hAnsi="宋体" w:eastAsia="宋体" w:cs="宋体"/>
                <w:szCs w:val="21"/>
              </w:rPr>
              <w:t>配备</w:t>
            </w:r>
            <w:r>
              <w:rPr>
                <w:rFonts w:hint="eastAsia" w:ascii="宋体" w:hAnsi="宋体" w:eastAsia="宋体" w:cs="宋体"/>
                <w:color w:val="000000"/>
                <w:szCs w:val="21"/>
              </w:rPr>
              <w:t>符合培训机构级别数量要求的多媒体教学软件，并使用多媒体教学软件进行理论教学。多媒体教学软件内容应当满足教学大纲的要求，并具有文字、图片、声音、动画和视频为一体的功能。</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多媒体教学软件未按</w:t>
            </w:r>
            <w:r>
              <w:rPr>
                <w:rFonts w:hint="eastAsia" w:ascii="宋体" w:hAnsi="宋体" w:eastAsia="宋体" w:cs="宋体"/>
                <w:szCs w:val="21"/>
              </w:rPr>
              <w:t>GB/T30340相关条款配备的</w:t>
            </w:r>
            <w:r>
              <w:rPr>
                <w:rFonts w:hint="eastAsia" w:ascii="宋体" w:hAnsi="宋体" w:eastAsia="宋体" w:cs="宋体"/>
                <w:color w:val="000000"/>
                <w:szCs w:val="21"/>
              </w:rPr>
              <w:t>，该项不得分；未使用多媒体教学软件进行理论教学的，该项不得分；多媒体教学软件不能满足教学大纲要求的，该项不得分；多媒体教学软件缺少文字、图片、声音、动画、视频等功能的，每缺少一项扣5分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配备符合培训机构级别数量要求的教学磁板、机动车驾驶模拟器、车辆安全保护体验装置等电气化教学设备，并且能够满足</w:t>
            </w:r>
            <w:r>
              <w:rPr>
                <w:rStyle w:val="10"/>
                <w:rFonts w:hint="eastAsia" w:ascii="宋体" w:hAnsi="宋体" w:eastAsia="宋体" w:cs="宋体"/>
                <w:b w:val="0"/>
                <w:bCs/>
                <w:color w:val="000000"/>
                <w:szCs w:val="21"/>
                <w:shd w:val="clear" w:color="auto" w:fill="FFFFFF"/>
              </w:rPr>
              <w:t>驾驶培训需求。</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教学磁板、机动车驾驶模拟器、车辆安全保护体验装置未按GB/T30340相关条款配备的，该项不得分。</w:t>
            </w:r>
            <w:r>
              <w:rPr>
                <w:rFonts w:hint="eastAsia" w:ascii="宋体" w:hAnsi="宋体" w:eastAsia="宋体" w:cs="宋体"/>
                <w:color w:val="000000"/>
                <w:szCs w:val="21"/>
                <w:lang w:val="en-US" w:eastAsia="zh-CN"/>
              </w:rPr>
              <w:t>未按要求使用的，该项不得分。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color w:val="000000"/>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五、</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教学</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设施</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设备</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管理</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30分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安装</w:t>
            </w:r>
            <w:r>
              <w:rPr>
                <w:rFonts w:hint="eastAsia" w:ascii="宋体" w:hAnsi="宋体" w:eastAsia="宋体" w:cs="宋体"/>
                <w:bCs/>
                <w:color w:val="000000"/>
                <w:szCs w:val="32"/>
              </w:rPr>
              <w:t>按照相关标准规范开发的计时培训系统</w:t>
            </w:r>
            <w:r>
              <w:rPr>
                <w:rFonts w:hint="eastAsia" w:ascii="宋体" w:hAnsi="宋体" w:eastAsia="宋体" w:cs="宋体"/>
                <w:color w:val="000000"/>
                <w:szCs w:val="21"/>
              </w:rPr>
              <w:t>企业应用平台、理论计时终端、模拟计时终端，</w:t>
            </w:r>
            <w:r>
              <w:rPr>
                <w:rFonts w:hint="eastAsia" w:ascii="宋体" w:hAnsi="宋体" w:eastAsia="宋体" w:cs="宋体"/>
                <w:color w:val="000000"/>
                <w:szCs w:val="32"/>
              </w:rPr>
              <w:t>不得安装使用未按照相关标准规范开发的计时培训系统。</w:t>
            </w:r>
            <w:r>
              <w:rPr>
                <w:rFonts w:hint="eastAsia" w:ascii="宋体" w:hAnsi="宋体" w:eastAsia="宋体" w:cs="宋体"/>
                <w:color w:val="000000"/>
                <w:szCs w:val="21"/>
              </w:rPr>
              <w:t>应当使用</w:t>
            </w:r>
            <w:r>
              <w:rPr>
                <w:rFonts w:hint="eastAsia" w:ascii="宋体" w:hAnsi="宋体" w:eastAsia="宋体" w:cs="宋体"/>
                <w:bCs/>
                <w:color w:val="000000"/>
                <w:szCs w:val="32"/>
              </w:rPr>
              <w:t>计时培训系统如实记录、存储培训信息，</w:t>
            </w:r>
            <w:r>
              <w:rPr>
                <w:rFonts w:hint="eastAsia" w:ascii="宋体" w:hAnsi="宋体" w:eastAsia="宋体" w:cs="宋体"/>
                <w:color w:val="000000"/>
                <w:szCs w:val="21"/>
              </w:rPr>
              <w:t>并</w:t>
            </w:r>
            <w:r>
              <w:rPr>
                <w:rFonts w:hint="eastAsia" w:ascii="宋体" w:hAnsi="宋体" w:eastAsia="宋体" w:cs="宋体"/>
                <w:bCs/>
                <w:color w:val="000000"/>
                <w:szCs w:val="32"/>
              </w:rPr>
              <w:t>通过计时培训系统</w:t>
            </w:r>
            <w:r>
              <w:rPr>
                <w:rFonts w:hint="eastAsia" w:ascii="宋体" w:hAnsi="宋体" w:eastAsia="宋体" w:cs="宋体"/>
                <w:color w:val="000000"/>
                <w:szCs w:val="21"/>
              </w:rPr>
              <w:t>向交通运输主管部门报送《培训记录》以及有关统计资料。</w:t>
            </w:r>
            <w:r>
              <w:rPr>
                <w:rFonts w:hint="eastAsia" w:ascii="宋体" w:hAnsi="宋体" w:eastAsia="宋体" w:cs="宋体"/>
                <w:color w:val="000000"/>
                <w:szCs w:val="21"/>
                <w:lang w:val="en-US" w:eastAsia="zh-CN"/>
              </w:rPr>
              <w:t>市驾驶培训监管服务平台实时上传数据。</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32"/>
              </w:rPr>
              <w:t>安装使用未按照相关标准规范开发的</w:t>
            </w:r>
            <w:r>
              <w:rPr>
                <w:rFonts w:hint="eastAsia" w:ascii="宋体" w:hAnsi="宋体" w:eastAsia="宋体" w:cs="宋体"/>
                <w:bCs/>
                <w:color w:val="000000"/>
                <w:szCs w:val="32"/>
              </w:rPr>
              <w:t>计时培训系统</w:t>
            </w:r>
            <w:r>
              <w:rPr>
                <w:rFonts w:hint="eastAsia" w:ascii="宋体" w:hAnsi="宋体" w:eastAsia="宋体" w:cs="宋体"/>
                <w:color w:val="000000"/>
                <w:szCs w:val="21"/>
              </w:rPr>
              <w:t>企业应用平台、理论计时终端、模拟计时终端</w:t>
            </w:r>
            <w:r>
              <w:rPr>
                <w:rFonts w:hint="eastAsia" w:ascii="宋体" w:hAnsi="宋体" w:eastAsia="宋体" w:cs="宋体"/>
                <w:color w:val="000000"/>
                <w:szCs w:val="32"/>
              </w:rPr>
              <w:t>的，该项不得分；</w:t>
            </w:r>
            <w:r>
              <w:rPr>
                <w:rFonts w:hint="eastAsia" w:ascii="宋体" w:hAnsi="宋体" w:eastAsia="宋体" w:cs="宋体"/>
                <w:bCs/>
                <w:color w:val="000000"/>
                <w:szCs w:val="32"/>
              </w:rPr>
              <w:t>未使用计时培训系统记录、存储培训信息的，该项不得分；</w:t>
            </w:r>
            <w:r>
              <w:rPr>
                <w:rFonts w:hint="eastAsia" w:ascii="宋体" w:hAnsi="宋体" w:eastAsia="宋体" w:cs="宋体"/>
                <w:color w:val="000000"/>
                <w:szCs w:val="21"/>
              </w:rPr>
              <w:t>未</w:t>
            </w:r>
            <w:r>
              <w:rPr>
                <w:rFonts w:hint="eastAsia" w:ascii="宋体" w:hAnsi="宋体" w:eastAsia="宋体" w:cs="宋体"/>
                <w:bCs/>
                <w:color w:val="000000"/>
                <w:szCs w:val="32"/>
              </w:rPr>
              <w:t>通过计时培训系统</w:t>
            </w:r>
            <w:r>
              <w:rPr>
                <w:rFonts w:hint="eastAsia" w:ascii="宋体" w:hAnsi="宋体" w:eastAsia="宋体" w:cs="宋体"/>
                <w:color w:val="000000"/>
                <w:szCs w:val="21"/>
              </w:rPr>
              <w:t>向交通运输主管部门报送《培训记录》以及有关统计资料的，</w:t>
            </w:r>
            <w:r>
              <w:rPr>
                <w:rFonts w:hint="eastAsia" w:ascii="宋体" w:hAnsi="宋体" w:eastAsia="宋体" w:cs="宋体"/>
                <w:color w:val="000000"/>
                <w:szCs w:val="21"/>
                <w:lang w:val="en-US" w:eastAsia="zh-CN"/>
              </w:rPr>
              <w:t>市驾驶培训监管服务平台实时上传数据，</w:t>
            </w:r>
            <w:r>
              <w:rPr>
                <w:rFonts w:hint="eastAsia" w:ascii="宋体" w:hAnsi="宋体" w:eastAsia="宋体" w:cs="宋体"/>
                <w:color w:val="000000"/>
                <w:szCs w:val="21"/>
              </w:rPr>
              <w:t>该项不得分；</w:t>
            </w:r>
            <w:r>
              <w:rPr>
                <w:rFonts w:hint="eastAsia" w:ascii="宋体" w:hAnsi="宋体" w:eastAsia="宋体" w:cs="宋体"/>
                <w:color w:val="000000"/>
                <w:szCs w:val="21"/>
                <w:lang w:val="en-US" w:eastAsia="zh-CN"/>
              </w:rPr>
              <w:t>学员学时造假的，该项不得分。</w:t>
            </w:r>
            <w:r>
              <w:rPr>
                <w:rFonts w:hint="eastAsia" w:ascii="宋体" w:hAnsi="宋体" w:eastAsia="宋体" w:cs="宋体"/>
                <w:color w:val="000000"/>
                <w:szCs w:val="21"/>
              </w:rPr>
              <w:t>报送《培训记录》以及有关统计资料不准确、</w:t>
            </w:r>
            <w:r>
              <w:rPr>
                <w:rFonts w:hint="eastAsia" w:ascii="宋体" w:hAnsi="宋体" w:eastAsia="宋体" w:cs="宋体"/>
                <w:color w:val="000000"/>
                <w:szCs w:val="21"/>
                <w:lang w:val="en-US" w:eastAsia="zh-CN"/>
              </w:rPr>
              <w:t>报送学员资料不准确、</w:t>
            </w:r>
            <w:r>
              <w:rPr>
                <w:rFonts w:hint="eastAsia" w:ascii="宋体" w:hAnsi="宋体" w:eastAsia="宋体" w:cs="宋体"/>
                <w:color w:val="000000"/>
                <w:szCs w:val="21"/>
              </w:rPr>
              <w:t>不及时的，每发现一次扣5分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pacing w:val="-6"/>
                <w:szCs w:val="21"/>
              </w:rPr>
              <w:t>配备交通信号挂图、机动车结构及工作原理挂图，使用心肺复苏训练模拟人、急救用品（包括止血带、三角巾、固定夹板、包扎纱布及汽车急救包等）等医学用具，配置发动机透明或解剖模型、透明或实物整车解剖模型，进行驾驶培训教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szCs w:val="21"/>
              </w:rPr>
              <w:t>未配备使用交通信号挂图、机动车结构及工作原理挂图、心肺复苏训练模拟人、急救用品的，每缺少一项扣5分；发动机透明或解剖模型、透明或实物整车解剖模型不能满足教学需求的，每发现一项扣5分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六、</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教学</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管理</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default" w:ascii="Calibri" w:hAnsi="Calibri" w:eastAsia="宋体" w:cs="Times New Roman"/>
                <w:color w:val="000000"/>
              </w:rPr>
            </w:pPr>
            <w:r>
              <w:rPr>
                <w:rFonts w:hint="eastAsia" w:ascii="楷体_GB2312" w:hAnsi="楷体_GB2312" w:eastAsia="楷体_GB2312" w:cs="楷体_GB2312"/>
                <w:color w:val="000000"/>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30分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rPr>
            </w:pPr>
            <w:r>
              <w:rPr>
                <w:rFonts w:hint="eastAsia" w:ascii="宋体" w:hAnsi="宋体" w:eastAsia="宋体" w:cs="宋体"/>
                <w:szCs w:val="32"/>
              </w:rPr>
              <w:t>按照全国统一的教学大纲</w:t>
            </w:r>
            <w:r>
              <w:rPr>
                <w:rFonts w:hint="eastAsia" w:ascii="宋体" w:hAnsi="宋体" w:eastAsia="宋体" w:cs="宋体"/>
                <w:bCs/>
                <w:szCs w:val="32"/>
              </w:rPr>
              <w:t>内容和学时要求，制订并落实教学计划，定期组织开展教学评估，</w:t>
            </w:r>
            <w:r>
              <w:rPr>
                <w:rFonts w:hint="eastAsia" w:ascii="宋体" w:hAnsi="宋体" w:eastAsia="宋体" w:cs="宋体"/>
                <w:szCs w:val="21"/>
              </w:rPr>
              <w:t>并如实填写《教学日志</w:t>
            </w:r>
            <w:r>
              <w:rPr>
                <w:rFonts w:hint="eastAsia" w:ascii="宋体" w:hAnsi="宋体" w:eastAsia="宋体" w:cs="宋体"/>
                <w:color w:val="000000"/>
                <w:szCs w:val="21"/>
              </w:rPr>
              <w:t>》和《培训记录》。</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rPr>
            </w:pPr>
            <w:r>
              <w:rPr>
                <w:rFonts w:hint="eastAsia" w:ascii="宋体" w:hAnsi="宋体" w:eastAsia="宋体" w:cs="宋体"/>
                <w:bCs/>
                <w:szCs w:val="32"/>
              </w:rPr>
              <w:t>未按照</w:t>
            </w:r>
            <w:r>
              <w:rPr>
                <w:rFonts w:hint="eastAsia" w:ascii="宋体" w:hAnsi="宋体" w:eastAsia="宋体" w:cs="宋体"/>
                <w:szCs w:val="32"/>
              </w:rPr>
              <w:t>教学大纲</w:t>
            </w:r>
            <w:r>
              <w:rPr>
                <w:rFonts w:hint="eastAsia" w:ascii="宋体" w:hAnsi="宋体" w:eastAsia="宋体" w:cs="宋体"/>
                <w:bCs/>
                <w:szCs w:val="32"/>
              </w:rPr>
              <w:t>要求制订教学计划和进行培训的，该项不得分；</w:t>
            </w:r>
            <w:r>
              <w:rPr>
                <w:rFonts w:hint="eastAsia" w:ascii="宋体" w:hAnsi="宋体" w:eastAsia="宋体" w:cs="宋体"/>
                <w:szCs w:val="32"/>
              </w:rPr>
              <w:t>伪造篡改《教学日志》和《培训记录》的，该项不得分；</w:t>
            </w:r>
            <w:r>
              <w:rPr>
                <w:rFonts w:hint="eastAsia" w:ascii="宋体" w:hAnsi="宋体" w:eastAsia="宋体" w:cs="宋体"/>
                <w:szCs w:val="21"/>
              </w:rPr>
              <w:t>不规范填写《教学日志》</w:t>
            </w:r>
            <w:r>
              <w:rPr>
                <w:rFonts w:hint="eastAsia" w:ascii="宋体" w:hAnsi="宋体" w:eastAsia="宋体" w:cs="宋体"/>
                <w:color w:val="000000"/>
                <w:szCs w:val="21"/>
              </w:rPr>
              <w:t>和《培训记录》</w:t>
            </w:r>
            <w:r>
              <w:rPr>
                <w:rFonts w:hint="eastAsia" w:ascii="宋体" w:hAnsi="宋体" w:eastAsia="宋体" w:cs="宋体"/>
                <w:szCs w:val="21"/>
              </w:rPr>
              <w:t>的，每发现一例扣5分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color w:val="000000"/>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32"/>
              </w:rPr>
            </w:pPr>
            <w:r>
              <w:rPr>
                <w:rFonts w:hint="eastAsia" w:ascii="宋体" w:hAnsi="宋体" w:eastAsia="宋体" w:cs="宋体"/>
                <w:szCs w:val="21"/>
              </w:rPr>
              <w:t>严格落实教学大纲培训学时，对每个学员理论培训时间每天不得超过4个学时，实际操作培训时间每天不得超过4个学时。</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bCs/>
                <w:szCs w:val="32"/>
              </w:rPr>
            </w:pPr>
            <w:r>
              <w:rPr>
                <w:rFonts w:hint="eastAsia" w:ascii="宋体" w:hAnsi="宋体" w:eastAsia="宋体" w:cs="宋体"/>
                <w:szCs w:val="21"/>
              </w:rPr>
              <w:t>未严格落实教学大纲培训学时的，该项不得分；学员理论培训时间每天超过4个学时的，每发现一例扣5分；实际操作培训时间每天超过4个学时的，每发现一例扣5分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color w:val="000000"/>
              </w:rPr>
            </w:pPr>
            <w:r>
              <w:rPr>
                <w:rFonts w:hint="eastAsia" w:ascii="黑体" w:hAnsi="黑体" w:eastAsia="黑体" w:cs="黑体"/>
                <w:color w:val="000000"/>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六、</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教学</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管理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color w:val="000000"/>
              </w:rPr>
            </w:pPr>
            <w:r>
              <w:rPr>
                <w:rFonts w:hint="eastAsia" w:ascii="楷体_GB2312" w:hAnsi="楷体_GB2312" w:eastAsia="楷体_GB2312" w:cs="楷体_GB2312"/>
                <w:color w:val="000000"/>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szCs w:val="21"/>
              </w:rPr>
            </w:pPr>
            <w:r>
              <w:rPr>
                <w:rFonts w:hint="eastAsia" w:ascii="宋体" w:hAnsi="宋体" w:eastAsia="宋体" w:cs="宋体"/>
                <w:bCs/>
                <w:color w:val="000000"/>
                <w:szCs w:val="32"/>
              </w:rPr>
              <w:t>应在交通运输主管部门实施许可时核查确认的教练场地进行教学。</w:t>
            </w:r>
            <w:r>
              <w:rPr>
                <w:rFonts w:hint="eastAsia" w:ascii="宋体" w:hAnsi="宋体" w:eastAsia="宋体" w:cs="宋体"/>
                <w:color w:val="000000"/>
                <w:szCs w:val="21"/>
              </w:rPr>
              <w:t>在道路上进行培训活动时，应当遵守公安交通管理部门指定的路线和时间，并在教练员随车指导下进行，与教学无关的人员不得乘坐教学车辆。</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rPr>
            </w:pPr>
            <w:r>
              <w:rPr>
                <w:rFonts w:hint="eastAsia" w:ascii="宋体" w:hAnsi="宋体" w:eastAsia="宋体" w:cs="宋体"/>
                <w:bCs/>
                <w:color w:val="000000"/>
                <w:szCs w:val="32"/>
              </w:rPr>
              <w:t>未在实施</w:t>
            </w:r>
            <w:r>
              <w:rPr>
                <w:rFonts w:hint="eastAsia" w:ascii="宋体" w:hAnsi="宋体" w:eastAsia="宋体" w:cs="宋体"/>
                <w:bCs/>
                <w:color w:val="000000"/>
                <w:szCs w:val="32"/>
                <w:lang w:eastAsia="zh-CN"/>
              </w:rPr>
              <w:t>备案</w:t>
            </w:r>
            <w:r>
              <w:rPr>
                <w:rFonts w:hint="eastAsia" w:ascii="宋体" w:hAnsi="宋体" w:eastAsia="宋体" w:cs="宋体"/>
                <w:bCs/>
                <w:color w:val="000000"/>
                <w:szCs w:val="32"/>
              </w:rPr>
              <w:t>时核查确认的教练场地进行教学的，该项不得分；</w:t>
            </w:r>
            <w:r>
              <w:rPr>
                <w:rFonts w:hint="eastAsia" w:ascii="宋体" w:hAnsi="宋体" w:eastAsia="宋体" w:cs="宋体"/>
                <w:color w:val="000000"/>
                <w:szCs w:val="21"/>
              </w:rPr>
              <w:t>未在公安交通管理部门指定的路线和时间进行培训活动的，该项不得分；在培训时教练员未随车进行指导的，每发现一例扣10分；同意与教学无关人员乘坐教学车辆的，每发现一例扣10分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32"/>
              </w:rPr>
              <w:t>培训结束时，应当</w:t>
            </w:r>
            <w:r>
              <w:rPr>
                <w:rFonts w:hint="eastAsia" w:ascii="宋体" w:hAnsi="宋体" w:eastAsia="宋体" w:cs="宋体"/>
                <w:bCs/>
                <w:color w:val="000000"/>
                <w:szCs w:val="32"/>
              </w:rPr>
              <w:t>组织学员进行结业考核</w:t>
            </w:r>
            <w:r>
              <w:rPr>
                <w:rFonts w:hint="eastAsia" w:ascii="宋体" w:hAnsi="宋体" w:eastAsia="宋体" w:cs="宋体"/>
                <w:color w:val="000000"/>
                <w:szCs w:val="32"/>
              </w:rPr>
              <w:t>，向</w:t>
            </w:r>
            <w:r>
              <w:rPr>
                <w:rFonts w:hint="eastAsia" w:ascii="宋体" w:hAnsi="宋体" w:eastAsia="宋体" w:cs="宋体"/>
                <w:bCs/>
                <w:color w:val="000000"/>
                <w:szCs w:val="32"/>
              </w:rPr>
              <w:t>考核合格的学员</w:t>
            </w:r>
            <w:r>
              <w:rPr>
                <w:rFonts w:hint="eastAsia" w:ascii="宋体" w:hAnsi="宋体" w:eastAsia="宋体" w:cs="宋体"/>
                <w:color w:val="000000"/>
                <w:szCs w:val="32"/>
              </w:rPr>
              <w:t>颁发《结业证书》，</w:t>
            </w:r>
            <w:r>
              <w:rPr>
                <w:rFonts w:hint="eastAsia" w:ascii="宋体" w:hAnsi="宋体" w:eastAsia="宋体" w:cs="宋体"/>
                <w:bCs/>
                <w:color w:val="000000"/>
                <w:szCs w:val="32"/>
              </w:rPr>
              <w:t>并</w:t>
            </w:r>
            <w:r>
              <w:rPr>
                <w:rFonts w:hint="eastAsia" w:ascii="宋体" w:hAnsi="宋体" w:eastAsia="宋体" w:cs="宋体"/>
                <w:color w:val="000000"/>
                <w:szCs w:val="32"/>
              </w:rPr>
              <w:t>建立健全《结业证书》发放台账。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rPr>
            </w:pPr>
            <w:r>
              <w:rPr>
                <w:rFonts w:hint="eastAsia" w:ascii="宋体" w:hAnsi="宋体" w:eastAsia="宋体" w:cs="宋体"/>
                <w:color w:val="000000"/>
                <w:szCs w:val="32"/>
              </w:rPr>
              <w:t>未按照规定</w:t>
            </w:r>
            <w:r>
              <w:rPr>
                <w:rFonts w:hint="eastAsia" w:ascii="宋体" w:hAnsi="宋体" w:eastAsia="宋体" w:cs="宋体"/>
                <w:bCs/>
                <w:color w:val="000000"/>
                <w:szCs w:val="32"/>
              </w:rPr>
              <w:t>进行结业考核和颁发《结业证书》的，该项不得分；</w:t>
            </w:r>
            <w:r>
              <w:rPr>
                <w:rFonts w:hint="eastAsia" w:ascii="宋体" w:hAnsi="宋体" w:eastAsia="宋体" w:cs="宋体"/>
                <w:color w:val="000000"/>
                <w:szCs w:val="32"/>
              </w:rPr>
              <w:t>向未参加培训、未完成培训或结业考核不合格的人员颁发《结业证书》的，该项不得分；</w:t>
            </w:r>
            <w:r>
              <w:rPr>
                <w:rFonts w:hint="eastAsia" w:ascii="宋体" w:hAnsi="宋体" w:eastAsia="宋体" w:cs="宋体"/>
                <w:bCs/>
                <w:color w:val="000000"/>
                <w:szCs w:val="32"/>
              </w:rPr>
              <w:t>未</w:t>
            </w:r>
            <w:r>
              <w:rPr>
                <w:rFonts w:hint="eastAsia" w:ascii="宋体" w:hAnsi="宋体" w:eastAsia="宋体" w:cs="宋体"/>
                <w:color w:val="000000"/>
                <w:szCs w:val="32"/>
              </w:rPr>
              <w:t>建立《结业证书》发放台账的扣5分</w:t>
            </w:r>
            <w:r>
              <w:rPr>
                <w:rFonts w:hint="eastAsia" w:ascii="宋体" w:hAnsi="宋体" w:eastAsia="宋体" w:cs="宋体"/>
                <w:bCs/>
                <w:szCs w:val="21"/>
                <w:lang w:eastAsia="zh-CN"/>
              </w:rPr>
              <w:t>，扣完为止</w:t>
            </w:r>
            <w:r>
              <w:rPr>
                <w:rFonts w:hint="eastAsia" w:ascii="宋体" w:hAnsi="宋体" w:eastAsia="宋体" w:cs="宋体"/>
                <w:color w:val="000000"/>
                <w:szCs w:val="32"/>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szCs w:val="21"/>
              </w:rPr>
            </w:pPr>
            <w:r>
              <w:rPr>
                <w:rFonts w:hint="eastAsia" w:ascii="宋体" w:hAnsi="宋体" w:eastAsia="宋体" w:cs="宋体"/>
                <w:color w:val="000000"/>
                <w:spacing w:val="-6"/>
                <w:szCs w:val="21"/>
              </w:rPr>
              <w:t>应当建立学员档案，并且保存期不少于4年。机动车驾驶员培训学员档案主要包括：《学员登记表》</w:t>
            </w:r>
            <w:r>
              <w:rPr>
                <w:rFonts w:hint="eastAsia" w:ascii="宋体" w:hAnsi="宋体" w:eastAsia="宋体" w:cs="宋体"/>
                <w:color w:val="000000"/>
                <w:spacing w:val="-6"/>
              </w:rPr>
              <w:t>《培训服务合同》</w:t>
            </w:r>
            <w:r>
              <w:rPr>
                <w:rFonts w:hint="eastAsia" w:ascii="宋体" w:hAnsi="宋体" w:eastAsia="宋体" w:cs="宋体"/>
                <w:color w:val="000000"/>
                <w:spacing w:val="-6"/>
                <w:szCs w:val="21"/>
              </w:rPr>
              <w:t>《教学日志》</w:t>
            </w:r>
            <w:r>
              <w:rPr>
                <w:rFonts w:hint="eastAsia" w:ascii="宋体" w:hAnsi="宋体" w:eastAsia="宋体" w:cs="宋体"/>
                <w:color w:val="000000"/>
                <w:spacing w:val="-6"/>
              </w:rPr>
              <w:t>《</w:t>
            </w:r>
            <w:r>
              <w:rPr>
                <w:rFonts w:hint="eastAsia" w:ascii="宋体" w:hAnsi="宋体" w:eastAsia="宋体" w:cs="宋体"/>
                <w:color w:val="000000"/>
                <w:spacing w:val="-6"/>
                <w:szCs w:val="21"/>
              </w:rPr>
              <w:t>培训记录》和《结业证书》</w:t>
            </w:r>
            <w:r>
              <w:rPr>
                <w:rFonts w:hint="eastAsia" w:ascii="宋体" w:hAnsi="宋体" w:eastAsia="宋体" w:cs="宋体"/>
                <w:color w:val="000000"/>
                <w:spacing w:val="-6"/>
                <w:szCs w:val="21"/>
                <w:lang w:eastAsia="zh-CN"/>
              </w:rPr>
              <w:t>、</w:t>
            </w:r>
            <w:r>
              <w:rPr>
                <w:rFonts w:hint="eastAsia" w:ascii="宋体" w:hAnsi="宋体" w:eastAsia="宋体" w:cs="宋体"/>
                <w:color w:val="000000"/>
                <w:spacing w:val="-6"/>
                <w:szCs w:val="21"/>
              </w:rPr>
              <w:t>《居民身份证》复印件等。</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rPr>
            </w:pPr>
            <w:r>
              <w:rPr>
                <w:rFonts w:hint="eastAsia" w:ascii="宋体" w:hAnsi="宋体" w:eastAsia="宋体" w:cs="宋体"/>
                <w:szCs w:val="32"/>
              </w:rPr>
              <w:t>未建立学员档案或学员档案保存期少于4年的，该项不得分；学员档案缺少档案材料的，每缺少一项扣5分</w:t>
            </w:r>
            <w:r>
              <w:rPr>
                <w:rFonts w:hint="eastAsia" w:ascii="宋体" w:hAnsi="宋体" w:eastAsia="宋体" w:cs="宋体"/>
                <w:bCs/>
                <w:szCs w:val="21"/>
                <w:lang w:eastAsia="zh-CN"/>
              </w:rPr>
              <w:t>，扣完为止</w:t>
            </w:r>
            <w:r>
              <w:rPr>
                <w:rFonts w:hint="eastAsia" w:ascii="宋体" w:hAnsi="宋体" w:eastAsia="宋体" w:cs="宋体"/>
                <w:szCs w:val="32"/>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szCs w:val="21"/>
              </w:rPr>
            </w:pPr>
            <w:r>
              <w:rPr>
                <w:rFonts w:hint="eastAsia" w:ascii="宋体" w:hAnsi="宋体" w:eastAsia="宋体" w:cs="宋体"/>
                <w:color w:val="000000"/>
                <w:szCs w:val="21"/>
                <w:shd w:val="clear" w:color="auto" w:fill="FFFFFF"/>
              </w:rPr>
              <w:t>严格教学活动的监督管理</w:t>
            </w:r>
            <w:r>
              <w:rPr>
                <w:rFonts w:hint="eastAsia" w:ascii="宋体" w:hAnsi="宋体" w:eastAsia="宋体" w:cs="宋体"/>
                <w:color w:val="000000"/>
                <w:szCs w:val="21"/>
              </w:rPr>
              <w:t>，</w:t>
            </w:r>
            <w:r>
              <w:rPr>
                <w:rFonts w:hint="eastAsia" w:ascii="宋体" w:hAnsi="宋体" w:eastAsia="宋体" w:cs="宋体"/>
                <w:color w:val="000000"/>
                <w:szCs w:val="21"/>
                <w:shd w:val="clear" w:color="auto" w:fill="FFFFFF"/>
              </w:rPr>
              <w:t>机动车驾驶人考试合格率逐步提高</w:t>
            </w:r>
            <w:r>
              <w:rPr>
                <w:rFonts w:hint="eastAsia" w:ascii="宋体" w:hAnsi="宋体" w:eastAsia="宋体" w:cs="宋体"/>
                <w:color w:val="000000"/>
                <w:spacing w:val="10"/>
                <w:szCs w:val="21"/>
                <w:shd w:val="clear" w:color="auto" w:fill="FFFFFF"/>
              </w:rPr>
              <w:t>。</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sz w:val="21"/>
                <w:szCs w:val="21"/>
              </w:rPr>
            </w:pPr>
            <w:r>
              <w:rPr>
                <w:rFonts w:hint="eastAsia" w:ascii="宋体" w:hAnsi="宋体" w:eastAsia="宋体" w:cs="Times New Roman"/>
                <w:sz w:val="21"/>
                <w:szCs w:val="21"/>
              </w:rPr>
              <w:t>各考试科目考试合格率的加权平均数乘以20即为本项得分。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shd w:val="clear" w:color="auto" w:fill="FFFFFF"/>
              </w:rPr>
              <w:t>强化交通安全意识和文明交通理念培训，学员取得驾驶证后三年内无交通责任事故。</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shd w:val="clear" w:color="auto" w:fill="FFFFFF"/>
              </w:rPr>
              <w:t>学员取得驾驶证后三年内发生重大以上责任事故的，该项不得分；发生较大责任事故的，每发生一起扣10分；发生一般责任事故的，每发生一起扣5分</w:t>
            </w:r>
            <w:r>
              <w:rPr>
                <w:rFonts w:hint="eastAsia" w:ascii="宋体" w:hAnsi="宋体" w:eastAsia="宋体" w:cs="宋体"/>
                <w:bCs/>
                <w:szCs w:val="21"/>
                <w:lang w:eastAsia="zh-CN"/>
              </w:rPr>
              <w:t>，扣完为止</w:t>
            </w:r>
            <w:r>
              <w:rPr>
                <w:rFonts w:hint="eastAsia" w:ascii="宋体" w:hAnsi="宋体" w:eastAsia="宋体" w:cs="宋体"/>
                <w:color w:val="000000"/>
                <w:szCs w:val="21"/>
                <w:shd w:val="clear" w:color="auto" w:fill="FFFFFF"/>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FF0000"/>
                <w:szCs w:val="21"/>
                <w:highlight w:val="yellow"/>
                <w:shd w:val="clear" w:color="auto" w:fill="FFFFFF"/>
              </w:rPr>
            </w:pPr>
            <w:r>
              <w:rPr>
                <w:rFonts w:hint="eastAsia" w:ascii="宋体" w:hAnsi="宋体" w:eastAsia="宋体" w:cs="宋体"/>
                <w:szCs w:val="32"/>
              </w:rPr>
              <w:t>建立学员投诉处理制度</w:t>
            </w:r>
            <w:r>
              <w:rPr>
                <w:rFonts w:hint="eastAsia" w:ascii="宋体" w:hAnsi="宋体" w:eastAsia="宋体" w:cs="宋体"/>
                <w:bCs/>
                <w:szCs w:val="32"/>
              </w:rPr>
              <w:t>，能够及时处理并反馈学员投诉事项。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FF0000"/>
                <w:szCs w:val="21"/>
                <w:highlight w:val="yellow"/>
                <w:shd w:val="clear" w:color="auto" w:fill="FFFFFF"/>
              </w:rPr>
            </w:pPr>
            <w:r>
              <w:rPr>
                <w:rFonts w:hint="eastAsia" w:ascii="宋体" w:hAnsi="宋体" w:eastAsia="宋体" w:cs="宋体"/>
                <w:bCs/>
                <w:szCs w:val="32"/>
              </w:rPr>
              <w:t>未建立学员投诉处理制度的，该项不得分；学员投诉处理不及时的，每发现一例扣5分；学员投诉处理记录不健全的，每发现一例扣5分</w:t>
            </w:r>
            <w:r>
              <w:rPr>
                <w:rFonts w:hint="eastAsia" w:ascii="宋体" w:hAnsi="宋体" w:eastAsia="宋体" w:cs="宋体"/>
                <w:bCs/>
                <w:szCs w:val="21"/>
                <w:lang w:eastAsia="zh-CN"/>
              </w:rPr>
              <w:t>，扣完为止</w:t>
            </w:r>
            <w:r>
              <w:rPr>
                <w:rFonts w:hint="eastAsia" w:ascii="宋体" w:hAnsi="宋体" w:eastAsia="宋体" w:cs="宋体"/>
                <w:bCs/>
                <w:szCs w:val="32"/>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FF0000"/>
                <w:szCs w:val="21"/>
                <w:highlight w:val="yellow"/>
                <w:shd w:val="clear" w:color="auto" w:fill="FFFFFF"/>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FF0000"/>
                <w:szCs w:val="21"/>
                <w:highlight w:val="yellow"/>
                <w:shd w:val="clear" w:color="auto" w:fill="FFFFFF"/>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七、</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经营</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default" w:ascii="宋体" w:hAnsi="宋体" w:eastAsia="宋体" w:cs="宋体"/>
                <w:color w:val="000000"/>
                <w:szCs w:val="21"/>
                <w:highlight w:val="yellow"/>
                <w:shd w:val="clear" w:color="auto" w:fill="FFFFFF"/>
                <w:lang w:val="en-US" w:eastAsia="zh-CN"/>
              </w:rPr>
            </w:pPr>
            <w:r>
              <w:rPr>
                <w:rFonts w:hint="eastAsia" w:ascii="宋体" w:hAnsi="宋体" w:eastAsia="宋体" w:cs="宋体"/>
                <w:color w:val="000000"/>
                <w:spacing w:val="-6"/>
                <w:szCs w:val="21"/>
              </w:rPr>
              <w:t>按照经批准的</w:t>
            </w:r>
            <w:r>
              <w:rPr>
                <w:rFonts w:hint="eastAsia" w:ascii="宋体" w:hAnsi="宋体" w:eastAsia="宋体" w:cs="宋体"/>
                <w:color w:val="000000"/>
                <w:spacing w:val="-6"/>
                <w:szCs w:val="21"/>
                <w:lang w:eastAsia="zh-CN"/>
              </w:rPr>
              <w:t>备案</w:t>
            </w:r>
            <w:r>
              <w:rPr>
                <w:rFonts w:hint="eastAsia" w:ascii="宋体" w:hAnsi="宋体" w:eastAsia="宋体" w:cs="宋体"/>
                <w:color w:val="000000"/>
                <w:spacing w:val="-6"/>
                <w:szCs w:val="21"/>
              </w:rPr>
              <w:t>事项和</w:t>
            </w:r>
            <w:r>
              <w:rPr>
                <w:rFonts w:hint="eastAsia" w:ascii="宋体" w:hAnsi="宋体" w:eastAsia="宋体" w:cs="宋体"/>
                <w:bCs/>
                <w:color w:val="000000"/>
                <w:spacing w:val="-6"/>
                <w:szCs w:val="32"/>
              </w:rPr>
              <w:t>经营范围</w:t>
            </w:r>
            <w:r>
              <w:rPr>
                <w:rFonts w:hint="eastAsia" w:ascii="宋体" w:hAnsi="宋体" w:eastAsia="宋体" w:cs="宋体"/>
                <w:color w:val="000000"/>
                <w:spacing w:val="-6"/>
                <w:szCs w:val="21"/>
              </w:rPr>
              <w:t>开展培训业务</w:t>
            </w:r>
            <w:r>
              <w:rPr>
                <w:rFonts w:hint="eastAsia" w:ascii="宋体" w:hAnsi="宋体" w:eastAsia="宋体" w:cs="宋体"/>
                <w:bCs/>
                <w:color w:val="000000"/>
                <w:spacing w:val="-6"/>
                <w:szCs w:val="21"/>
              </w:rPr>
              <w:t>，</w:t>
            </w:r>
            <w:r>
              <w:rPr>
                <w:rFonts w:hint="eastAsia" w:ascii="宋体" w:hAnsi="宋体" w:eastAsia="宋体" w:cs="宋体"/>
                <w:color w:val="000000"/>
                <w:spacing w:val="-6"/>
                <w:szCs w:val="32"/>
              </w:rPr>
              <w:t>培训机构变更</w:t>
            </w:r>
            <w:r>
              <w:rPr>
                <w:rFonts w:hint="eastAsia" w:ascii="宋体" w:hAnsi="宋体" w:eastAsia="宋体" w:cs="宋体"/>
                <w:color w:val="000000"/>
                <w:spacing w:val="-6"/>
                <w:szCs w:val="32"/>
                <w:lang w:eastAsia="zh-CN"/>
              </w:rPr>
              <w:t>备案</w:t>
            </w:r>
            <w:r>
              <w:rPr>
                <w:rFonts w:hint="eastAsia" w:ascii="宋体" w:hAnsi="宋体" w:eastAsia="宋体" w:cs="宋体"/>
                <w:color w:val="000000"/>
                <w:spacing w:val="-6"/>
                <w:szCs w:val="32"/>
              </w:rPr>
              <w:t>事项的，应按规定向</w:t>
            </w:r>
            <w:r>
              <w:rPr>
                <w:rFonts w:hint="eastAsia" w:ascii="宋体" w:hAnsi="宋体" w:eastAsia="宋体" w:cs="宋体"/>
                <w:color w:val="000000"/>
                <w:spacing w:val="-6"/>
                <w:szCs w:val="32"/>
                <w:lang w:eastAsia="zh-CN"/>
              </w:rPr>
              <w:t>相关</w:t>
            </w:r>
            <w:r>
              <w:rPr>
                <w:rFonts w:hint="eastAsia" w:ascii="宋体" w:hAnsi="宋体" w:eastAsia="宋体" w:cs="宋体"/>
                <w:color w:val="000000"/>
                <w:spacing w:val="-6"/>
                <w:szCs w:val="32"/>
              </w:rPr>
              <w:t>主管部门提出申请</w:t>
            </w:r>
            <w:r>
              <w:rPr>
                <w:rFonts w:hint="eastAsia" w:ascii="宋体" w:hAnsi="宋体" w:eastAsia="宋体" w:cs="宋体"/>
                <w:color w:val="000000"/>
                <w:spacing w:val="-6"/>
                <w:szCs w:val="32"/>
                <w:lang w:eastAsia="zh-CN"/>
              </w:rPr>
              <w:t>，</w:t>
            </w:r>
            <w:r>
              <w:rPr>
                <w:rFonts w:hint="eastAsia" w:ascii="宋体" w:hAnsi="宋体" w:eastAsia="宋体" w:cs="宋体"/>
                <w:color w:val="000000"/>
                <w:spacing w:val="-6"/>
                <w:szCs w:val="21"/>
                <w:lang w:eastAsia="zh-CN"/>
              </w:rPr>
              <w:t>并</w:t>
            </w:r>
            <w:r>
              <w:rPr>
                <w:rFonts w:hint="eastAsia" w:ascii="宋体" w:hAnsi="宋体" w:eastAsia="宋体" w:cs="宋体"/>
                <w:color w:val="000000"/>
                <w:spacing w:val="-6"/>
                <w:szCs w:val="21"/>
              </w:rPr>
              <w:t>及时向交通运输主管部门</w:t>
            </w:r>
            <w:r>
              <w:rPr>
                <w:rFonts w:hint="eastAsia" w:ascii="宋体" w:hAnsi="宋体" w:eastAsia="宋体" w:cs="宋体"/>
                <w:color w:val="000000"/>
                <w:spacing w:val="-6"/>
                <w:szCs w:val="21"/>
                <w:lang w:eastAsia="zh-CN"/>
              </w:rPr>
              <w:t>推送相关信息，</w:t>
            </w:r>
            <w:r>
              <w:rPr>
                <w:rFonts w:hint="eastAsia" w:ascii="宋体" w:hAnsi="宋体" w:eastAsia="宋体" w:cs="宋体"/>
                <w:color w:val="000000"/>
                <w:spacing w:val="-6"/>
                <w:szCs w:val="21"/>
                <w:lang w:val="en-US" w:eastAsia="zh-CN"/>
              </w:rPr>
              <w:t>及时变更驾驶培训监管服务平台信息。</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default" w:ascii="宋体" w:hAnsi="宋体" w:eastAsia="宋体" w:cs="宋体"/>
                <w:color w:val="000000"/>
                <w:szCs w:val="21"/>
                <w:highlight w:val="yellow"/>
                <w:shd w:val="clear" w:color="auto" w:fill="FFFFFF"/>
                <w:lang w:val="en-US" w:eastAsia="zh-CN"/>
              </w:rPr>
            </w:pPr>
            <w:r>
              <w:rPr>
                <w:rFonts w:hint="eastAsia" w:ascii="宋体" w:hAnsi="宋体" w:eastAsia="宋体" w:cs="宋体"/>
                <w:color w:val="000000"/>
                <w:szCs w:val="21"/>
              </w:rPr>
              <w:t>未按</w:t>
            </w:r>
            <w:r>
              <w:rPr>
                <w:rFonts w:hint="eastAsia" w:ascii="宋体" w:hAnsi="宋体" w:eastAsia="宋体" w:cs="宋体"/>
                <w:color w:val="000000"/>
                <w:szCs w:val="21"/>
                <w:lang w:eastAsia="zh-CN"/>
              </w:rPr>
              <w:t>备案</w:t>
            </w:r>
            <w:r>
              <w:rPr>
                <w:rFonts w:hint="eastAsia" w:ascii="宋体" w:hAnsi="宋体" w:eastAsia="宋体" w:cs="宋体"/>
                <w:color w:val="000000"/>
                <w:szCs w:val="21"/>
              </w:rPr>
              <w:t>事项和</w:t>
            </w:r>
            <w:r>
              <w:rPr>
                <w:rFonts w:hint="eastAsia" w:ascii="宋体" w:hAnsi="宋体" w:eastAsia="宋体" w:cs="宋体"/>
                <w:bCs/>
                <w:color w:val="000000"/>
                <w:szCs w:val="32"/>
              </w:rPr>
              <w:t>经营范围</w:t>
            </w:r>
            <w:r>
              <w:rPr>
                <w:rFonts w:hint="eastAsia" w:ascii="宋体" w:hAnsi="宋体" w:eastAsia="宋体" w:cs="宋体"/>
                <w:color w:val="000000"/>
                <w:szCs w:val="21"/>
              </w:rPr>
              <w:t>开展培训业务的，该项不得分；</w:t>
            </w:r>
            <w:r>
              <w:rPr>
                <w:rFonts w:hint="eastAsia" w:ascii="宋体" w:hAnsi="宋体" w:eastAsia="宋体" w:cs="宋体"/>
                <w:color w:val="000000"/>
                <w:spacing w:val="-6"/>
                <w:szCs w:val="21"/>
                <w:lang w:val="en-US" w:eastAsia="zh-CN"/>
              </w:rPr>
              <w:t>未及时变更相关信息的，每发现一例扣5分</w:t>
            </w:r>
            <w:r>
              <w:rPr>
                <w:rFonts w:hint="eastAsia" w:ascii="宋体" w:hAnsi="宋体" w:eastAsia="宋体" w:cs="宋体"/>
                <w:bCs/>
                <w:szCs w:val="21"/>
                <w:lang w:eastAsia="zh-CN"/>
              </w:rPr>
              <w:t>，扣完为止</w:t>
            </w:r>
            <w:r>
              <w:rPr>
                <w:rFonts w:hint="eastAsia" w:ascii="宋体" w:hAnsi="宋体" w:eastAsia="宋体" w:cs="宋体"/>
                <w:color w:val="000000"/>
                <w:spacing w:val="-6"/>
                <w:szCs w:val="21"/>
                <w:lang w:val="en-US" w:eastAsia="zh-CN"/>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pacing w:val="-6"/>
                <w:szCs w:val="21"/>
              </w:rPr>
            </w:pPr>
            <w:r>
              <w:rPr>
                <w:rFonts w:hint="eastAsia" w:ascii="宋体" w:hAnsi="宋体" w:eastAsia="宋体" w:cs="宋体"/>
                <w:color w:val="000000"/>
                <w:spacing w:val="-6"/>
                <w:szCs w:val="21"/>
              </w:rPr>
              <w:t>应当在</w:t>
            </w:r>
            <w:r>
              <w:rPr>
                <w:rFonts w:hint="eastAsia" w:ascii="宋体" w:hAnsi="宋体" w:eastAsia="宋体" w:cs="宋体"/>
                <w:color w:val="000000"/>
                <w:spacing w:val="-6"/>
                <w:szCs w:val="21"/>
                <w:lang w:eastAsia="zh-CN"/>
              </w:rPr>
              <w:t>备案</w:t>
            </w:r>
            <w:r>
              <w:rPr>
                <w:rFonts w:hint="eastAsia" w:ascii="宋体" w:hAnsi="宋体" w:eastAsia="宋体" w:cs="宋体"/>
                <w:color w:val="000000"/>
                <w:spacing w:val="-6"/>
                <w:szCs w:val="21"/>
              </w:rPr>
              <w:t>地开展机动车驾驶员培训业务，不得采取异地培训、恶意压价、欺骗学员等不正当手段开展经营活动，不得允许社会车辆以其名义开展机动车驾驶员培训经营活动。</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在</w:t>
            </w:r>
            <w:r>
              <w:rPr>
                <w:rFonts w:hint="eastAsia" w:ascii="宋体" w:hAnsi="宋体" w:eastAsia="宋体" w:cs="宋体"/>
                <w:color w:val="000000"/>
                <w:szCs w:val="21"/>
                <w:lang w:eastAsia="zh-CN"/>
              </w:rPr>
              <w:t>备案</w:t>
            </w:r>
            <w:r>
              <w:rPr>
                <w:rFonts w:hint="eastAsia" w:ascii="宋体" w:hAnsi="宋体" w:eastAsia="宋体" w:cs="宋体"/>
                <w:color w:val="000000"/>
                <w:szCs w:val="21"/>
              </w:rPr>
              <w:t>地以外区域开展培训业务的，该项不得分；采取恶意压价、欺骗学员等不正当手段开展培训活动的，每发现一起扣5分；允许社会车辆以培训机构名义开展培训活动的，该项不得分。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default" w:ascii="宋体" w:hAnsi="宋体" w:eastAsia="宋体" w:cs="宋体"/>
                <w:color w:val="000000"/>
                <w:spacing w:val="-6"/>
                <w:szCs w:val="21"/>
                <w:lang w:val="en-US" w:eastAsia="zh-CN"/>
              </w:rPr>
            </w:pPr>
            <w:r>
              <w:rPr>
                <w:rFonts w:hint="eastAsia" w:ascii="宋体" w:hAnsi="宋体" w:eastAsia="宋体" w:cs="宋体"/>
                <w:color w:val="000000"/>
                <w:szCs w:val="21"/>
              </w:rPr>
              <w:t>应当在经营场所显著位置公示</w:t>
            </w:r>
            <w:r>
              <w:rPr>
                <w:rFonts w:hint="eastAsia" w:ascii="宋体" w:hAnsi="宋体" w:eastAsia="宋体" w:cs="宋体"/>
                <w:color w:val="000000"/>
                <w:szCs w:val="32"/>
              </w:rPr>
              <w:t>经营类别、</w:t>
            </w:r>
            <w:r>
              <w:rPr>
                <w:rFonts w:hint="eastAsia" w:ascii="宋体" w:hAnsi="宋体" w:eastAsia="宋体" w:cs="宋体"/>
                <w:color w:val="000000"/>
                <w:szCs w:val="21"/>
              </w:rPr>
              <w:t>教学大纲、</w:t>
            </w:r>
            <w:r>
              <w:rPr>
                <w:rFonts w:hint="eastAsia" w:ascii="宋体" w:hAnsi="宋体" w:eastAsia="宋体" w:cs="宋体"/>
                <w:color w:val="000000"/>
                <w:szCs w:val="32"/>
              </w:rPr>
              <w:t>培训范围、</w:t>
            </w:r>
            <w:r>
              <w:rPr>
                <w:rFonts w:hint="eastAsia" w:ascii="宋体" w:hAnsi="宋体" w:eastAsia="宋体" w:cs="宋体"/>
                <w:color w:val="000000"/>
                <w:szCs w:val="21"/>
              </w:rPr>
              <w:t>招生（站）点、学驾流程、</w:t>
            </w:r>
            <w:r>
              <w:rPr>
                <w:rFonts w:hint="eastAsia" w:ascii="宋体" w:hAnsi="宋体" w:eastAsia="宋体" w:cs="宋体"/>
                <w:color w:val="000000"/>
                <w:szCs w:val="32"/>
              </w:rPr>
              <w:t>收费项目、收费标准、教练员、教学场地</w:t>
            </w:r>
            <w:r>
              <w:rPr>
                <w:rFonts w:hint="eastAsia" w:ascii="宋体" w:hAnsi="宋体" w:eastAsia="宋体" w:cs="宋体"/>
                <w:bCs/>
                <w:color w:val="000000"/>
                <w:szCs w:val="32"/>
              </w:rPr>
              <w:t>、预约方式、投诉渠道</w:t>
            </w:r>
            <w:r>
              <w:rPr>
                <w:rFonts w:hint="eastAsia" w:ascii="宋体" w:hAnsi="宋体" w:eastAsia="宋体" w:cs="宋体"/>
                <w:color w:val="000000"/>
                <w:szCs w:val="32"/>
              </w:rPr>
              <w:t>等情况</w:t>
            </w:r>
            <w:r>
              <w:rPr>
                <w:rFonts w:hint="eastAsia" w:ascii="宋体" w:hAnsi="宋体" w:eastAsia="宋体" w:cs="宋体"/>
                <w:color w:val="000000"/>
                <w:szCs w:val="32"/>
                <w:lang w:eastAsia="zh-CN"/>
              </w:rPr>
              <w:t>。</w:t>
            </w:r>
            <w:r>
              <w:rPr>
                <w:rFonts w:hint="eastAsia" w:ascii="宋体" w:hAnsi="宋体" w:eastAsia="宋体" w:cs="宋体"/>
                <w:color w:val="000000"/>
                <w:szCs w:val="32"/>
                <w:lang w:val="en-US" w:eastAsia="zh-CN"/>
              </w:rPr>
              <w:t>应按备案类别招收学员。</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pacing w:val="-6"/>
                <w:szCs w:val="32"/>
              </w:rPr>
              <w:t>未在经营场所公示经营类别、</w:t>
            </w:r>
            <w:r>
              <w:rPr>
                <w:rFonts w:hint="eastAsia" w:ascii="宋体" w:hAnsi="宋体" w:eastAsia="宋体" w:cs="宋体"/>
                <w:color w:val="000000"/>
                <w:spacing w:val="-6"/>
                <w:szCs w:val="21"/>
              </w:rPr>
              <w:t>教学大纲、</w:t>
            </w:r>
            <w:r>
              <w:rPr>
                <w:rFonts w:hint="eastAsia" w:ascii="宋体" w:hAnsi="宋体" w:eastAsia="宋体" w:cs="宋体"/>
                <w:color w:val="000000"/>
                <w:spacing w:val="-6"/>
                <w:szCs w:val="32"/>
              </w:rPr>
              <w:t>培训范围、</w:t>
            </w:r>
            <w:r>
              <w:rPr>
                <w:rFonts w:hint="eastAsia" w:ascii="宋体" w:hAnsi="宋体" w:eastAsia="宋体" w:cs="宋体"/>
                <w:color w:val="000000"/>
                <w:spacing w:val="-6"/>
                <w:szCs w:val="21"/>
              </w:rPr>
              <w:t>招生（站）点、学驾流程、</w:t>
            </w:r>
            <w:r>
              <w:rPr>
                <w:rFonts w:hint="eastAsia" w:ascii="宋体" w:hAnsi="宋体" w:eastAsia="宋体" w:cs="宋体"/>
                <w:color w:val="000000"/>
                <w:spacing w:val="-6"/>
                <w:szCs w:val="32"/>
              </w:rPr>
              <w:t>收费项目、收费标准、教练员、教学场地</w:t>
            </w:r>
            <w:r>
              <w:rPr>
                <w:rFonts w:hint="eastAsia" w:ascii="宋体" w:hAnsi="宋体" w:eastAsia="宋体" w:cs="宋体"/>
                <w:bCs/>
                <w:color w:val="000000"/>
                <w:spacing w:val="-6"/>
                <w:szCs w:val="32"/>
              </w:rPr>
              <w:t>、预约方式、投诉渠道</w:t>
            </w:r>
            <w:r>
              <w:rPr>
                <w:rFonts w:hint="eastAsia" w:ascii="宋体" w:hAnsi="宋体" w:eastAsia="宋体" w:cs="宋体"/>
                <w:color w:val="000000"/>
                <w:spacing w:val="-6"/>
                <w:szCs w:val="21"/>
              </w:rPr>
              <w:t>等情况的，每发现一项扣5分</w:t>
            </w:r>
            <w:r>
              <w:rPr>
                <w:rFonts w:hint="eastAsia" w:ascii="宋体" w:hAnsi="宋体" w:eastAsia="宋体" w:cs="宋体"/>
                <w:bCs/>
                <w:szCs w:val="21"/>
                <w:lang w:eastAsia="zh-CN"/>
              </w:rPr>
              <w:t>，扣完为止</w:t>
            </w:r>
            <w:r>
              <w:rPr>
                <w:rFonts w:hint="eastAsia" w:ascii="宋体" w:hAnsi="宋体" w:eastAsia="宋体" w:cs="宋体"/>
                <w:color w:val="000000"/>
                <w:spacing w:val="-6"/>
                <w:szCs w:val="21"/>
              </w:rPr>
              <w:t>。</w:t>
            </w:r>
            <w:r>
              <w:rPr>
                <w:rFonts w:hint="eastAsia" w:ascii="宋体" w:hAnsi="宋体" w:eastAsia="宋体" w:cs="宋体"/>
                <w:color w:val="000000"/>
                <w:spacing w:val="-6"/>
                <w:szCs w:val="21"/>
                <w:lang w:val="en-US" w:eastAsia="zh-CN"/>
              </w:rPr>
              <w:t>超出备案范围类别培训的该项不得分。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szCs w:val="21"/>
              </w:rPr>
              <w:t>按照学时合理收取培训费用，</w:t>
            </w:r>
            <w:r>
              <w:rPr>
                <w:rFonts w:hint="eastAsia" w:ascii="宋体" w:hAnsi="宋体" w:eastAsia="宋体" w:cs="宋体"/>
                <w:bCs/>
                <w:color w:val="000000"/>
                <w:szCs w:val="32"/>
              </w:rPr>
              <w:t>提供计时培训计时收费、先培训后付费等培训服务模式，</w:t>
            </w:r>
            <w:r>
              <w:rPr>
                <w:rFonts w:hint="eastAsia" w:ascii="宋体" w:hAnsi="宋体" w:eastAsia="宋体" w:cs="宋体"/>
                <w:bCs/>
                <w:szCs w:val="32"/>
              </w:rPr>
              <w:t>并与学员签订培训合同，按照合同约定提供培训服务。</w:t>
            </w:r>
            <w:r>
              <w:rPr>
                <w:rFonts w:hint="eastAsia" w:ascii="宋体" w:hAnsi="宋体" w:eastAsia="宋体" w:cs="宋体"/>
                <w:szCs w:val="21"/>
              </w:rPr>
              <w:t>学时收费标准应报交通运输主管部门备案。</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pacing w:val="-6"/>
                <w:szCs w:val="32"/>
              </w:rPr>
            </w:pPr>
            <w:r>
              <w:rPr>
                <w:rFonts w:hint="eastAsia" w:ascii="宋体" w:hAnsi="宋体" w:eastAsia="宋体" w:cs="宋体"/>
                <w:spacing w:val="-6"/>
                <w:szCs w:val="21"/>
              </w:rPr>
              <w:t>未按学时收取培训费用的，该项不得分；</w:t>
            </w:r>
            <w:r>
              <w:rPr>
                <w:rFonts w:hint="eastAsia" w:ascii="宋体" w:hAnsi="宋体" w:eastAsia="宋体" w:cs="宋体"/>
                <w:bCs/>
                <w:szCs w:val="32"/>
              </w:rPr>
              <w:t>未与学员签订培训合同</w:t>
            </w:r>
            <w:r>
              <w:rPr>
                <w:rFonts w:hint="eastAsia" w:ascii="宋体" w:hAnsi="宋体" w:eastAsia="宋体" w:cs="宋体"/>
                <w:szCs w:val="32"/>
              </w:rPr>
              <w:t>或以欺诈、与其他机构恶意串通等情形与学员签订合同</w:t>
            </w:r>
            <w:r>
              <w:rPr>
                <w:rFonts w:hint="eastAsia" w:ascii="宋体" w:hAnsi="宋体" w:eastAsia="宋体" w:cs="宋体"/>
                <w:bCs/>
                <w:szCs w:val="32"/>
              </w:rPr>
              <w:t>的，该项不得分；未按照合同约定提供培训服务的，该项不得分。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szCs w:val="21"/>
              </w:rPr>
              <w:t>应当建立学时预约制度，提供学员自主选择教练员服务，并向社会公布联系电话和预约方式。</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pacing w:val="-6"/>
                <w:szCs w:val="21"/>
              </w:rPr>
            </w:pPr>
            <w:r>
              <w:rPr>
                <w:rFonts w:hint="eastAsia" w:ascii="宋体" w:hAnsi="宋体" w:eastAsia="宋体" w:cs="宋体"/>
                <w:color w:val="000000"/>
                <w:spacing w:val="-6"/>
                <w:szCs w:val="21"/>
              </w:rPr>
              <w:t>未建立</w:t>
            </w:r>
            <w:r>
              <w:rPr>
                <w:rFonts w:hint="eastAsia" w:ascii="宋体" w:hAnsi="宋体" w:eastAsia="宋体" w:cs="宋体"/>
                <w:spacing w:val="-6"/>
                <w:szCs w:val="21"/>
              </w:rPr>
              <w:t>学时预约制度的，该项不得分；未提供学员自主选择教练员服务的，该项不得分；未向社会公布联系电话或预约方式的，每发现一项扣5分</w:t>
            </w:r>
            <w:r>
              <w:rPr>
                <w:rFonts w:hint="eastAsia" w:ascii="宋体" w:hAnsi="宋体" w:eastAsia="宋体" w:cs="宋体"/>
                <w:bCs/>
                <w:szCs w:val="21"/>
                <w:lang w:eastAsia="zh-CN"/>
              </w:rPr>
              <w:t>，扣完为止</w:t>
            </w:r>
            <w:r>
              <w:rPr>
                <w:rFonts w:hint="eastAsia" w:ascii="宋体" w:hAnsi="宋体" w:eastAsia="宋体" w:cs="宋体"/>
                <w:spacing w:val="-6"/>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七、</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经营</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szCs w:val="21"/>
              </w:rPr>
              <w:t>指导学员在报名时规范填写《机动车驾驶员培训学员登记表》，并要求其提供身份证明及复印件。</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szCs w:val="21"/>
              </w:rPr>
              <w:t>《机动车驾驶员培训学员登记表》填写不规范的，每发现一例5分</w:t>
            </w:r>
            <w:r>
              <w:rPr>
                <w:rFonts w:hint="eastAsia" w:ascii="宋体" w:hAnsi="宋体" w:eastAsia="宋体" w:cs="宋体"/>
                <w:bCs/>
                <w:szCs w:val="21"/>
                <w:lang w:eastAsia="zh-CN"/>
              </w:rPr>
              <w:t>，扣完为止</w:t>
            </w:r>
            <w:r>
              <w:rPr>
                <w:rFonts w:hint="eastAsia" w:ascii="宋体" w:hAnsi="宋体" w:eastAsia="宋体" w:cs="宋体"/>
                <w:szCs w:val="21"/>
              </w:rPr>
              <w:t>；身份证明或驾驶证等报名材料不齐全的，</w:t>
            </w:r>
            <w:r>
              <w:rPr>
                <w:rFonts w:hint="eastAsia" w:ascii="宋体" w:hAnsi="宋体" w:eastAsia="宋体" w:cs="宋体"/>
                <w:color w:val="000000"/>
                <w:szCs w:val="21"/>
              </w:rPr>
              <w:t>该项不得分</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办公场所应当有足够的办公用房，并且办公场所清洁卫生、物品摆放整齐有序。教学区域应当提供教练员和学员休息场所、休息座椅，设有卫生、饮水设施和采暖、制冷设备。教练场地绿化率应当符合国家和地方相关规定。一级培训机构应提供餐饮、图书阅览室和上网等服务，并配备紧急救护药品和设备，以及车辆外部清洗等设施设备。</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pacing w:val="-6"/>
                <w:szCs w:val="32"/>
              </w:rPr>
            </w:pPr>
            <w:r>
              <w:rPr>
                <w:rFonts w:hint="eastAsia" w:ascii="宋体" w:hAnsi="宋体" w:eastAsia="宋体" w:cs="宋体"/>
                <w:color w:val="000000"/>
                <w:szCs w:val="21"/>
              </w:rPr>
              <w:t>办公用房不能满足工作需要的，每缺少一间扣10分；办公场所杂乱无序的，每发现一处扣5分；教学区域服务设施设备不齐全的，每缺少一项扣10分</w:t>
            </w:r>
            <w:r>
              <w:rPr>
                <w:rFonts w:hint="eastAsia" w:ascii="宋体" w:hAnsi="宋体" w:eastAsia="宋体" w:cs="宋体"/>
                <w:bCs/>
                <w:szCs w:val="21"/>
                <w:lang w:eastAsia="zh-CN"/>
              </w:rPr>
              <w:t>，扣完为止</w:t>
            </w:r>
            <w:r>
              <w:rPr>
                <w:rFonts w:hint="eastAsia" w:ascii="宋体" w:hAnsi="宋体" w:eastAsia="宋体" w:cs="宋体"/>
                <w:color w:val="000000"/>
                <w:szCs w:val="21"/>
              </w:rPr>
              <w:t>；教练场地绿化率不符合相关规定的，每低一个百分点扣5分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bCs/>
                <w:color w:val="000000"/>
                <w:szCs w:val="32"/>
              </w:rPr>
              <w:t>注重提炼企业文化核心理念，积极开展服务品牌创建活动，</w:t>
            </w:r>
            <w:r>
              <w:rPr>
                <w:rFonts w:hint="eastAsia" w:ascii="宋体" w:hAnsi="宋体" w:eastAsia="宋体" w:cs="宋体"/>
                <w:szCs w:val="21"/>
              </w:rPr>
              <w:t>不断加强诚信制度体系建设，</w:t>
            </w:r>
            <w:r>
              <w:rPr>
                <w:rFonts w:hint="eastAsia" w:ascii="宋体" w:hAnsi="宋体" w:eastAsia="宋体" w:cs="宋体"/>
                <w:bCs/>
                <w:color w:val="000000"/>
                <w:szCs w:val="32"/>
              </w:rPr>
              <w:t>树立良好的社会形象。</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default" w:ascii="宋体" w:hAnsi="宋体" w:eastAsia="仿宋_GB2312" w:cs="宋体"/>
                <w:color w:val="000000"/>
                <w:szCs w:val="21"/>
              </w:rPr>
            </w:pPr>
            <w:r>
              <w:rPr>
                <w:rFonts w:hint="eastAsia" w:ascii="宋体" w:hAnsi="宋体" w:eastAsia="宋体" w:cs="宋体"/>
                <w:szCs w:val="21"/>
              </w:rPr>
              <w:t>未开展文明服务创建活动的扣5分；未推行培训服务质量承诺制度的扣5分；各项管理制度未汇编成册的扣5分；部门职责和岗位职责未上墙公示的扣5分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color w:val="000000"/>
                <w:spacing w:val="-6"/>
                <w:szCs w:val="21"/>
              </w:rPr>
              <w:t>严格遵守国家法律法规和上级有关部门政策规定，</w:t>
            </w:r>
            <w:r>
              <w:rPr>
                <w:rFonts w:hint="eastAsia" w:ascii="宋体" w:hAnsi="宋体" w:eastAsia="宋体" w:cs="宋体"/>
                <w:color w:val="000000"/>
                <w:spacing w:val="-6"/>
                <w:szCs w:val="21"/>
                <w:shd w:val="clear" w:color="auto" w:fill="FFFFFF"/>
              </w:rPr>
              <w:t>依法依规开展经营服务活动，</w:t>
            </w:r>
            <w:r>
              <w:rPr>
                <w:rFonts w:hint="eastAsia" w:ascii="宋体" w:hAnsi="宋体" w:eastAsia="宋体" w:cs="宋体"/>
                <w:color w:val="000000"/>
                <w:spacing w:val="-6"/>
                <w:szCs w:val="21"/>
              </w:rPr>
              <w:t>服从交通运输主管部门的管理，</w:t>
            </w:r>
            <w:r>
              <w:rPr>
                <w:rFonts w:hint="eastAsia" w:ascii="宋体" w:hAnsi="宋体" w:eastAsia="宋体" w:cs="宋体"/>
                <w:spacing w:val="-6"/>
                <w:szCs w:val="21"/>
              </w:rPr>
              <w:t>配合交通行政执法人员的检查，如实反映情况、提供有关资料，积极</w:t>
            </w:r>
            <w:r>
              <w:rPr>
                <w:rFonts w:hint="eastAsia" w:ascii="宋体" w:hAnsi="宋体" w:eastAsia="宋体" w:cs="宋体"/>
                <w:color w:val="000000"/>
                <w:spacing w:val="-6"/>
                <w:szCs w:val="21"/>
              </w:rPr>
              <w:t>参加交通运输主管部门组织召开的有关会议和开展各项活动。</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pacing w:val="-6"/>
                <w:szCs w:val="32"/>
              </w:rPr>
            </w:pPr>
            <w:r>
              <w:rPr>
                <w:rFonts w:hint="eastAsia" w:ascii="宋体" w:hAnsi="宋体" w:eastAsia="宋体" w:cs="宋体"/>
                <w:color w:val="000000"/>
                <w:szCs w:val="21"/>
              </w:rPr>
              <w:t>不遵守有关法律法规和政策规定的，该项不得分；不服从交通运输主管部门管理或不</w:t>
            </w:r>
            <w:r>
              <w:rPr>
                <w:rFonts w:hint="eastAsia" w:ascii="宋体" w:hAnsi="宋体" w:eastAsia="宋体" w:cs="宋体"/>
                <w:szCs w:val="21"/>
              </w:rPr>
              <w:t>配合交通行政执法人员检查</w:t>
            </w:r>
            <w:r>
              <w:rPr>
                <w:rFonts w:hint="eastAsia" w:ascii="宋体" w:hAnsi="宋体" w:eastAsia="宋体" w:cs="宋体"/>
                <w:color w:val="000000"/>
                <w:szCs w:val="21"/>
              </w:rPr>
              <w:t>的，该项不得分；因培训服务质量问题被市级以上新闻媒体曝光的，该项不得分；因培训服务质量问题被县级以上有关部门督办整改的，每发现一例扣5分；不积极参加交通运输主管部门组织的有关会议和各项活动的，每发现一次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八、</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安全</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color w:val="000000"/>
                <w:szCs w:val="21"/>
              </w:rPr>
            </w:pPr>
            <w:r>
              <w:rPr>
                <w:rFonts w:hint="eastAsia" w:ascii="楷体_GB2312" w:hAnsi="楷体_GB2312" w:eastAsia="楷体_GB2312" w:cs="楷体_GB2312"/>
                <w:szCs w:val="21"/>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成立安全生产工作领导小组，设立安全生产管理机构，聘用专职安全管理人员，层层签订安全生产责任书。建立健全安全检查、隐患整改、教育培训、信息统计、事故报告、事故处理等安全管理制度。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未成立安全生产工作领导小组、未设立安全生产管理机构、未聘用专职安全管理人员、未落实安全生产管理制度的，该项不得分；未层层签订安全生产责任书的，每缺少一人扣5分；安全生产管理制度不健全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color w:val="000000"/>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Style w:val="12"/>
                <w:rFonts w:hint="eastAsia" w:ascii="宋体" w:hAnsi="宋体" w:eastAsia="宋体" w:cs="宋体"/>
                <w:i w:val="0"/>
                <w:color w:val="000000"/>
                <w:szCs w:val="21"/>
                <w:shd w:val="clear" w:color="auto" w:fill="FFFFFF"/>
              </w:rPr>
              <w:t>按照有关规定提取安全生产专项资金，</w:t>
            </w:r>
            <w:r>
              <w:rPr>
                <w:rFonts w:hint="eastAsia" w:ascii="宋体" w:hAnsi="宋体" w:eastAsia="宋体" w:cs="宋体"/>
                <w:color w:val="000000"/>
                <w:szCs w:val="21"/>
                <w:shd w:val="clear" w:color="auto" w:fill="FFFFFF"/>
              </w:rPr>
              <w:t>办公场所、理论教室、教练场地和教学车辆消防设施设备配置齐全，并设有</w:t>
            </w:r>
            <w:r>
              <w:rPr>
                <w:rFonts w:hint="eastAsia" w:ascii="宋体" w:hAnsi="宋体" w:eastAsia="宋体" w:cs="宋体"/>
                <w:color w:val="000000"/>
                <w:szCs w:val="21"/>
              </w:rPr>
              <w:t>各类安全警示标志牌。</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未按规定提取安全生产专项资金的，该项不得分；未设立安全生产专项资金账户的扣10分；消防设施设备配置不齐全的，每缺少一项扣10分</w:t>
            </w:r>
            <w:r>
              <w:rPr>
                <w:rFonts w:hint="eastAsia" w:ascii="宋体" w:hAnsi="宋体" w:eastAsia="宋体" w:cs="宋体"/>
                <w:bCs/>
                <w:szCs w:val="21"/>
                <w:lang w:eastAsia="zh-CN"/>
              </w:rPr>
              <w:t>，扣完为止</w:t>
            </w:r>
            <w:r>
              <w:rPr>
                <w:rFonts w:hint="eastAsia" w:ascii="宋体" w:hAnsi="宋体" w:eastAsia="宋体" w:cs="宋体"/>
                <w:color w:val="000000"/>
                <w:szCs w:val="21"/>
              </w:rPr>
              <w:t>；教练场地未设置安全警示标志牌的，该项不得分。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color w:val="000000"/>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szCs w:val="21"/>
              </w:rPr>
              <w:t>认真落实安全生产检查和安全隐患整改制度，定期组织开展安全生产检查，安全生产检查做到有计划、有组织、有内容、有措施。</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未定期组织开展安全生产检查的，该项不得分；</w:t>
            </w: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szCs w:val="21"/>
              </w:rPr>
              <w:t>未制定安全生产检查计划的扣5分；安全生产检查记录不规范的扣5分；未建立安全事故隐患整改台账的扣5分；事故隐患未及时整改或整改不到位的，该项不得分。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color w:val="000000"/>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按照上级有关要求，认真组织开展各类安全生产活动，并做到活动方案、活动记录、工作总结、影像资料齐全。</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未按要求组织开展安全生产活动的，该项不得分；安全生产活动资料不齐全的，每缺少一项扣5分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shd w:val="clear" w:color="auto" w:fill="FFFFFF"/>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color w:val="000000"/>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000000"/>
                <w:szCs w:val="21"/>
                <w:shd w:val="clear" w:color="auto" w:fill="FFFFFF"/>
              </w:rPr>
            </w:pPr>
            <w:r>
              <w:rPr>
                <w:rFonts w:hint="eastAsia" w:ascii="宋体" w:hAnsi="宋体" w:eastAsia="宋体" w:cs="宋体"/>
                <w:color w:val="000000"/>
                <w:szCs w:val="21"/>
              </w:rPr>
              <w:t>结合工作实际，及时修订突发事件应急预案，定期组织开展突发事件应急演练，按时召开安全生产会议和组织安全教育培训。</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000000"/>
                <w:szCs w:val="21"/>
                <w:shd w:val="clear" w:color="auto" w:fill="FFFFFF"/>
              </w:rPr>
            </w:pPr>
            <w:r>
              <w:rPr>
                <w:rFonts w:hint="eastAsia" w:ascii="宋体" w:hAnsi="宋体" w:eastAsia="宋体" w:cs="宋体"/>
                <w:color w:val="000000"/>
                <w:szCs w:val="21"/>
              </w:rPr>
              <w:t>未及时修订突发事件应急预案或开展应急演练的，该项不得分；未按时召开安全生产会议、组织安全教育培训，每发现一次扣5分；应急演练、安全会议、安全培训相关记录不齐全的，每缺少一项扣5分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加强安全警示教育和开展交通事故案例教学，设立符合GA/T 963要求的图板橱窗或实物展台、警示教育活动室等交通安全宣传教育设施。</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default"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未开展交通事故案例教学的，该项不得分；交通安全宣传教育设施不符合GA/T 963要求的，每发现一项扣10分</w:t>
            </w:r>
            <w:r>
              <w:rPr>
                <w:rFonts w:hint="eastAsia" w:ascii="宋体" w:hAnsi="宋体" w:eastAsia="宋体" w:cs="宋体"/>
                <w:bCs/>
                <w:szCs w:val="21"/>
                <w:lang w:eastAsia="zh-CN"/>
              </w:rPr>
              <w:t>，扣完为止</w:t>
            </w:r>
            <w:r>
              <w:rPr>
                <w:rFonts w:hint="eastAsia" w:ascii="宋体" w:hAnsi="宋体" w:eastAsia="宋体" w:cs="宋体"/>
                <w:color w:val="000000"/>
                <w:szCs w:val="21"/>
                <w:shd w:val="clear" w:color="auto" w:fill="FFFFFF"/>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九、</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工作</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创新</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100分</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default" w:ascii="楷体_GB2312" w:hAnsi="楷体_GB2312" w:eastAsia="楷体_GB2312" w:cs="楷体_GB2312"/>
              </w:rPr>
            </w:pPr>
            <w:r>
              <w:rPr>
                <w:rFonts w:hint="eastAsia" w:ascii="楷体_GB2312" w:hAnsi="楷体_GB2312" w:eastAsia="楷体_GB2312" w:cs="楷体_GB2312"/>
                <w:spacing w:val="-6"/>
                <w:w w:val="90"/>
              </w:rPr>
              <w:t>（加分值）</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bCs/>
                <w:szCs w:val="32"/>
              </w:rPr>
            </w:pPr>
            <w:r>
              <w:rPr>
                <w:rFonts w:hint="eastAsia" w:ascii="宋体" w:hAnsi="宋体" w:eastAsia="宋体" w:cs="宋体"/>
                <w:szCs w:val="21"/>
              </w:rPr>
              <w:t>20</w:t>
            </w:r>
            <w:r>
              <w:rPr>
                <w:rFonts w:hint="eastAsia" w:ascii="宋体" w:hAnsi="宋体" w:eastAsia="宋体" w:cs="宋体"/>
                <w:szCs w:val="21"/>
                <w:lang w:val="en-US" w:eastAsia="zh-CN"/>
              </w:rPr>
              <w:t>21</w:t>
            </w:r>
            <w:r>
              <w:rPr>
                <w:rFonts w:hint="eastAsia" w:ascii="宋体" w:hAnsi="宋体" w:eastAsia="宋体" w:cs="宋体"/>
                <w:szCs w:val="21"/>
              </w:rPr>
              <w:t>年1月1日至20</w:t>
            </w:r>
            <w:r>
              <w:rPr>
                <w:rFonts w:hint="eastAsia" w:ascii="宋体" w:hAnsi="宋体" w:eastAsia="宋体" w:cs="宋体"/>
                <w:szCs w:val="21"/>
                <w:lang w:val="en-US" w:eastAsia="zh-CN"/>
              </w:rPr>
              <w:t>21</w:t>
            </w:r>
            <w:r>
              <w:rPr>
                <w:rFonts w:hint="eastAsia" w:ascii="宋体" w:hAnsi="宋体" w:eastAsia="宋体" w:cs="宋体"/>
                <w:szCs w:val="21"/>
              </w:rPr>
              <w:t>年12月31日，</w:t>
            </w:r>
            <w:r>
              <w:rPr>
                <w:rFonts w:hint="eastAsia" w:ascii="宋体" w:hAnsi="宋体" w:eastAsia="宋体" w:cs="Times New Roman"/>
                <w:bCs/>
                <w:color w:val="000000"/>
                <w:szCs w:val="21"/>
              </w:rPr>
              <w:t>服务模式被县级以上有关部门推广或被县级以上新闻媒体集中宣传。</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bCs/>
                <w:szCs w:val="32"/>
              </w:rPr>
            </w:pPr>
            <w:r>
              <w:rPr>
                <w:rFonts w:hint="eastAsia" w:ascii="宋体" w:hAnsi="宋体" w:eastAsia="宋体" w:cs="Times New Roman"/>
                <w:bCs/>
                <w:color w:val="000000"/>
                <w:szCs w:val="21"/>
              </w:rPr>
              <w:t>服务模式被省级有关部门推广或被省级新闻媒体集中宣传的，加15分；被市级有关部门推广或被市级新闻媒体集中宣传的，加10分；被县级有关部门推广或被县级新闻媒体集中宣传的，加5分。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21</w:t>
            </w:r>
            <w:r>
              <w:rPr>
                <w:rFonts w:hint="eastAsia" w:ascii="宋体" w:hAnsi="宋体" w:eastAsia="宋体" w:cs="宋体"/>
                <w:szCs w:val="21"/>
              </w:rPr>
              <w:t>年1月1日至20</w:t>
            </w:r>
            <w:r>
              <w:rPr>
                <w:rFonts w:hint="eastAsia" w:ascii="宋体" w:hAnsi="宋体" w:eastAsia="宋体" w:cs="宋体"/>
                <w:szCs w:val="21"/>
                <w:lang w:val="en-US" w:eastAsia="zh-CN"/>
              </w:rPr>
              <w:t>21</w:t>
            </w:r>
            <w:r>
              <w:rPr>
                <w:rFonts w:hint="eastAsia" w:ascii="宋体" w:hAnsi="宋体" w:eastAsia="宋体" w:cs="宋体"/>
                <w:szCs w:val="21"/>
              </w:rPr>
              <w:t>年12月31日，</w:t>
            </w:r>
            <w:r>
              <w:rPr>
                <w:rFonts w:hint="eastAsia" w:ascii="宋体" w:hAnsi="宋体" w:eastAsia="宋体" w:cs="Times New Roman"/>
                <w:bCs/>
                <w:color w:val="000000"/>
                <w:szCs w:val="21"/>
              </w:rPr>
              <w:t>工作经验入选县级以上有关部门工作案例或在工作会议上作典型发言、书面交流。</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Times New Roman"/>
                <w:bCs/>
                <w:color w:val="000000"/>
                <w:szCs w:val="21"/>
              </w:rPr>
              <w:t>工作经验入选省级有关部门工作案例，或在工作会议上作典型发言、书面交流的，加15分；入选市级有关部门工作案例，或在工作会议上作典型发言、书面交流的，加10分；入选县级有关部门工作案例，或在工作会议上作典型发言、书面交流的，加5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Times New Roman"/>
                <w:bCs/>
                <w:color w:val="000000"/>
                <w:szCs w:val="21"/>
              </w:rPr>
            </w:pPr>
            <w:r>
              <w:rPr>
                <w:rFonts w:hint="eastAsia" w:ascii="宋体" w:hAnsi="宋体" w:eastAsia="宋体" w:cs="宋体"/>
                <w:szCs w:val="21"/>
              </w:rPr>
              <w:t>20</w:t>
            </w:r>
            <w:r>
              <w:rPr>
                <w:rFonts w:hint="eastAsia" w:ascii="宋体" w:hAnsi="宋体" w:eastAsia="宋体" w:cs="宋体"/>
                <w:szCs w:val="21"/>
                <w:lang w:val="en-US" w:eastAsia="zh-CN"/>
              </w:rPr>
              <w:t>21</w:t>
            </w:r>
            <w:r>
              <w:rPr>
                <w:rFonts w:hint="eastAsia" w:ascii="宋体" w:hAnsi="宋体" w:eastAsia="宋体" w:cs="宋体"/>
                <w:szCs w:val="21"/>
              </w:rPr>
              <w:t>年1月1日至20</w:t>
            </w:r>
            <w:r>
              <w:rPr>
                <w:rFonts w:hint="eastAsia" w:ascii="宋体" w:hAnsi="宋体" w:eastAsia="宋体" w:cs="宋体"/>
                <w:szCs w:val="21"/>
                <w:lang w:val="en-US" w:eastAsia="zh-CN"/>
              </w:rPr>
              <w:t>21</w:t>
            </w:r>
            <w:r>
              <w:rPr>
                <w:rFonts w:hint="eastAsia" w:ascii="宋体" w:hAnsi="宋体" w:eastAsia="宋体" w:cs="宋体"/>
                <w:szCs w:val="21"/>
              </w:rPr>
              <w:t>年12月31日，文明服务受到市级以上部门表彰奖励。</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Times New Roman"/>
                <w:bCs/>
                <w:color w:val="000000"/>
                <w:szCs w:val="21"/>
              </w:rPr>
            </w:pPr>
            <w:r>
              <w:rPr>
                <w:rFonts w:hint="eastAsia" w:ascii="宋体" w:hAnsi="宋体" w:eastAsia="宋体" w:cs="宋体"/>
                <w:szCs w:val="21"/>
              </w:rPr>
              <w:t>文明创建获得省级有关部门表彰奖励的，加15分；获得市级有关部门表彰奖励的，加10分；获得县级有关部门表彰奖励的，加5分。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bCs/>
                <w:szCs w:val="32"/>
              </w:rPr>
            </w:pPr>
            <w:r>
              <w:rPr>
                <w:rFonts w:hint="eastAsia" w:ascii="宋体" w:hAnsi="宋体" w:eastAsia="宋体" w:cs="宋体"/>
                <w:color w:val="000000"/>
                <w:szCs w:val="21"/>
              </w:rPr>
              <w:t>全面推行</w:t>
            </w:r>
            <w:r>
              <w:rPr>
                <w:rFonts w:hint="eastAsia" w:ascii="宋体" w:hAnsi="宋体" w:eastAsia="宋体" w:cs="宋体"/>
                <w:bCs/>
                <w:color w:val="000000"/>
                <w:szCs w:val="21"/>
              </w:rPr>
              <w:t>计时培训计时收费、先培训后付费等培训服务，</w:t>
            </w:r>
            <w:r>
              <w:rPr>
                <w:rFonts w:hint="eastAsia" w:ascii="宋体" w:hAnsi="宋体" w:eastAsia="宋体" w:cs="宋体"/>
                <w:color w:val="000000"/>
                <w:szCs w:val="21"/>
                <w:shd w:val="clear" w:color="auto" w:fill="FFFFFF"/>
              </w:rPr>
              <w:t>并与学员签订合同示范文本，认真履行合同约定的权利义务，切实做到计时培训计时收费、先培训后付费，确保机动车驾驶员培训质量。</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bCs/>
                <w:szCs w:val="32"/>
              </w:rPr>
            </w:pPr>
            <w:r>
              <w:rPr>
                <w:rFonts w:hint="eastAsia" w:ascii="宋体" w:hAnsi="宋体" w:eastAsia="宋体" w:cs="宋体"/>
                <w:bCs/>
                <w:color w:val="000000"/>
                <w:szCs w:val="21"/>
              </w:rPr>
              <w:t>计时培训计时收费、先培训后付费等培训服务模式推广使用</w:t>
            </w:r>
            <w:r>
              <w:rPr>
                <w:rFonts w:hint="eastAsia" w:ascii="宋体" w:hAnsi="宋体" w:eastAsia="宋体" w:cs="宋体"/>
                <w:color w:val="000000"/>
                <w:szCs w:val="21"/>
                <w:shd w:val="clear" w:color="auto" w:fill="FFFFFF"/>
              </w:rPr>
              <w:t>率达到100%的，加20分；</w:t>
            </w:r>
            <w:r>
              <w:rPr>
                <w:rFonts w:hint="eastAsia" w:ascii="宋体" w:hAnsi="宋体" w:eastAsia="宋体" w:cs="宋体"/>
                <w:bCs/>
                <w:color w:val="000000"/>
                <w:szCs w:val="21"/>
              </w:rPr>
              <w:t>推广使用</w:t>
            </w:r>
            <w:r>
              <w:rPr>
                <w:rFonts w:hint="eastAsia" w:ascii="宋体" w:hAnsi="宋体" w:eastAsia="宋体" w:cs="宋体"/>
                <w:color w:val="000000"/>
                <w:szCs w:val="21"/>
                <w:shd w:val="clear" w:color="auto" w:fill="FFFFFF"/>
              </w:rPr>
              <w:t>率达到80%的，加15分；</w:t>
            </w:r>
            <w:r>
              <w:rPr>
                <w:rFonts w:hint="eastAsia" w:ascii="宋体" w:hAnsi="宋体" w:eastAsia="宋体" w:cs="宋体"/>
                <w:bCs/>
                <w:color w:val="000000"/>
                <w:szCs w:val="21"/>
              </w:rPr>
              <w:t>推广使用</w:t>
            </w:r>
            <w:r>
              <w:rPr>
                <w:rFonts w:hint="eastAsia" w:ascii="宋体" w:hAnsi="宋体" w:eastAsia="宋体" w:cs="宋体"/>
                <w:color w:val="000000"/>
                <w:szCs w:val="21"/>
                <w:shd w:val="clear" w:color="auto" w:fill="FFFFFF"/>
              </w:rPr>
              <w:t>率达到60%的，加10分。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lang w:val="en-US" w:eastAsia="zh-CN"/>
              </w:rPr>
              <w:t>20</w:t>
            </w:r>
            <w:r>
              <w:rPr>
                <w:rFonts w:hint="eastAsia" w:ascii="宋体" w:hAnsi="宋体" w:eastAsia="宋体" w:cs="宋体"/>
                <w:szCs w:val="21"/>
              </w:rPr>
              <w:t>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bCs/>
                <w:szCs w:val="32"/>
              </w:rPr>
              <w:t>积极落实机动车驾驶教练员职业资格制度，优先聘用取得国家机动车驾驶教练员职业资格证书的人员担任教练员。</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bCs/>
                <w:szCs w:val="32"/>
              </w:rPr>
              <w:t>教练员队伍中持有国家机动车驾驶教练员职业资格证书达到100%的，加</w:t>
            </w:r>
            <w:r>
              <w:rPr>
                <w:rFonts w:hint="eastAsia" w:ascii="宋体" w:hAnsi="宋体" w:eastAsia="宋体" w:cs="宋体"/>
                <w:bCs/>
                <w:szCs w:val="32"/>
                <w:lang w:val="en-US" w:eastAsia="zh-CN"/>
              </w:rPr>
              <w:t>20</w:t>
            </w:r>
            <w:r>
              <w:rPr>
                <w:rFonts w:hint="eastAsia" w:ascii="宋体" w:hAnsi="宋体" w:eastAsia="宋体" w:cs="宋体"/>
                <w:bCs/>
                <w:szCs w:val="32"/>
              </w:rPr>
              <w:t>分；达到80%的，加</w:t>
            </w:r>
            <w:r>
              <w:rPr>
                <w:rFonts w:hint="eastAsia" w:ascii="宋体" w:hAnsi="宋体" w:eastAsia="宋体" w:cs="宋体"/>
                <w:bCs/>
                <w:szCs w:val="32"/>
                <w:lang w:val="en-US" w:eastAsia="zh-CN"/>
              </w:rPr>
              <w:t>15</w:t>
            </w:r>
            <w:r>
              <w:rPr>
                <w:rFonts w:hint="eastAsia" w:ascii="宋体" w:hAnsi="宋体" w:eastAsia="宋体" w:cs="宋体"/>
                <w:bCs/>
                <w:szCs w:val="32"/>
              </w:rPr>
              <w:t>分；达到60%的，加</w:t>
            </w:r>
            <w:r>
              <w:rPr>
                <w:rFonts w:hint="eastAsia" w:ascii="宋体" w:hAnsi="宋体" w:eastAsia="宋体" w:cs="宋体"/>
                <w:bCs/>
                <w:szCs w:val="32"/>
                <w:lang w:val="en-US" w:eastAsia="zh-CN"/>
              </w:rPr>
              <w:t>10</w:t>
            </w:r>
            <w:r>
              <w:rPr>
                <w:rFonts w:hint="eastAsia" w:ascii="宋体" w:hAnsi="宋体" w:eastAsia="宋体" w:cs="宋体"/>
                <w:bCs/>
                <w:szCs w:val="32"/>
              </w:rPr>
              <w:t>分；达到40%的，加</w:t>
            </w:r>
            <w:r>
              <w:rPr>
                <w:rFonts w:hint="eastAsia" w:ascii="宋体" w:hAnsi="宋体" w:eastAsia="宋体" w:cs="宋体"/>
                <w:bCs/>
                <w:szCs w:val="32"/>
                <w:lang w:val="en-US" w:eastAsia="zh-CN"/>
              </w:rPr>
              <w:t>5</w:t>
            </w:r>
            <w:r>
              <w:rPr>
                <w:rFonts w:hint="eastAsia" w:ascii="宋体" w:hAnsi="宋体" w:eastAsia="宋体" w:cs="宋体"/>
                <w:bCs/>
                <w:szCs w:val="32"/>
              </w:rPr>
              <w:t>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lang w:val="en-US" w:eastAsia="zh-CN"/>
              </w:rPr>
            </w:pPr>
            <w:r>
              <w:rPr>
                <w:rFonts w:hint="eastAsia" w:ascii="宋体" w:hAnsi="宋体" w:eastAsia="宋体" w:cs="宋体"/>
                <w:szCs w:val="21"/>
                <w:lang w:val="en-US" w:eastAsia="zh-CN"/>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bCs/>
                <w:szCs w:val="32"/>
              </w:rPr>
            </w:pPr>
            <w:r>
              <w:rPr>
                <w:rFonts w:hint="eastAsia" w:ascii="宋体" w:hAnsi="宋体" w:eastAsia="宋体" w:cs="宋体"/>
                <w:bCs/>
                <w:szCs w:val="32"/>
                <w:lang w:val="en-US" w:eastAsia="zh-CN"/>
              </w:rPr>
              <w:t>驾驶培训机构加大资金投入，使用符合标准的“智能汽车驾驶培训模拟器”和“机器人教练”开展智能教学。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bCs/>
                <w:szCs w:val="32"/>
                <w:lang w:val="en-US" w:eastAsia="zh-CN"/>
              </w:rPr>
            </w:pPr>
            <w:r>
              <w:rPr>
                <w:rFonts w:hint="eastAsia" w:ascii="宋体" w:hAnsi="宋体" w:eastAsia="宋体" w:cs="宋体"/>
                <w:bCs/>
                <w:szCs w:val="32"/>
                <w:lang w:eastAsia="zh-CN"/>
              </w:rPr>
              <w:t>使用</w:t>
            </w:r>
            <w:r>
              <w:rPr>
                <w:rFonts w:hint="eastAsia" w:ascii="宋体" w:hAnsi="宋体" w:eastAsia="宋体" w:cs="宋体"/>
                <w:bCs/>
                <w:szCs w:val="32"/>
                <w:lang w:val="en-US" w:eastAsia="zh-CN"/>
              </w:rPr>
              <w:t>“智能汽车驾驶培训模拟器”和“机器人教练”开展智能教学，成效显著的，加15分；只使用一项的新技术的，加10分。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bl>
    <w:p>
      <w:pPr>
        <w:keepNext w:val="0"/>
        <w:keepLines w:val="0"/>
        <w:pageBreakBefore w:val="0"/>
        <w:kinsoku/>
        <w:overflowPunct/>
        <w:topLinePunct w:val="0"/>
        <w:bidi w:val="0"/>
        <w:spacing w:line="14" w:lineRule="exact"/>
        <w:outlineLvl w:val="9"/>
        <w:rPr>
          <w:rFonts w:ascii="Calibri" w:hAnsi="Calibri" w:eastAsia="宋体" w:cs="Times New Roman"/>
        </w:rPr>
      </w:pPr>
    </w:p>
    <w:p>
      <w:pPr>
        <w:keepNext w:val="0"/>
        <w:keepLines w:val="0"/>
        <w:pageBreakBefore w:val="0"/>
        <w:kinsoku/>
        <w:overflowPunct/>
        <w:topLinePunct w:val="0"/>
        <w:bidi w:val="0"/>
        <w:outlineLvl w:val="9"/>
        <w:rPr>
          <w:rFonts w:hint="eastAsia" w:ascii="仿宋" w:hAnsi="仿宋" w:eastAsia="仿宋" w:cs="仿宋"/>
          <w:sz w:val="32"/>
          <w:szCs w:val="32"/>
        </w:rPr>
        <w:sectPr>
          <w:pgSz w:w="16838" w:h="11906" w:orient="landscape"/>
          <w:pgMar w:top="1361" w:right="1474" w:bottom="1247" w:left="1474" w:header="851" w:footer="992" w:gutter="0"/>
          <w:pgNumType w:fmt="numberInDash"/>
          <w:cols w:space="720" w:num="1"/>
          <w:docGrid w:type="lines" w:linePitch="320" w:charSpace="0"/>
        </w:sectPr>
      </w:pPr>
    </w:p>
    <w:p>
      <w:pPr>
        <w:keepNext w:val="0"/>
        <w:keepLines w:val="0"/>
        <w:pageBreakBefore w:val="0"/>
        <w:kinsoku/>
        <w:overflowPunct/>
        <w:topLinePunct w:val="0"/>
        <w:bidi w:val="0"/>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sz w:val="32"/>
          <w:szCs w:val="28"/>
        </w:rPr>
        <w:t>2</w:t>
      </w:r>
    </w:p>
    <w:p>
      <w:pPr>
        <w:keepNext w:val="0"/>
        <w:keepLines w:val="0"/>
        <w:pageBreakBefore w:val="0"/>
        <w:kinsoku/>
        <w:overflowPunct/>
        <w:topLinePunct w:val="0"/>
        <w:bidi w:val="0"/>
        <w:outlineLvl w:val="9"/>
        <w:rPr>
          <w:rFonts w:ascii="Calibri" w:hAnsi="Calibri" w:eastAsia="宋体" w:cs="Times New Roman"/>
          <w:color w:val="000000"/>
          <w:sz w:val="32"/>
          <w:szCs w:val="32"/>
        </w:rPr>
      </w:pPr>
    </w:p>
    <w:p>
      <w:pPr>
        <w:keepNext w:val="0"/>
        <w:keepLines w:val="0"/>
        <w:pageBreakBefore w:val="0"/>
        <w:kinsoku/>
        <w:overflowPunct/>
        <w:topLinePunct w:val="0"/>
        <w:bidi w:val="0"/>
        <w:outlineLvl w:val="9"/>
        <w:rPr>
          <w:rFonts w:ascii="Calibri" w:hAnsi="Calibri" w:eastAsia="宋体" w:cs="Times New Roman"/>
          <w:color w:val="000000"/>
          <w:sz w:val="32"/>
          <w:szCs w:val="32"/>
        </w:rPr>
      </w:pPr>
    </w:p>
    <w:p>
      <w:pPr>
        <w:keepNext w:val="0"/>
        <w:keepLines w:val="0"/>
        <w:pageBreakBefore w:val="0"/>
        <w:kinsoku/>
        <w:overflowPunct/>
        <w:topLinePunct w:val="0"/>
        <w:bidi w:val="0"/>
        <w:spacing w:line="800" w:lineRule="exact"/>
        <w:jc w:val="center"/>
        <w:outlineLvl w:val="9"/>
        <w:rPr>
          <w:rFonts w:hint="eastAsia" w:ascii="华文中宋" w:hAnsi="华文中宋" w:eastAsia="华文中宋" w:cs="Times New Roman"/>
          <w:b/>
          <w:color w:val="000000"/>
          <w:sz w:val="52"/>
          <w:szCs w:val="52"/>
        </w:rPr>
      </w:pPr>
      <w:r>
        <w:rPr>
          <w:rFonts w:ascii="华文中宋" w:hAnsi="华文中宋" w:eastAsia="华文中宋" w:cs="Times New Roman"/>
          <w:b/>
          <w:color w:val="000000"/>
          <w:sz w:val="52"/>
          <w:szCs w:val="52"/>
        </w:rPr>
        <w:t>淄博市</w:t>
      </w:r>
      <w:r>
        <w:rPr>
          <w:rFonts w:hint="eastAsia" w:ascii="华文中宋" w:hAnsi="华文中宋" w:eastAsia="华文中宋" w:cs="Times New Roman"/>
          <w:b/>
          <w:color w:val="000000"/>
          <w:sz w:val="52"/>
          <w:szCs w:val="52"/>
        </w:rPr>
        <w:t>机动车驾驶员培训机构</w:t>
      </w:r>
    </w:p>
    <w:p>
      <w:pPr>
        <w:keepNext w:val="0"/>
        <w:keepLines w:val="0"/>
        <w:pageBreakBefore w:val="0"/>
        <w:kinsoku/>
        <w:overflowPunct/>
        <w:topLinePunct w:val="0"/>
        <w:bidi w:val="0"/>
        <w:spacing w:line="800" w:lineRule="exact"/>
        <w:jc w:val="center"/>
        <w:outlineLvl w:val="9"/>
        <w:rPr>
          <w:rFonts w:ascii="华文中宋" w:hAnsi="华文中宋" w:eastAsia="华文中宋" w:cs="Times New Roman"/>
          <w:b/>
          <w:color w:val="000000"/>
          <w:sz w:val="52"/>
          <w:szCs w:val="52"/>
        </w:rPr>
      </w:pPr>
      <w:r>
        <w:rPr>
          <w:rFonts w:hint="eastAsia" w:ascii="华文中宋" w:hAnsi="华文中宋" w:eastAsia="华文中宋" w:cs="Times New Roman"/>
          <w:b/>
          <w:color w:val="000000"/>
          <w:sz w:val="52"/>
          <w:szCs w:val="52"/>
        </w:rPr>
        <w:t>质量信誉考核申请</w:t>
      </w:r>
      <w:r>
        <w:rPr>
          <w:rFonts w:ascii="华文中宋" w:hAnsi="华文中宋" w:eastAsia="华文中宋" w:cs="Times New Roman"/>
          <w:b/>
          <w:color w:val="000000"/>
          <w:sz w:val="52"/>
          <w:szCs w:val="52"/>
        </w:rPr>
        <w:t>表</w:t>
      </w:r>
    </w:p>
    <w:p>
      <w:pPr>
        <w:keepNext w:val="0"/>
        <w:keepLines w:val="0"/>
        <w:pageBreakBefore w:val="0"/>
        <w:kinsoku/>
        <w:overflowPunct/>
        <w:topLinePunct w:val="0"/>
        <w:bidi w:val="0"/>
        <w:jc w:val="center"/>
        <w:outlineLvl w:val="9"/>
        <w:rPr>
          <w:rFonts w:hint="eastAsia" w:ascii="楷体_GB2312" w:hAnsi="楷体_GB2312" w:eastAsia="楷体_GB2312" w:cs="楷体_GB2312"/>
          <w:b/>
          <w:color w:val="000000"/>
          <w:sz w:val="36"/>
        </w:rPr>
      </w:pPr>
      <w:r>
        <w:rPr>
          <w:rFonts w:hint="eastAsia" w:ascii="楷体_GB2312" w:hAnsi="楷体_GB2312" w:eastAsia="楷体_GB2312" w:cs="楷体_GB2312"/>
          <w:b/>
          <w:color w:val="000000"/>
          <w:sz w:val="36"/>
        </w:rPr>
        <w:t xml:space="preserve">（ </w:t>
      </w:r>
      <w:r>
        <w:rPr>
          <w:rFonts w:hint="eastAsia" w:ascii="楷体_GB2312" w:hAnsi="楷体_GB2312" w:eastAsia="楷体_GB2312" w:cs="楷体_GB2312"/>
          <w:b/>
          <w:color w:val="000000"/>
          <w:sz w:val="36"/>
          <w:lang w:val="en-US" w:eastAsia="zh-CN"/>
        </w:rPr>
        <w:t>2022</w:t>
      </w:r>
      <w:r>
        <w:rPr>
          <w:rFonts w:hint="eastAsia" w:ascii="楷体_GB2312" w:hAnsi="楷体_GB2312" w:eastAsia="楷体_GB2312" w:cs="楷体_GB2312"/>
          <w:b/>
          <w:color w:val="000000"/>
          <w:sz w:val="36"/>
        </w:rPr>
        <w:t xml:space="preserve"> 年度）</w:t>
      </w:r>
    </w:p>
    <w:p>
      <w:pPr>
        <w:keepNext w:val="0"/>
        <w:keepLines w:val="0"/>
        <w:pageBreakBefore w:val="0"/>
        <w:kinsoku/>
        <w:overflowPunct/>
        <w:topLinePunct w:val="0"/>
        <w:bidi w:val="0"/>
        <w:jc w:val="center"/>
        <w:outlineLvl w:val="9"/>
        <w:rPr>
          <w:rFonts w:ascii="Calibri" w:hAnsi="Calibri" w:eastAsia="方正小标宋简体" w:cs="Times New Roman"/>
          <w:color w:val="000000"/>
          <w:sz w:val="44"/>
          <w:szCs w:val="44"/>
        </w:rPr>
      </w:pPr>
    </w:p>
    <w:p>
      <w:pPr>
        <w:keepNext w:val="0"/>
        <w:keepLines w:val="0"/>
        <w:pageBreakBefore w:val="0"/>
        <w:kinsoku/>
        <w:overflowPunct/>
        <w:topLinePunct w:val="0"/>
        <w:bidi w:val="0"/>
        <w:jc w:val="center"/>
        <w:outlineLvl w:val="9"/>
        <w:rPr>
          <w:rFonts w:ascii="Calibri" w:hAnsi="Calibri" w:eastAsia="方正小标宋简体" w:cs="Times New Roman"/>
          <w:color w:val="000000"/>
          <w:sz w:val="44"/>
          <w:szCs w:val="44"/>
        </w:rPr>
      </w:pPr>
    </w:p>
    <w:p>
      <w:pPr>
        <w:keepNext w:val="0"/>
        <w:keepLines w:val="0"/>
        <w:pageBreakBefore w:val="0"/>
        <w:kinsoku/>
        <w:overflowPunct/>
        <w:topLinePunct w:val="0"/>
        <w:bidi w:val="0"/>
        <w:jc w:val="center"/>
        <w:outlineLvl w:val="9"/>
        <w:rPr>
          <w:rFonts w:ascii="Calibri" w:hAnsi="Calibri" w:eastAsia="方正小标宋简体" w:cs="Times New Roman"/>
          <w:color w:val="000000"/>
          <w:sz w:val="44"/>
          <w:szCs w:val="44"/>
        </w:rPr>
      </w:pPr>
    </w:p>
    <w:p>
      <w:pPr>
        <w:keepNext w:val="0"/>
        <w:keepLines w:val="0"/>
        <w:pageBreakBefore w:val="0"/>
        <w:kinsoku/>
        <w:overflowPunct/>
        <w:topLinePunct w:val="0"/>
        <w:bidi w:val="0"/>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kinsoku/>
        <w:overflowPunct/>
        <w:topLinePunct w:val="0"/>
        <w:bidi w:val="0"/>
        <w:spacing w:line="720" w:lineRule="exact"/>
        <w:ind w:firstLine="960" w:firstLineChars="300"/>
        <w:outlineLvl w:val="9"/>
        <w:rPr>
          <w:rFonts w:ascii="Calibri" w:hAnsi="Calibri" w:eastAsia="黑体" w:cs="Times New Roman"/>
          <w:bCs/>
          <w:color w:val="000000"/>
          <w:sz w:val="32"/>
          <w:szCs w:val="32"/>
          <w:u w:val="single"/>
        </w:rPr>
      </w:pPr>
      <w:r>
        <w:rPr>
          <w:rFonts w:hint="eastAsia" w:ascii="Calibri" w:hAnsi="Calibri" w:eastAsia="黑体" w:cs="Times New Roman"/>
          <w:bCs/>
          <w:color w:val="000000"/>
          <w:sz w:val="32"/>
          <w:szCs w:val="32"/>
        </w:rPr>
        <w:t>培 训 机 构：</w:t>
      </w:r>
      <w:r>
        <w:rPr>
          <w:rFonts w:ascii="Calibri" w:hAnsi="Calibri" w:eastAsia="黑体" w:cs="Times New Roman"/>
          <w:bCs/>
          <w:color w:val="000000"/>
          <w:sz w:val="32"/>
          <w:szCs w:val="32"/>
          <w:u w:val="single"/>
        </w:rPr>
        <w:t xml:space="preserve">   </w:t>
      </w:r>
      <w:r>
        <w:rPr>
          <w:rFonts w:hint="eastAsia" w:ascii="Calibri" w:hAnsi="Calibri" w:eastAsia="黑体" w:cs="Times New Roman"/>
          <w:bCs/>
          <w:color w:val="000000"/>
          <w:sz w:val="32"/>
          <w:szCs w:val="32"/>
          <w:u w:val="single"/>
        </w:rPr>
        <w:t xml:space="preserve">                      </w:t>
      </w:r>
      <w:r>
        <w:rPr>
          <w:rFonts w:ascii="Calibri" w:hAnsi="Calibri" w:eastAsia="华文楷体" w:cs="Times New Roman"/>
          <w:bCs/>
          <w:color w:val="000000"/>
          <w:sz w:val="32"/>
          <w:szCs w:val="32"/>
          <w:u w:val="single"/>
        </w:rPr>
        <w:t xml:space="preserve"> </w:t>
      </w:r>
      <w:r>
        <w:rPr>
          <w:rFonts w:ascii="Calibri" w:hAnsi="Calibri" w:eastAsia="黑体" w:cs="Times New Roman"/>
          <w:bCs/>
          <w:color w:val="000000"/>
          <w:sz w:val="32"/>
          <w:szCs w:val="32"/>
          <w:u w:val="single"/>
        </w:rPr>
        <w:t xml:space="preserve"> </w:t>
      </w:r>
    </w:p>
    <w:p>
      <w:pPr>
        <w:keepNext w:val="0"/>
        <w:keepLines w:val="0"/>
        <w:pageBreakBefore w:val="0"/>
        <w:kinsoku/>
        <w:overflowPunct/>
        <w:topLinePunct w:val="0"/>
        <w:bidi w:val="0"/>
        <w:spacing w:line="720" w:lineRule="exact"/>
        <w:ind w:firstLine="899" w:firstLineChars="254"/>
        <w:outlineLvl w:val="9"/>
        <w:rPr>
          <w:rFonts w:ascii="Calibri" w:hAnsi="Calibri" w:eastAsia="仿宋_GB2312" w:cs="Times New Roman"/>
          <w:bCs/>
          <w:color w:val="000000"/>
          <w:w w:val="80"/>
          <w:kern w:val="36"/>
          <w:sz w:val="32"/>
          <w:szCs w:val="32"/>
        </w:rPr>
      </w:pPr>
      <w:r>
        <w:rPr>
          <w:rFonts w:hint="eastAsia" w:ascii="Calibri" w:hAnsi="Calibri" w:eastAsia="黑体" w:cs="Times New Roman"/>
          <w:bCs/>
          <w:color w:val="000000"/>
          <w:spacing w:val="17"/>
          <w:kern w:val="36"/>
          <w:sz w:val="32"/>
          <w:szCs w:val="32"/>
        </w:rPr>
        <w:t>法定代表人：</w:t>
      </w:r>
      <w:r>
        <w:rPr>
          <w:rFonts w:ascii="Calibri" w:hAnsi="Calibri" w:eastAsia="华文楷体" w:cs="Times New Roman"/>
          <w:bCs/>
          <w:color w:val="000000"/>
          <w:kern w:val="36"/>
          <w:sz w:val="32"/>
          <w:szCs w:val="32"/>
          <w:u w:val="single"/>
        </w:rPr>
        <w:t xml:space="preserve">        </w:t>
      </w:r>
      <w:r>
        <w:rPr>
          <w:rFonts w:hint="eastAsia" w:ascii="Calibri" w:hAnsi="Calibri" w:eastAsia="华文楷体" w:cs="Times New Roman"/>
          <w:bCs/>
          <w:color w:val="000000"/>
          <w:kern w:val="36"/>
          <w:sz w:val="32"/>
          <w:szCs w:val="32"/>
          <w:u w:val="single"/>
        </w:rPr>
        <w:t xml:space="preserve"> </w:t>
      </w:r>
      <w:r>
        <w:rPr>
          <w:rFonts w:ascii="Calibri" w:hAnsi="Calibri" w:eastAsia="华文楷体" w:cs="Times New Roman"/>
          <w:bCs/>
          <w:color w:val="000000"/>
          <w:kern w:val="36"/>
          <w:sz w:val="32"/>
          <w:szCs w:val="32"/>
          <w:u w:val="single"/>
        </w:rPr>
        <w:t xml:space="preserve">  </w:t>
      </w:r>
      <w:r>
        <w:rPr>
          <w:rFonts w:hint="eastAsia" w:ascii="Calibri" w:hAnsi="Calibri" w:eastAsia="华文楷体" w:cs="Times New Roman"/>
          <w:bCs/>
          <w:color w:val="000000"/>
          <w:kern w:val="36"/>
          <w:sz w:val="32"/>
          <w:szCs w:val="32"/>
          <w:u w:val="single"/>
        </w:rPr>
        <w:t xml:space="preserve">       </w:t>
      </w:r>
      <w:r>
        <w:rPr>
          <w:rFonts w:hint="eastAsia" w:ascii="Calibri" w:hAnsi="华文楷体" w:eastAsia="华文楷体" w:cs="Times New Roman"/>
          <w:bCs/>
          <w:color w:val="000000"/>
          <w:kern w:val="36"/>
          <w:sz w:val="32"/>
          <w:szCs w:val="32"/>
          <w:u w:val="single"/>
        </w:rPr>
        <w:t xml:space="preserve"> </w:t>
      </w:r>
      <w:r>
        <w:rPr>
          <w:rFonts w:ascii="Calibri" w:hAnsi="Calibri" w:eastAsia="华文楷体" w:cs="Times New Roman"/>
          <w:bCs/>
          <w:color w:val="000000"/>
          <w:kern w:val="36"/>
          <w:sz w:val="32"/>
          <w:szCs w:val="32"/>
          <w:u w:val="single"/>
        </w:rPr>
        <w:t xml:space="preserve">  </w:t>
      </w:r>
      <w:r>
        <w:rPr>
          <w:rFonts w:hint="eastAsia" w:ascii="Calibri" w:hAnsi="Calibri" w:eastAsia="华文楷体" w:cs="Times New Roman"/>
          <w:bCs/>
          <w:color w:val="000000"/>
          <w:kern w:val="36"/>
          <w:sz w:val="32"/>
          <w:szCs w:val="32"/>
          <w:u w:val="single"/>
        </w:rPr>
        <w:t xml:space="preserve"> </w:t>
      </w:r>
      <w:r>
        <w:rPr>
          <w:rFonts w:ascii="Calibri" w:hAnsi="Calibri" w:eastAsia="华文楷体" w:cs="Times New Roman"/>
          <w:bCs/>
          <w:color w:val="000000"/>
          <w:kern w:val="36"/>
          <w:sz w:val="32"/>
          <w:szCs w:val="32"/>
          <w:u w:val="single"/>
        </w:rPr>
        <w:t xml:space="preserve">    </w:t>
      </w:r>
      <w:r>
        <w:rPr>
          <w:rFonts w:ascii="Calibri" w:hAnsi="Calibri" w:eastAsia="华文楷体" w:cs="Times New Roman"/>
          <w:bCs/>
          <w:color w:val="000000"/>
          <w:spacing w:val="-28"/>
          <w:kern w:val="36"/>
          <w:sz w:val="32"/>
          <w:szCs w:val="32"/>
          <w:u w:val="single"/>
        </w:rPr>
        <w:t xml:space="preserve">  </w:t>
      </w:r>
    </w:p>
    <w:p>
      <w:pPr>
        <w:keepNext w:val="0"/>
        <w:keepLines w:val="0"/>
        <w:pageBreakBefore w:val="0"/>
        <w:kinsoku/>
        <w:overflowPunct/>
        <w:topLinePunct w:val="0"/>
        <w:bidi w:val="0"/>
        <w:spacing w:line="720" w:lineRule="exact"/>
        <w:ind w:firstLine="960" w:firstLineChars="300"/>
        <w:outlineLvl w:val="9"/>
        <w:rPr>
          <w:rFonts w:ascii="Calibri" w:hAnsi="Calibri" w:eastAsia="仿宋_GB2312" w:cs="Times New Roman"/>
          <w:bCs/>
          <w:color w:val="000000"/>
          <w:sz w:val="32"/>
          <w:szCs w:val="32"/>
          <w:u w:val="single"/>
        </w:rPr>
      </w:pPr>
      <w:r>
        <w:rPr>
          <w:rFonts w:hint="eastAsia" w:ascii="Calibri" w:hAnsi="Calibri" w:eastAsia="黑体" w:cs="Times New Roman"/>
          <w:bCs/>
          <w:color w:val="000000"/>
          <w:sz w:val="32"/>
          <w:szCs w:val="32"/>
        </w:rPr>
        <w:t>申</w:t>
      </w:r>
      <w:r>
        <w:rPr>
          <w:rFonts w:ascii="Calibri" w:hAnsi="Calibri" w:eastAsia="黑体" w:cs="Times New Roman"/>
          <w:bCs/>
          <w:color w:val="000000"/>
          <w:sz w:val="32"/>
          <w:szCs w:val="32"/>
        </w:rPr>
        <w:t xml:space="preserve"> 报 日 期</w:t>
      </w:r>
      <w:r>
        <w:rPr>
          <w:rFonts w:hint="eastAsia" w:ascii="Calibri" w:hAnsi="Calibri" w:eastAsia="黑体" w:cs="Times New Roman"/>
          <w:bCs/>
          <w:color w:val="000000"/>
          <w:sz w:val="32"/>
          <w:szCs w:val="32"/>
        </w:rPr>
        <w:t>：</w:t>
      </w:r>
      <w:r>
        <w:rPr>
          <w:rFonts w:ascii="Calibri" w:hAnsi="Calibri" w:eastAsia="仿宋_GB2312" w:cs="Times New Roman"/>
          <w:bCs/>
          <w:color w:val="000000"/>
          <w:sz w:val="32"/>
          <w:szCs w:val="32"/>
          <w:u w:val="single"/>
        </w:rPr>
        <w:t xml:space="preserve">     </w:t>
      </w:r>
      <w:r>
        <w:rPr>
          <w:rFonts w:hint="eastAsia" w:ascii="Calibri" w:hAnsi="Calibri" w:eastAsia="华文楷体" w:cs="Times New Roman"/>
          <w:bCs/>
          <w:color w:val="000000"/>
          <w:sz w:val="32"/>
          <w:szCs w:val="32"/>
          <w:u w:val="single"/>
        </w:rPr>
        <w:t xml:space="preserve">   </w:t>
      </w:r>
      <w:r>
        <w:rPr>
          <w:rFonts w:ascii="Calibri" w:hAnsi="华文楷体" w:eastAsia="华文楷体" w:cs="Times New Roman"/>
          <w:bCs/>
          <w:color w:val="000000"/>
          <w:sz w:val="32"/>
          <w:szCs w:val="32"/>
          <w:u w:val="single"/>
        </w:rPr>
        <w:t>年</w:t>
      </w:r>
      <w:r>
        <w:rPr>
          <w:rFonts w:hint="eastAsia" w:ascii="Calibri" w:hAnsi="Calibri" w:eastAsia="华文楷体" w:cs="Times New Roman"/>
          <w:bCs/>
          <w:color w:val="000000"/>
          <w:sz w:val="32"/>
          <w:szCs w:val="32"/>
          <w:u w:val="single"/>
        </w:rPr>
        <w:t xml:space="preserve">  </w:t>
      </w:r>
      <w:r>
        <w:rPr>
          <w:rFonts w:hint="eastAsia" w:ascii="Calibri" w:hAnsi="Calibri" w:eastAsia="华文楷体" w:cs="Times New Roman"/>
          <w:bCs/>
          <w:color w:val="000000"/>
          <w:sz w:val="32"/>
          <w:szCs w:val="32"/>
          <w:u w:val="single"/>
          <w:lang w:val="en-US" w:eastAsia="zh-CN"/>
        </w:rPr>
        <w:t xml:space="preserve"> </w:t>
      </w:r>
      <w:r>
        <w:rPr>
          <w:rFonts w:hint="eastAsia" w:ascii="Calibri" w:hAnsi="Calibri" w:eastAsia="华文楷体" w:cs="Times New Roman"/>
          <w:bCs/>
          <w:color w:val="000000"/>
          <w:sz w:val="32"/>
          <w:szCs w:val="32"/>
          <w:u w:val="single"/>
        </w:rPr>
        <w:t xml:space="preserve">  </w:t>
      </w:r>
      <w:r>
        <w:rPr>
          <w:rFonts w:ascii="Calibri" w:hAnsi="华文楷体" w:eastAsia="华文楷体" w:cs="Times New Roman"/>
          <w:bCs/>
          <w:color w:val="000000"/>
          <w:sz w:val="32"/>
          <w:szCs w:val="32"/>
          <w:u w:val="single"/>
        </w:rPr>
        <w:t>月</w:t>
      </w:r>
      <w:r>
        <w:rPr>
          <w:rFonts w:hint="eastAsia" w:ascii="Calibri" w:hAnsi="Calibri" w:eastAsia="华文楷体" w:cs="Times New Roman"/>
          <w:bCs/>
          <w:color w:val="000000"/>
          <w:sz w:val="32"/>
          <w:szCs w:val="32"/>
          <w:u w:val="single"/>
        </w:rPr>
        <w:t xml:space="preserve">     </w:t>
      </w:r>
      <w:r>
        <w:rPr>
          <w:rFonts w:ascii="Calibri" w:hAnsi="华文楷体" w:eastAsia="华文楷体" w:cs="Times New Roman"/>
          <w:bCs/>
          <w:color w:val="000000"/>
          <w:sz w:val="32"/>
          <w:szCs w:val="32"/>
          <w:u w:val="single"/>
        </w:rPr>
        <w:t>日</w:t>
      </w:r>
      <w:r>
        <w:rPr>
          <w:rFonts w:ascii="Calibri" w:hAnsi="Calibri" w:eastAsia="华文楷体" w:cs="Times New Roman"/>
          <w:bCs/>
          <w:color w:val="000000"/>
          <w:spacing w:val="-4"/>
          <w:sz w:val="32"/>
          <w:szCs w:val="32"/>
          <w:u w:val="single"/>
        </w:rPr>
        <w:t xml:space="preserve"> </w:t>
      </w:r>
      <w:r>
        <w:rPr>
          <w:rFonts w:hint="eastAsia" w:ascii="Calibri" w:hAnsi="Calibri" w:eastAsia="华文楷体" w:cs="Times New Roman"/>
          <w:bCs/>
          <w:color w:val="000000"/>
          <w:spacing w:val="-4"/>
          <w:sz w:val="32"/>
          <w:szCs w:val="32"/>
          <w:u w:val="single"/>
        </w:rPr>
        <w:t xml:space="preserve"> </w:t>
      </w:r>
      <w:r>
        <w:rPr>
          <w:rFonts w:ascii="Calibri" w:hAnsi="Calibri" w:eastAsia="仿宋_GB2312" w:cs="Times New Roman"/>
          <w:bCs/>
          <w:color w:val="000000"/>
          <w:spacing w:val="-4"/>
          <w:w w:val="110"/>
          <w:sz w:val="32"/>
          <w:szCs w:val="32"/>
          <w:u w:val="single"/>
        </w:rPr>
        <w:t xml:space="preserve"> </w:t>
      </w:r>
    </w:p>
    <w:p>
      <w:pPr>
        <w:keepNext w:val="0"/>
        <w:keepLines w:val="0"/>
        <w:pageBreakBefore w:val="0"/>
        <w:kinsoku/>
        <w:overflowPunct/>
        <w:topLinePunct w:val="0"/>
        <w:bidi w:val="0"/>
        <w:spacing w:line="500" w:lineRule="exact"/>
        <w:outlineLvl w:val="9"/>
        <w:rPr>
          <w:rFonts w:ascii="Calibri" w:hAnsi="Calibri" w:eastAsia="仿宋_GB2312" w:cs="Times New Roman"/>
          <w:color w:val="000000"/>
          <w:sz w:val="32"/>
          <w:szCs w:val="32"/>
          <w:u w:val="single"/>
        </w:rPr>
      </w:pPr>
    </w:p>
    <w:p>
      <w:pPr>
        <w:keepNext w:val="0"/>
        <w:keepLines w:val="0"/>
        <w:pageBreakBefore w:val="0"/>
        <w:kinsoku/>
        <w:overflowPunct/>
        <w:topLinePunct w:val="0"/>
        <w:bidi w:val="0"/>
        <w:spacing w:line="500" w:lineRule="exact"/>
        <w:outlineLvl w:val="9"/>
        <w:rPr>
          <w:rFonts w:ascii="Calibri" w:hAnsi="Calibri" w:eastAsia="仿宋_GB2312" w:cs="Times New Roman"/>
          <w:color w:val="000000"/>
          <w:sz w:val="32"/>
          <w:szCs w:val="32"/>
          <w:u w:val="single"/>
        </w:rPr>
      </w:pPr>
    </w:p>
    <w:p>
      <w:pPr>
        <w:keepNext w:val="0"/>
        <w:keepLines w:val="0"/>
        <w:pageBreakBefore w:val="0"/>
        <w:kinsoku/>
        <w:overflowPunct/>
        <w:topLinePunct w:val="0"/>
        <w:bidi w:val="0"/>
        <w:spacing w:line="500" w:lineRule="exact"/>
        <w:jc w:val="center"/>
        <w:outlineLvl w:val="9"/>
        <w:rPr>
          <w:rFonts w:ascii="楷体" w:hAnsi="楷体" w:eastAsia="楷体" w:cs="Times New Roman"/>
          <w:bCs/>
          <w:color w:val="000000"/>
          <w:sz w:val="32"/>
          <w:szCs w:val="32"/>
        </w:rPr>
      </w:pPr>
      <w:r>
        <w:rPr>
          <w:rFonts w:ascii="楷体" w:hAnsi="楷体" w:eastAsia="楷体" w:cs="Times New Roman"/>
          <w:bCs/>
          <w:color w:val="000000"/>
          <w:sz w:val="32"/>
          <w:szCs w:val="32"/>
        </w:rPr>
        <w:t>淄博市</w:t>
      </w:r>
      <w:r>
        <w:rPr>
          <w:rFonts w:hint="eastAsia" w:ascii="楷体" w:hAnsi="楷体" w:eastAsia="楷体" w:cs="Times New Roman"/>
          <w:bCs/>
          <w:color w:val="000000"/>
          <w:sz w:val="32"/>
          <w:szCs w:val="32"/>
        </w:rPr>
        <w:t>交通运输局</w:t>
      </w:r>
      <w:r>
        <w:rPr>
          <w:rFonts w:ascii="楷体" w:hAnsi="楷体" w:eastAsia="楷体" w:cs="Times New Roman"/>
          <w:bCs/>
          <w:color w:val="000000"/>
          <w:sz w:val="32"/>
          <w:szCs w:val="32"/>
        </w:rPr>
        <w:t>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22"/>
        <w:gridCol w:w="879"/>
        <w:gridCol w:w="1586"/>
        <w:gridCol w:w="1192"/>
        <w:gridCol w:w="1273"/>
        <w:gridCol w:w="431"/>
        <w:gridCol w:w="1700"/>
        <w:gridCol w:w="49"/>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default" w:ascii="Calibri" w:hAnsi="Calibri" w:eastAsia="宋体" w:cs="Times New Roman"/>
                <w:sz w:val="28"/>
                <w:szCs w:val="28"/>
              </w:rPr>
            </w:pPr>
            <w:r>
              <w:rPr>
                <w:rFonts w:hint="eastAsia" w:ascii="楷体" w:hAnsi="楷体" w:eastAsia="楷体" w:cs="楷体"/>
                <w:sz w:val="28"/>
                <w:szCs w:val="28"/>
              </w:rPr>
              <w:t>机动车驾驶员培训机构基本信息</w:t>
            </w: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4482"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培训机构</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级别</w:t>
            </w:r>
          </w:p>
        </w:tc>
        <w:tc>
          <w:tcPr>
            <w:tcW w:w="134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单位住所</w:t>
            </w:r>
          </w:p>
        </w:tc>
        <w:tc>
          <w:tcPr>
            <w:tcW w:w="7523" w:type="dxa"/>
            <w:gridSpan w:val="7"/>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277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4"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成立日期</w:t>
            </w:r>
          </w:p>
        </w:tc>
        <w:tc>
          <w:tcPr>
            <w:tcW w:w="304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经济性质</w:t>
            </w:r>
          </w:p>
        </w:tc>
        <w:tc>
          <w:tcPr>
            <w:tcW w:w="277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4"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注册资本</w:t>
            </w:r>
          </w:p>
        </w:tc>
        <w:tc>
          <w:tcPr>
            <w:tcW w:w="304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信用代码</w:t>
            </w:r>
          </w:p>
        </w:tc>
        <w:tc>
          <w:tcPr>
            <w:tcW w:w="277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4"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营业期限</w:t>
            </w:r>
          </w:p>
        </w:tc>
        <w:tc>
          <w:tcPr>
            <w:tcW w:w="304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经营范围</w:t>
            </w:r>
          </w:p>
        </w:tc>
        <w:tc>
          <w:tcPr>
            <w:tcW w:w="7523" w:type="dxa"/>
            <w:gridSpan w:val="7"/>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经营许可证号码</w:t>
            </w:r>
          </w:p>
        </w:tc>
        <w:tc>
          <w:tcPr>
            <w:tcW w:w="277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4"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经营许可证有效期限</w:t>
            </w:r>
          </w:p>
        </w:tc>
        <w:tc>
          <w:tcPr>
            <w:tcW w:w="304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培训负责人</w:t>
            </w:r>
          </w:p>
        </w:tc>
        <w:tc>
          <w:tcPr>
            <w:tcW w:w="277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4"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04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7" w:hRule="atLeast"/>
          <w:jc w:val="center"/>
        </w:trPr>
        <w:tc>
          <w:tcPr>
            <w:tcW w:w="798" w:type="dxa"/>
            <w:noWrap w:val="0"/>
            <w:vAlign w:val="center"/>
          </w:tcPr>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20</w:t>
            </w:r>
            <w:r>
              <w:rPr>
                <w:rFonts w:hint="eastAsia" w:ascii="楷体_GB2312" w:hAnsi="楷体_GB2312" w:eastAsia="楷体_GB2312" w:cs="楷体_GB2312"/>
                <w:sz w:val="28"/>
                <w:szCs w:val="28"/>
                <w:lang w:val="en-US" w:eastAsia="zh-CN"/>
              </w:rPr>
              <w:t>22</w:t>
            </w:r>
            <w:r>
              <w:rPr>
                <w:rFonts w:hint="eastAsia" w:ascii="楷体_GB2312" w:hAnsi="楷体_GB2312" w:eastAsia="楷体_GB2312" w:cs="楷体_GB2312"/>
                <w:sz w:val="28"/>
                <w:szCs w:val="28"/>
              </w:rPr>
              <w:t>年度</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质量</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信誉</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考核</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自评</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default" w:ascii="Calibri" w:hAnsi="Calibri" w:eastAsia="宋体" w:cs="Times New Roman"/>
                <w:sz w:val="28"/>
                <w:szCs w:val="28"/>
              </w:rPr>
            </w:pPr>
            <w:r>
              <w:rPr>
                <w:rFonts w:hint="eastAsia" w:ascii="楷体_GB2312" w:hAnsi="楷体_GB2312" w:eastAsia="楷体_GB2312" w:cs="楷体_GB2312"/>
                <w:sz w:val="28"/>
                <w:szCs w:val="28"/>
              </w:rPr>
              <w:t>报告</w:t>
            </w:r>
          </w:p>
        </w:tc>
        <w:tc>
          <w:tcPr>
            <w:tcW w:w="9224" w:type="dxa"/>
            <w:gridSpan w:val="9"/>
            <w:noWrap w:val="0"/>
            <w:vAlign w:val="center"/>
          </w:tcPr>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黑体" w:hAnsi="Calibri" w:eastAsia="黑体" w:cs="Times New Roman"/>
                <w:sz w:val="28"/>
                <w:szCs w:val="28"/>
              </w:rPr>
            </w:pPr>
            <w:r>
              <w:rPr>
                <w:rFonts w:hint="eastAsia" w:ascii="黑体" w:hAnsi="Calibri" w:eastAsia="黑体" w:cs="Times New Roman"/>
                <w:sz w:val="28"/>
                <w:szCs w:val="28"/>
              </w:rPr>
              <w:t>一、主要工作开展情况</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仿宋_GB2312" w:eastAsia="仿宋_GB2312" w:cs="仿宋_GB2312"/>
                <w:sz w:val="28"/>
                <w:szCs w:val="28"/>
              </w:rPr>
              <w:t>（一）企业经营资质情况。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仿宋_GB2312" w:eastAsia="仿宋_GB2312" w:cs="仿宋_GB2312"/>
                <w:sz w:val="28"/>
                <w:szCs w:val="28"/>
              </w:rPr>
              <w:t>（二）教练员管理情况。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Calibri" w:eastAsia="仿宋_GB2312" w:cs="Times New Roman"/>
                <w:sz w:val="28"/>
                <w:szCs w:val="28"/>
              </w:rPr>
              <w:t>（三）</w:t>
            </w:r>
            <w:r>
              <w:rPr>
                <w:rFonts w:hint="eastAsia" w:ascii="仿宋_GB2312" w:hAnsi="仿宋_GB2312" w:eastAsia="仿宋_GB2312" w:cs="仿宋_GB2312"/>
                <w:sz w:val="28"/>
                <w:szCs w:val="28"/>
              </w:rPr>
              <w:t>教学车辆管理情况。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（四）教练场地管理情况。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（五）教学设施管理情况。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（六）教学管理情况。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（七）经营管理情况。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（八）安全生产管理情况。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Calibri" w:eastAsia="仿宋_GB2312" w:cs="Times New Roman"/>
                <w:sz w:val="28"/>
                <w:szCs w:val="28"/>
              </w:rPr>
              <w:t>（九）工作创新情况。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0" w:hRule="atLeast"/>
          <w:jc w:val="center"/>
        </w:trPr>
        <w:tc>
          <w:tcPr>
            <w:tcW w:w="798" w:type="dxa"/>
            <w:noWrap w:val="0"/>
            <w:vAlign w:val="center"/>
          </w:tcPr>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rPr>
              <w:t>20</w:t>
            </w:r>
            <w:r>
              <w:rPr>
                <w:rFonts w:hint="eastAsia" w:ascii="楷体_GB2312" w:hAnsi="楷体_GB2312" w:eastAsia="楷体_GB2312" w:cs="楷体_GB2312"/>
                <w:sz w:val="28"/>
                <w:szCs w:val="28"/>
                <w:lang w:val="en-US" w:eastAsia="zh-CN"/>
              </w:rPr>
              <w:t>22</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年度</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质量</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信誉</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考核</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自评</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报告</w:t>
            </w:r>
          </w:p>
        </w:tc>
        <w:tc>
          <w:tcPr>
            <w:tcW w:w="9224" w:type="dxa"/>
            <w:gridSpan w:val="9"/>
            <w:noWrap w:val="0"/>
            <w:vAlign w:val="top"/>
          </w:tcPr>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黑体" w:hAnsi="Calibri" w:eastAsia="黑体" w:cs="Times New Roman"/>
                <w:sz w:val="28"/>
                <w:szCs w:val="28"/>
              </w:rPr>
              <w:t>二、存在主要问题</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楷体_GB2312" w:hAnsi="Calibri" w:eastAsia="楷体_GB2312" w:cs="Times New Roman"/>
                <w:sz w:val="28"/>
                <w:szCs w:val="28"/>
              </w:rPr>
              <w:t>（一）</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Calibri" w:eastAsia="仿宋_GB2312" w:cs="Times New Roman"/>
                <w:sz w:val="28"/>
                <w:szCs w:val="28"/>
              </w:rPr>
              <w:t>（二）</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（三）</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ind w:left="0" w:right="0" w:firstLine="560" w:firstLineChars="200"/>
              <w:outlineLvl w:val="9"/>
              <w:rPr>
                <w:rFonts w:hint="eastAsia" w:ascii="黑体" w:hAnsi="Calibri" w:eastAsia="黑体" w:cs="Times New Roman"/>
                <w:sz w:val="28"/>
                <w:szCs w:val="28"/>
              </w:rPr>
            </w:pPr>
            <w:r>
              <w:rPr>
                <w:rFonts w:hint="eastAsia" w:ascii="黑体" w:hAnsi="Calibri" w:eastAsia="黑体" w:cs="Times New Roman"/>
                <w:sz w:val="28"/>
                <w:szCs w:val="28"/>
              </w:rPr>
              <w:t>三、下一步整改措施</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仿宋_GB2312" w:eastAsia="仿宋_GB2312" w:cs="仿宋_GB2312"/>
                <w:sz w:val="28"/>
                <w:szCs w:val="28"/>
              </w:rPr>
              <w:t>（</w:t>
            </w:r>
            <w:r>
              <w:rPr>
                <w:rFonts w:hint="eastAsia" w:ascii="仿宋_GB2312" w:hAnsi="Calibri" w:eastAsia="仿宋_GB2312" w:cs="Times New Roman"/>
                <w:sz w:val="28"/>
                <w:szCs w:val="28"/>
              </w:rPr>
              <w:t>一）</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（二）</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（三）</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8"/>
                <w:szCs w:val="28"/>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8"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rPr>
              <w:t>20</w:t>
            </w:r>
            <w:r>
              <w:rPr>
                <w:rFonts w:hint="eastAsia" w:ascii="楷体_GB2312" w:hAnsi="楷体_GB2312" w:eastAsia="楷体_GB2312" w:cs="楷体_GB2312"/>
                <w:sz w:val="28"/>
                <w:szCs w:val="28"/>
                <w:lang w:val="en-US" w:eastAsia="zh-CN"/>
              </w:rPr>
              <w:t>22</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年度</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质量</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信誉</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考核</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自评</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报告</w:t>
            </w:r>
          </w:p>
        </w:tc>
        <w:tc>
          <w:tcPr>
            <w:tcW w:w="9224" w:type="dxa"/>
            <w:gridSpan w:val="9"/>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仿宋_GB2312" w:hAnsi="仿宋_GB2312" w:eastAsia="仿宋_GB2312" w:cs="仿宋_GB2312"/>
                <w:sz w:val="28"/>
                <w:szCs w:val="28"/>
              </w:rPr>
            </w:pPr>
            <w:r>
              <w:rPr>
                <w:rFonts w:hint="eastAsia" w:ascii="宋体-方正超大字符集" w:hAnsi="宋体-方正超大字符集" w:eastAsia="宋体-方正超大字符集" w:cs="宋体-方正超大字符集"/>
                <w:sz w:val="24"/>
              </w:rPr>
              <w:t>注：机动车驾驶员培训机构要对照考核指标逐项进行自查，并撰写自评报告。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p>
        </w:tc>
        <w:tc>
          <w:tcPr>
            <w:tcW w:w="9224" w:type="dxa"/>
            <w:gridSpan w:val="9"/>
            <w:noWrap w:val="0"/>
            <w:vAlign w:val="center"/>
          </w:tcPr>
          <w:p>
            <w:pPr>
              <w:keepNext w:val="0"/>
              <w:keepLines w:val="0"/>
              <w:pageBreakBefore w:val="0"/>
              <w:suppressLineNumbers w:val="0"/>
              <w:kinsoku/>
              <w:overflowPunct/>
              <w:topLinePunct w:val="0"/>
              <w:bidi w:val="0"/>
              <w:spacing w:before="0" w:beforeAutospacing="0" w:after="0" w:afterAutospacing="0" w:line="600" w:lineRule="exact"/>
              <w:ind w:left="0" w:right="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自评得分：                      自评等级：                      </w:t>
            </w:r>
          </w:p>
          <w:p>
            <w:pPr>
              <w:keepNext w:val="0"/>
              <w:keepLines w:val="0"/>
              <w:pageBreakBefore w:val="0"/>
              <w:suppressLineNumbers w:val="0"/>
              <w:kinsoku/>
              <w:overflowPunct/>
              <w:topLinePunct w:val="0"/>
              <w:bidi w:val="0"/>
              <w:spacing w:before="0" w:beforeAutospacing="0" w:after="0" w:afterAutospacing="0" w:line="600" w:lineRule="exact"/>
              <w:ind w:left="0"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培训机构自评小组组长（签字）：</w:t>
            </w:r>
          </w:p>
          <w:p>
            <w:pPr>
              <w:keepNext w:val="0"/>
              <w:keepLines w:val="0"/>
              <w:pageBreakBefore w:val="0"/>
              <w:suppressLineNumbers w:val="0"/>
              <w:kinsoku/>
              <w:overflowPunct/>
              <w:topLinePunct w:val="0"/>
              <w:bidi w:val="0"/>
              <w:spacing w:before="0" w:beforeAutospacing="0" w:after="0" w:afterAutospacing="0" w:line="600" w:lineRule="exact"/>
              <w:ind w:left="0" w:right="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培训机构自评小组成员（签字）：</w:t>
            </w:r>
          </w:p>
          <w:p>
            <w:pPr>
              <w:keepNext w:val="0"/>
              <w:keepLines w:val="0"/>
              <w:pageBreakBefore w:val="0"/>
              <w:suppressLineNumbers w:val="0"/>
              <w:kinsoku/>
              <w:overflowPunct/>
              <w:topLinePunct w:val="0"/>
              <w:bidi w:val="0"/>
              <w:spacing w:before="0" w:beforeAutospacing="0" w:after="0" w:afterAutospacing="0" w:line="480" w:lineRule="exact"/>
              <w:ind w:left="0" w:right="0"/>
              <w:jc w:val="center"/>
              <w:outlineLvl w:val="9"/>
              <w:rPr>
                <w:rFonts w:hint="eastAsia" w:ascii="仿宋_GB2312" w:hAnsi="仿宋_GB2312" w:eastAsia="仿宋_GB2312" w:cs="仿宋_GB2312"/>
                <w:sz w:val="28"/>
                <w:szCs w:val="28"/>
              </w:rPr>
            </w:pP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                                    （盖章）</w:t>
            </w:r>
          </w:p>
          <w:p>
            <w:pPr>
              <w:keepNext w:val="0"/>
              <w:keepLines w:val="0"/>
              <w:pageBreakBefore w:val="0"/>
              <w:suppressLineNumbers w:val="0"/>
              <w:kinsoku/>
              <w:overflowPunct/>
              <w:topLinePunct w:val="0"/>
              <w:bidi w:val="0"/>
              <w:spacing w:before="0" w:beforeAutospacing="0" w:after="0" w:afterAutospacing="0" w:line="600" w:lineRule="exact"/>
              <w:ind w:left="0" w:right="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22" w:type="dxa"/>
            <w:gridSpan w:val="10"/>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华文中宋" w:hAnsi="华文中宋" w:eastAsia="华文中宋" w:cs="华文中宋"/>
                <w:b/>
                <w:bCs/>
                <w:sz w:val="32"/>
                <w:szCs w:val="32"/>
              </w:rPr>
              <w:t>组织机构及管理制度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12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组</w:t>
            </w:r>
          </w:p>
          <w:p>
            <w:pPr>
              <w:keepNext w:val="0"/>
              <w:keepLines w:val="0"/>
              <w:pageBreakBefore w:val="0"/>
              <w:suppressLineNumbers w:val="0"/>
              <w:kinsoku/>
              <w:overflowPunct/>
              <w:topLinePunct w:val="0"/>
              <w:bidi w:val="0"/>
              <w:spacing w:before="0" w:beforeAutospacing="0" w:after="0" w:afterAutospacing="0" w:line="12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织</w:t>
            </w:r>
          </w:p>
          <w:p>
            <w:pPr>
              <w:keepNext w:val="0"/>
              <w:keepLines w:val="0"/>
              <w:pageBreakBefore w:val="0"/>
              <w:suppressLineNumbers w:val="0"/>
              <w:kinsoku/>
              <w:overflowPunct/>
              <w:topLinePunct w:val="0"/>
              <w:bidi w:val="0"/>
              <w:spacing w:before="0" w:beforeAutospacing="0" w:after="0" w:afterAutospacing="0" w:line="12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机</w:t>
            </w:r>
          </w:p>
          <w:p>
            <w:pPr>
              <w:keepNext w:val="0"/>
              <w:keepLines w:val="0"/>
              <w:pageBreakBefore w:val="0"/>
              <w:suppressLineNumbers w:val="0"/>
              <w:kinsoku/>
              <w:overflowPunct/>
              <w:topLinePunct w:val="0"/>
              <w:bidi w:val="0"/>
              <w:spacing w:before="0" w:beforeAutospacing="0" w:after="0" w:afterAutospacing="0" w:line="1200" w:lineRule="exact"/>
              <w:ind w:left="0" w:right="0"/>
              <w:jc w:val="center"/>
              <w:outlineLvl w:val="9"/>
              <w:rPr>
                <w:rFonts w:hint="default" w:ascii="楷体_GB2312" w:hAnsi="楷体_GB2312" w:eastAsia="楷体_GB2312" w:cs="楷体_GB2312"/>
                <w:sz w:val="28"/>
                <w:szCs w:val="28"/>
              </w:rPr>
            </w:pPr>
            <w:r>
              <w:rPr>
                <w:rFonts w:hint="eastAsia" w:ascii="楷体_GB2312" w:hAnsi="楷体_GB2312" w:eastAsia="楷体_GB2312" w:cs="楷体_GB2312"/>
                <w:sz w:val="28"/>
                <w:szCs w:val="28"/>
              </w:rPr>
              <w:t>构</w:t>
            </w: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序号</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机构分类</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内设机构名称</w:t>
            </w: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color w:val="000000"/>
                <w:kern w:val="0"/>
                <w:sz w:val="28"/>
                <w:szCs w:val="28"/>
                <w:lang w:bidi="ar"/>
              </w:rPr>
              <w:t>负责人员</w:t>
            </w: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1</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教学管理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2</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学员管理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3</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教学人员管理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4</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结业考试管理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5</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教学质量管理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6</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教学车辆管理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7</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设施设备管理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8</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安全管理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9</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档案管理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11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管</w:t>
            </w:r>
          </w:p>
          <w:p>
            <w:pPr>
              <w:keepNext w:val="0"/>
              <w:keepLines w:val="0"/>
              <w:pageBreakBefore w:val="0"/>
              <w:suppressLineNumbers w:val="0"/>
              <w:kinsoku/>
              <w:overflowPunct/>
              <w:topLinePunct w:val="0"/>
              <w:bidi w:val="0"/>
              <w:spacing w:before="0" w:beforeAutospacing="0" w:after="0" w:afterAutospacing="0" w:line="11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理</w:t>
            </w:r>
          </w:p>
          <w:p>
            <w:pPr>
              <w:keepNext w:val="0"/>
              <w:keepLines w:val="0"/>
              <w:pageBreakBefore w:val="0"/>
              <w:suppressLineNumbers w:val="0"/>
              <w:kinsoku/>
              <w:overflowPunct/>
              <w:topLinePunct w:val="0"/>
              <w:bidi w:val="0"/>
              <w:spacing w:before="0" w:beforeAutospacing="0" w:after="0" w:afterAutospacing="0" w:line="11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制</w:t>
            </w:r>
          </w:p>
          <w:p>
            <w:pPr>
              <w:keepNext w:val="0"/>
              <w:keepLines w:val="0"/>
              <w:pageBreakBefore w:val="0"/>
              <w:suppressLineNumbers w:val="0"/>
              <w:kinsoku/>
              <w:overflowPunct/>
              <w:topLinePunct w:val="0"/>
              <w:bidi w:val="0"/>
              <w:spacing w:before="0" w:beforeAutospacing="0" w:after="0" w:afterAutospacing="0" w:line="1100" w:lineRule="exact"/>
              <w:ind w:left="0" w:right="0"/>
              <w:jc w:val="center"/>
              <w:outlineLvl w:val="9"/>
              <w:rPr>
                <w:rFonts w:hint="eastAsia" w:ascii="Times New Roman" w:hAnsi="Times New Roman" w:eastAsia="宋体" w:cs="Times New Roman"/>
              </w:rPr>
            </w:pPr>
            <w:r>
              <w:rPr>
                <w:rFonts w:hint="eastAsia" w:ascii="楷体_GB2312" w:hAnsi="楷体_GB2312" w:eastAsia="楷体_GB2312" w:cs="楷体_GB2312"/>
                <w:sz w:val="28"/>
                <w:szCs w:val="28"/>
              </w:rPr>
              <w:t>度</w:t>
            </w: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黑体" w:hAnsi="黑体" w:eastAsia="黑体" w:cs="黑体"/>
                <w:color w:val="000000"/>
                <w:kern w:val="0"/>
                <w:sz w:val="28"/>
                <w:szCs w:val="28"/>
                <w:lang w:bidi="ar"/>
              </w:rPr>
              <w:t>序号</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 w:hAnsi="仿宋" w:eastAsia="仿宋" w:cs="仿宋"/>
                <w:sz w:val="28"/>
                <w:szCs w:val="28"/>
              </w:rPr>
            </w:pPr>
            <w:r>
              <w:rPr>
                <w:rFonts w:hint="eastAsia" w:ascii="黑体" w:hAnsi="黑体" w:eastAsia="黑体" w:cs="黑体"/>
                <w:color w:val="000000"/>
                <w:kern w:val="0"/>
                <w:sz w:val="28"/>
                <w:szCs w:val="28"/>
                <w:lang w:bidi="ar"/>
              </w:rPr>
              <w:t>制度名称</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制度内容评价</w:t>
            </w: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发布形式</w:t>
            </w: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Times New Roman" w:hAnsi="Times New Roman" w:eastAsia="宋体" w:cs="Times New Roman"/>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 w:hAnsi="仿宋" w:eastAsia="仿宋" w:cs="仿宋"/>
                <w:sz w:val="28"/>
                <w:szCs w:val="28"/>
              </w:rPr>
              <w:t>安全管理制度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教学管理制度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学员管理制度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6"/>
                <w:szCs w:val="26"/>
                <w:lang w:bidi="ar"/>
              </w:rPr>
              <w:t>残疾人驾驶培训学习保障制度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教学人员管理制度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rPr>
              <w:t>培训质量管理制度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2465"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结业考试制度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rPr>
              <w:t>8</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教学车辆管理制度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仿宋" w:hAnsi="仿宋" w:eastAsia="仿宋" w:cs="仿宋"/>
                <w:sz w:val="28"/>
                <w:szCs w:val="28"/>
              </w:rPr>
            </w:pPr>
            <w:r>
              <w:rPr>
                <w:rFonts w:hint="eastAsia" w:ascii="仿宋" w:hAnsi="仿宋" w:eastAsia="仿宋" w:cs="仿宋"/>
                <w:sz w:val="28"/>
                <w:szCs w:val="28"/>
              </w:rPr>
              <w:t>教学设施设备</w:t>
            </w:r>
          </w:p>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仿宋_GB2312" w:hAnsi="仿宋_GB2312" w:eastAsia="仿宋_GB2312" w:cs="仿宋_GB2312"/>
                <w:sz w:val="28"/>
                <w:szCs w:val="28"/>
              </w:rPr>
            </w:pPr>
            <w:r>
              <w:rPr>
                <w:rFonts w:hint="eastAsia" w:ascii="仿宋" w:hAnsi="仿宋" w:eastAsia="仿宋" w:cs="仿宋"/>
                <w:sz w:val="28"/>
                <w:szCs w:val="28"/>
              </w:rPr>
              <w:t>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22" w:type="dxa"/>
            <w:gridSpan w:val="10"/>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华文中宋" w:hAnsi="华文中宋" w:eastAsia="华文中宋" w:cs="华文中宋"/>
                <w:b/>
                <w:bCs/>
                <w:sz w:val="32"/>
                <w:szCs w:val="32"/>
              </w:rPr>
              <w:t>组织机构及管理制度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管</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制</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楷体_GB2312" w:hAnsi="楷体_GB2312" w:eastAsia="楷体_GB2312" w:cs="楷体_GB2312"/>
                <w:sz w:val="28"/>
                <w:szCs w:val="28"/>
              </w:rPr>
            </w:pPr>
            <w:r>
              <w:rPr>
                <w:rFonts w:hint="eastAsia" w:ascii="楷体_GB2312" w:hAnsi="楷体_GB2312" w:eastAsia="楷体_GB2312" w:cs="楷体_GB2312"/>
                <w:sz w:val="28"/>
                <w:szCs w:val="28"/>
              </w:rPr>
              <w:t>度</w:t>
            </w: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序号</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机构分类</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制度内容评价</w:t>
            </w: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发布形式</w:t>
            </w: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 w:hAnsi="仿宋" w:eastAsia="仿宋" w:cs="仿宋"/>
                <w:sz w:val="28"/>
                <w:szCs w:val="28"/>
              </w:rPr>
              <w:t>教练场地管理制度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 w:hAnsi="仿宋" w:eastAsia="仿宋" w:cs="仿宋"/>
                <w:sz w:val="28"/>
                <w:szCs w:val="28"/>
              </w:rPr>
              <w:t>档案管理制度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诚信承诺制度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学员投诉处理制度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培训收费管理制度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仿宋_GB2312" w:hAnsi="仿宋_GB2312" w:eastAsia="仿宋_GB2312" w:cs="仿宋_GB2312"/>
                <w:sz w:val="28"/>
                <w:szCs w:val="28"/>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14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岗</w:t>
            </w:r>
          </w:p>
          <w:p>
            <w:pPr>
              <w:keepNext w:val="0"/>
              <w:keepLines w:val="0"/>
              <w:pageBreakBefore w:val="0"/>
              <w:suppressLineNumbers w:val="0"/>
              <w:kinsoku/>
              <w:overflowPunct/>
              <w:topLinePunct w:val="0"/>
              <w:bidi w:val="0"/>
              <w:spacing w:before="0" w:beforeAutospacing="0" w:after="0" w:afterAutospacing="0" w:line="14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位</w:t>
            </w:r>
          </w:p>
          <w:p>
            <w:pPr>
              <w:keepNext w:val="0"/>
              <w:keepLines w:val="0"/>
              <w:pageBreakBefore w:val="0"/>
              <w:suppressLineNumbers w:val="0"/>
              <w:kinsoku/>
              <w:overflowPunct/>
              <w:topLinePunct w:val="0"/>
              <w:bidi w:val="0"/>
              <w:spacing w:before="0" w:beforeAutospacing="0" w:after="0" w:afterAutospacing="0" w:line="14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职</w:t>
            </w:r>
          </w:p>
          <w:p>
            <w:pPr>
              <w:keepNext w:val="0"/>
              <w:keepLines w:val="0"/>
              <w:pageBreakBefore w:val="0"/>
              <w:suppressLineNumbers w:val="0"/>
              <w:kinsoku/>
              <w:overflowPunct/>
              <w:topLinePunct w:val="0"/>
              <w:bidi w:val="0"/>
              <w:spacing w:before="0" w:beforeAutospacing="0" w:after="0" w:afterAutospacing="0" w:line="1400" w:lineRule="exact"/>
              <w:ind w:left="0" w:right="0"/>
              <w:jc w:val="center"/>
              <w:outlineLvl w:val="9"/>
              <w:rPr>
                <w:rFonts w:hint="eastAsia" w:ascii="Times New Roman" w:hAnsi="Times New Roman" w:eastAsia="宋体" w:cs="Times New Roman"/>
              </w:rPr>
            </w:pPr>
            <w:r>
              <w:rPr>
                <w:rFonts w:hint="eastAsia" w:ascii="楷体_GB2312" w:hAnsi="楷体_GB2312" w:eastAsia="楷体_GB2312" w:cs="楷体_GB2312"/>
                <w:sz w:val="28"/>
                <w:szCs w:val="28"/>
              </w:rPr>
              <w:t>责</w:t>
            </w: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黑体" w:hAnsi="黑体" w:eastAsia="黑体" w:cs="黑体"/>
                <w:color w:val="000000"/>
                <w:kern w:val="0"/>
                <w:sz w:val="28"/>
                <w:szCs w:val="28"/>
                <w:lang w:bidi="ar"/>
              </w:rPr>
              <w:t>序号</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 w:hAnsi="仿宋" w:eastAsia="仿宋" w:cs="仿宋"/>
                <w:sz w:val="28"/>
                <w:szCs w:val="28"/>
              </w:rPr>
            </w:pPr>
            <w:r>
              <w:rPr>
                <w:rFonts w:hint="eastAsia" w:ascii="黑体" w:hAnsi="黑体" w:eastAsia="黑体" w:cs="黑体"/>
                <w:color w:val="000000"/>
                <w:kern w:val="0"/>
                <w:sz w:val="28"/>
                <w:szCs w:val="28"/>
                <w:lang w:bidi="ar"/>
              </w:rPr>
              <w:t>制度名称</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职责内容评价</w:t>
            </w: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发布形式</w:t>
            </w: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Times New Roman" w:hAnsi="Times New Roman" w:eastAsia="宋体" w:cs="Times New Roman"/>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培训机构负责人</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理论教学负责人</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spacing w:val="-17"/>
                <w:kern w:val="0"/>
                <w:sz w:val="28"/>
                <w:szCs w:val="28"/>
                <w:lang w:bidi="ar"/>
              </w:rPr>
              <w:t>驾驶操作训练负责人</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理论教练员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驾驶操作教练员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结业考核员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安全管理员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教学车辆管理员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spacing w:val="-11"/>
                <w:w w:val="95"/>
                <w:kern w:val="0"/>
                <w:sz w:val="28"/>
                <w:szCs w:val="28"/>
                <w:lang w:bidi="ar"/>
              </w:rPr>
              <w:t>教学设施设备管理员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计算机管理员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档案管理员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bl>
    <w:p>
      <w:pPr>
        <w:keepNext w:val="0"/>
        <w:keepLines w:val="0"/>
        <w:pageBreakBefore w:val="0"/>
        <w:kinsoku/>
        <w:overflowPunct/>
        <w:topLinePunct w:val="0"/>
        <w:bidi w:val="0"/>
        <w:outlineLvl w:val="9"/>
        <w:rPr>
          <w:sz w:val="28"/>
          <w:szCs w:val="28"/>
        </w:rPr>
        <w:sectPr>
          <w:footerReference r:id="rId5" w:type="default"/>
          <w:pgSz w:w="11906" w:h="16838"/>
          <w:pgMar w:top="1417" w:right="1587" w:bottom="1304" w:left="1587" w:header="851" w:footer="680" w:gutter="0"/>
          <w:pgNumType w:fmt="numberInDash"/>
          <w:cols w:space="720" w:num="1"/>
          <w:docGrid w:type="line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472"/>
        <w:gridCol w:w="119"/>
        <w:gridCol w:w="883"/>
        <w:gridCol w:w="388"/>
        <w:gridCol w:w="76"/>
        <w:gridCol w:w="70"/>
        <w:gridCol w:w="473"/>
        <w:gridCol w:w="467"/>
        <w:gridCol w:w="337"/>
        <w:gridCol w:w="140"/>
        <w:gridCol w:w="417"/>
        <w:gridCol w:w="467"/>
        <w:gridCol w:w="323"/>
        <w:gridCol w:w="210"/>
        <w:gridCol w:w="361"/>
        <w:gridCol w:w="777"/>
        <w:gridCol w:w="257"/>
        <w:gridCol w:w="327"/>
        <w:gridCol w:w="1361"/>
        <w:gridCol w:w="240"/>
        <w:gridCol w:w="145"/>
        <w:gridCol w:w="1367"/>
        <w:gridCol w:w="503"/>
        <w:gridCol w:w="400"/>
        <w:gridCol w:w="293"/>
        <w:gridCol w:w="171"/>
        <w:gridCol w:w="1268"/>
        <w:gridCol w:w="27"/>
        <w:gridCol w:w="72"/>
        <w:gridCol w:w="62"/>
        <w:gridCol w:w="1279"/>
        <w:gridCol w:w="27"/>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794" w:hRule="atLeast"/>
          <w:jc w:val="center"/>
        </w:trPr>
        <w:tc>
          <w:tcPr>
            <w:tcW w:w="15226" w:type="dxa"/>
            <w:gridSpan w:val="32"/>
            <w:noWrap w:val="0"/>
            <w:vAlign w:val="center"/>
          </w:tcPr>
          <w:p>
            <w:pPr>
              <w:keepNext w:val="0"/>
              <w:keepLines w:val="0"/>
              <w:pageBreakBefore w:val="0"/>
              <w:suppressLineNumbers w:val="0"/>
              <w:kinsoku/>
              <w:overflowPunct/>
              <w:topLinePunct w:val="0"/>
              <w:bidi w:val="0"/>
              <w:spacing w:before="0" w:beforeAutospacing="0" w:after="0" w:afterAutospacing="0" w:line="370" w:lineRule="exact"/>
              <w:ind w:left="0" w:right="0"/>
              <w:jc w:val="center"/>
              <w:outlineLvl w:val="9"/>
              <w:rPr>
                <w:rFonts w:hint="default" w:ascii="黑体" w:hAnsi="黑体" w:eastAsia="黑体" w:cs="黑体"/>
                <w:sz w:val="28"/>
                <w:szCs w:val="28"/>
              </w:rPr>
            </w:pPr>
            <w:r>
              <w:rPr>
                <w:rFonts w:hint="eastAsia" w:ascii="华文中宋" w:hAnsi="华文中宋" w:eastAsia="华文中宋" w:cs="华文中宋"/>
                <w:b/>
                <w:bCs/>
                <w:sz w:val="32"/>
                <w:szCs w:val="32"/>
              </w:rPr>
              <w:t>管理岗位人员花名册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794"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岗位名称</w:t>
            </w:r>
          </w:p>
        </w:tc>
        <w:tc>
          <w:tcPr>
            <w:tcW w:w="139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姓名</w:t>
            </w:r>
          </w:p>
        </w:tc>
        <w:tc>
          <w:tcPr>
            <w:tcW w:w="619"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性别</w:t>
            </w: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出生年月</w:t>
            </w: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参加工作时间</w:t>
            </w: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聘任现</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岗位时间</w:t>
            </w: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学历学位</w:t>
            </w: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毕业院校及专业</w:t>
            </w: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职业资格证书</w:t>
            </w: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驾驶证</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准驾车型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5253" w:type="dxa"/>
            <w:gridSpan w:val="33"/>
            <w:noWrap w:val="0"/>
            <w:vAlign w:val="center"/>
          </w:tcPr>
          <w:p>
            <w:pPr>
              <w:keepNext w:val="0"/>
              <w:keepLines w:val="0"/>
              <w:pageBreakBefore w:val="0"/>
              <w:suppressLineNumbers w:val="0"/>
              <w:kinsoku/>
              <w:overflowPunct/>
              <w:topLinePunct w:val="0"/>
              <w:bidi w:val="0"/>
              <w:spacing w:before="0" w:beforeAutospacing="0" w:after="0" w:afterAutospacing="0" w:line="390" w:lineRule="exact"/>
              <w:ind w:left="0" w:right="0"/>
              <w:jc w:val="center"/>
              <w:outlineLvl w:val="9"/>
              <w:rPr>
                <w:rFonts w:hint="eastAsia" w:ascii="黑体" w:hAnsi="黑体" w:eastAsia="黑体" w:cs="黑体"/>
                <w:w w:val="90"/>
                <w:sz w:val="28"/>
                <w:szCs w:val="28"/>
              </w:rPr>
            </w:pPr>
            <w:r>
              <w:rPr>
                <w:rFonts w:hint="eastAsia" w:ascii="华文中宋" w:hAnsi="华文中宋" w:eastAsia="华文中宋" w:cs="华文中宋"/>
                <w:b/>
                <w:bCs/>
                <w:sz w:val="32"/>
                <w:szCs w:val="32"/>
              </w:rPr>
              <w:t>理论知识教学人员花名册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47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姓名</w:t>
            </w:r>
          </w:p>
        </w:tc>
        <w:tc>
          <w:tcPr>
            <w:tcW w:w="591"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性别</w:t>
            </w: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出生年月</w:t>
            </w: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80"/>
                <w:sz w:val="28"/>
                <w:szCs w:val="28"/>
              </w:rPr>
              <w:t>从事驾驶培训教学时间</w:t>
            </w: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聘任现</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岗位时间</w:t>
            </w: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学历学位</w:t>
            </w: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毕业院校及专业</w:t>
            </w: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职业资格证书</w:t>
            </w: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驾驶证</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准驾车型</w:t>
            </w: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default" w:ascii="黑体" w:hAnsi="黑体" w:eastAsia="黑体" w:cs="黑体"/>
                <w:w w:val="90"/>
                <w:sz w:val="28"/>
                <w:szCs w:val="28"/>
              </w:rPr>
            </w:pPr>
            <w:r>
              <w:rPr>
                <w:rFonts w:hint="eastAsia" w:ascii="黑体" w:hAnsi="黑体" w:eastAsia="黑体" w:cs="黑体"/>
                <w:w w:val="90"/>
                <w:sz w:val="28"/>
                <w:szCs w:val="28"/>
              </w:rPr>
              <w:t>安全驾驶经历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5253" w:type="dxa"/>
            <w:gridSpan w:val="33"/>
            <w:noWrap w:val="0"/>
            <w:vAlign w:val="center"/>
          </w:tcPr>
          <w:p>
            <w:pPr>
              <w:keepNext w:val="0"/>
              <w:keepLines w:val="0"/>
              <w:pageBreakBefore w:val="0"/>
              <w:suppressLineNumbers w:val="0"/>
              <w:kinsoku/>
              <w:overflowPunct/>
              <w:topLinePunct w:val="0"/>
              <w:bidi w:val="0"/>
              <w:spacing w:before="0" w:beforeAutospacing="0" w:after="0" w:afterAutospacing="0" w:line="390" w:lineRule="exact"/>
              <w:ind w:left="0" w:right="0"/>
              <w:jc w:val="center"/>
              <w:outlineLvl w:val="9"/>
              <w:rPr>
                <w:rFonts w:hint="default" w:ascii="黑体" w:hAnsi="黑体" w:eastAsia="黑体" w:cs="黑体"/>
                <w:w w:val="90"/>
                <w:sz w:val="28"/>
                <w:szCs w:val="28"/>
              </w:rPr>
            </w:pPr>
            <w:r>
              <w:rPr>
                <w:rFonts w:hint="eastAsia" w:ascii="华文中宋" w:hAnsi="华文中宋" w:eastAsia="华文中宋" w:cs="华文中宋"/>
                <w:b/>
                <w:bCs/>
                <w:sz w:val="32"/>
                <w:szCs w:val="32"/>
              </w:rPr>
              <w:t>驾驶操作教学人员花名册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47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姓名</w:t>
            </w:r>
          </w:p>
        </w:tc>
        <w:tc>
          <w:tcPr>
            <w:tcW w:w="591"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性别</w:t>
            </w: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出生年月</w:t>
            </w: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80"/>
                <w:sz w:val="28"/>
                <w:szCs w:val="28"/>
              </w:rPr>
              <w:t>从事驾驶培训教学时间</w:t>
            </w: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聘任现</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岗位时间</w:t>
            </w: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学历学位</w:t>
            </w: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毕业院校及专业</w:t>
            </w: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职业资格</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证书</w:t>
            </w: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安全驾驶</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经历</w:t>
            </w: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驾驶证</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default" w:ascii="黑体" w:hAnsi="黑体" w:eastAsia="黑体" w:cs="黑体"/>
                <w:w w:val="90"/>
                <w:sz w:val="28"/>
                <w:szCs w:val="28"/>
              </w:rPr>
            </w:pPr>
            <w:r>
              <w:rPr>
                <w:rFonts w:hint="eastAsia" w:ascii="黑体" w:hAnsi="黑体" w:eastAsia="黑体" w:cs="黑体"/>
                <w:w w:val="90"/>
                <w:sz w:val="28"/>
                <w:szCs w:val="28"/>
              </w:rPr>
              <w:t>准驾车型</w:t>
            </w: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default" w:ascii="黑体" w:hAnsi="黑体" w:eastAsia="黑体" w:cs="黑体"/>
                <w:w w:val="90"/>
                <w:sz w:val="28"/>
                <w:szCs w:val="28"/>
              </w:rPr>
            </w:pPr>
            <w:r>
              <w:rPr>
                <w:rFonts w:hint="eastAsia" w:ascii="黑体" w:hAnsi="黑体" w:eastAsia="黑体" w:cs="黑体"/>
                <w:w w:val="90"/>
                <w:sz w:val="28"/>
                <w:szCs w:val="28"/>
              </w:rPr>
              <w:t>驾驶培训</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准教车型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308" w:type="dxa"/>
            <w:gridSpan w:val="34"/>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宋体" w:eastAsia="黑体" w:cs="黑体"/>
                <w:color w:val="000000"/>
                <w:kern w:val="0"/>
                <w:sz w:val="28"/>
                <w:szCs w:val="28"/>
                <w:lang w:bidi="ar"/>
              </w:rPr>
            </w:pPr>
            <w:r>
              <w:rPr>
                <w:rFonts w:hint="eastAsia" w:ascii="华文中宋" w:hAnsi="华文中宋" w:eastAsia="华文中宋" w:cs="华文中宋"/>
                <w:b/>
                <w:bCs/>
                <w:sz w:val="32"/>
                <w:szCs w:val="32"/>
              </w:rPr>
              <w:t>教学车辆统计表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7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w w:val="90"/>
                <w:sz w:val="28"/>
                <w:szCs w:val="28"/>
              </w:rPr>
            </w:pPr>
            <w:r>
              <w:rPr>
                <w:rFonts w:hint="eastAsia" w:ascii="黑体" w:hAnsi="黑体" w:eastAsia="黑体" w:cs="黑体"/>
                <w:w w:val="90"/>
                <w:sz w:val="28"/>
                <w:szCs w:val="28"/>
              </w:rPr>
              <w:t>车辆号牌</w:t>
            </w:r>
          </w:p>
        </w:tc>
        <w:tc>
          <w:tcPr>
            <w:tcW w:w="1474"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登记日期</w:t>
            </w:r>
          </w:p>
        </w:tc>
        <w:tc>
          <w:tcPr>
            <w:tcW w:w="1474" w:type="dxa"/>
            <w:gridSpan w:val="5"/>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品牌型号</w:t>
            </w:r>
          </w:p>
        </w:tc>
        <w:tc>
          <w:tcPr>
            <w:tcW w:w="1361" w:type="dxa"/>
            <w:gridSpan w:val="4"/>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车辆类型</w:t>
            </w:r>
          </w:p>
        </w:tc>
        <w:tc>
          <w:tcPr>
            <w:tcW w:w="1928" w:type="dxa"/>
            <w:gridSpan w:val="5"/>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车架号</w:t>
            </w:r>
          </w:p>
        </w:tc>
        <w:tc>
          <w:tcPr>
            <w:tcW w:w="1928"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发动机号</w:t>
            </w:r>
          </w:p>
        </w:tc>
        <w:tc>
          <w:tcPr>
            <w:tcW w:w="2415" w:type="dxa"/>
            <w:gridSpan w:val="4"/>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道路运输证编号</w:t>
            </w: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黑体" w:hAnsi="黑体" w:eastAsia="黑体" w:cs="黑体"/>
                <w:w w:val="90"/>
                <w:sz w:val="28"/>
                <w:szCs w:val="28"/>
              </w:rPr>
            </w:pPr>
            <w:r>
              <w:rPr>
                <w:rFonts w:hint="eastAsia" w:ascii="黑体" w:hAnsi="黑体" w:eastAsia="黑体" w:cs="黑体"/>
                <w:color w:val="000000"/>
                <w:spacing w:val="-11"/>
                <w:w w:val="85"/>
                <w:sz w:val="28"/>
                <w:szCs w:val="28"/>
                <w:shd w:val="clear" w:color="auto" w:fill="FFFFFF"/>
              </w:rPr>
              <w:t>学时</w:t>
            </w:r>
            <w:r>
              <w:rPr>
                <w:rStyle w:val="12"/>
                <w:rFonts w:hint="eastAsia" w:ascii="黑体" w:hAnsi="黑体" w:eastAsia="黑体" w:cs="黑体"/>
                <w:i w:val="0"/>
                <w:color w:val="000000"/>
                <w:spacing w:val="-11"/>
                <w:w w:val="85"/>
                <w:sz w:val="28"/>
                <w:szCs w:val="28"/>
                <w:shd w:val="clear" w:color="auto" w:fill="FFFFFF"/>
              </w:rPr>
              <w:t>记录仪</w:t>
            </w:r>
            <w:r>
              <w:rPr>
                <w:rFonts w:hint="eastAsia" w:ascii="黑体" w:hAnsi="黑体" w:eastAsia="黑体" w:cs="黑体"/>
                <w:color w:val="000000"/>
                <w:spacing w:val="-11"/>
                <w:w w:val="85"/>
                <w:sz w:val="28"/>
                <w:szCs w:val="28"/>
              </w:rPr>
              <w:t>编号</w:t>
            </w:r>
          </w:p>
        </w:tc>
        <w:tc>
          <w:tcPr>
            <w:tcW w:w="1361"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行驶里程</w:t>
            </w:r>
          </w:p>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bl>
    <w:tbl>
      <w:tblPr>
        <w:tblStyle w:val="7"/>
        <w:tblpPr w:leftFromText="180" w:rightFromText="180" w:vertAnchor="page" w:horzAnchor="page" w:tblpX="903" w:tblpY="13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460"/>
        <w:gridCol w:w="3940"/>
        <w:gridCol w:w="1820"/>
        <w:gridCol w:w="1420"/>
        <w:gridCol w:w="1110"/>
        <w:gridCol w:w="1110"/>
        <w:gridCol w:w="1893"/>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05" w:type="dxa"/>
            <w:gridSpan w:val="9"/>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宋体" w:eastAsia="黑体" w:cs="黑体"/>
                <w:color w:val="000000"/>
                <w:kern w:val="0"/>
                <w:sz w:val="28"/>
                <w:szCs w:val="28"/>
                <w:lang w:bidi="ar"/>
              </w:rPr>
            </w:pPr>
            <w:r>
              <w:rPr>
                <w:rFonts w:hint="eastAsia" w:ascii="华文中宋" w:hAnsi="华文中宋" w:eastAsia="华文中宋" w:cs="华文中宋"/>
                <w:b/>
                <w:bCs/>
                <w:sz w:val="32"/>
                <w:szCs w:val="32"/>
              </w:rPr>
              <w:t>教学设施设备统计表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9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类别</w:t>
            </w:r>
          </w:p>
        </w:tc>
        <w:tc>
          <w:tcPr>
            <w:tcW w:w="46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序号</w:t>
            </w:r>
          </w:p>
        </w:tc>
        <w:tc>
          <w:tcPr>
            <w:tcW w:w="394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设备名称</w:t>
            </w:r>
          </w:p>
        </w:tc>
        <w:tc>
          <w:tcPr>
            <w:tcW w:w="182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品牌型号</w:t>
            </w:r>
          </w:p>
        </w:tc>
        <w:tc>
          <w:tcPr>
            <w:tcW w:w="142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购置时间</w:t>
            </w:r>
          </w:p>
        </w:tc>
        <w:tc>
          <w:tcPr>
            <w:tcW w:w="111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pacing w:val="-17"/>
                <w:w w:val="90"/>
                <w:sz w:val="28"/>
                <w:szCs w:val="28"/>
              </w:rPr>
            </w:pPr>
            <w:r>
              <w:rPr>
                <w:rFonts w:hint="eastAsia" w:ascii="黑体" w:hAnsi="黑体" w:eastAsia="黑体" w:cs="黑体"/>
                <w:spacing w:val="-17"/>
                <w:w w:val="90"/>
                <w:sz w:val="28"/>
                <w:szCs w:val="28"/>
              </w:rPr>
              <w:t>购置价格</w:t>
            </w:r>
          </w:p>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w w:val="90"/>
                <w:sz w:val="28"/>
                <w:szCs w:val="28"/>
              </w:rPr>
            </w:pPr>
            <w:r>
              <w:rPr>
                <w:rFonts w:hint="eastAsia" w:ascii="黑体" w:hAnsi="黑体" w:eastAsia="黑体" w:cs="黑体"/>
                <w:spacing w:val="-17"/>
                <w:w w:val="90"/>
                <w:sz w:val="28"/>
                <w:szCs w:val="28"/>
              </w:rPr>
              <w:t>（单个）</w:t>
            </w:r>
          </w:p>
        </w:tc>
        <w:tc>
          <w:tcPr>
            <w:tcW w:w="111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设备</w:t>
            </w:r>
          </w:p>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数量</w:t>
            </w: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黑体" w:hAnsi="黑体" w:eastAsia="黑体" w:cs="黑体"/>
                <w:sz w:val="28"/>
                <w:szCs w:val="28"/>
              </w:rPr>
            </w:pPr>
            <w:r>
              <w:rPr>
                <w:rFonts w:hint="eastAsia" w:ascii="黑体" w:hAnsi="黑体" w:eastAsia="黑体" w:cs="黑体"/>
                <w:sz w:val="28"/>
                <w:szCs w:val="28"/>
              </w:rPr>
              <w:t>管理负责人</w:t>
            </w:r>
          </w:p>
        </w:tc>
        <w:tc>
          <w:tcPr>
            <w:tcW w:w="1358"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8"/>
        <w:gridCol w:w="459"/>
        <w:gridCol w:w="4649"/>
        <w:gridCol w:w="2041"/>
        <w:gridCol w:w="1191"/>
        <w:gridCol w:w="189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314" w:type="dxa"/>
            <w:gridSpan w:val="7"/>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w w:val="90"/>
                <w:sz w:val="28"/>
                <w:szCs w:val="28"/>
              </w:rPr>
            </w:pPr>
            <w:r>
              <w:rPr>
                <w:rFonts w:hint="eastAsia" w:ascii="华文中宋" w:hAnsi="华文中宋" w:eastAsia="华文中宋" w:cs="华文中宋"/>
                <w:b/>
                <w:bCs/>
                <w:sz w:val="32"/>
                <w:szCs w:val="32"/>
              </w:rPr>
              <w:t>办公场所及教学教室统计表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198"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类别</w:t>
            </w:r>
          </w:p>
        </w:tc>
        <w:tc>
          <w:tcPr>
            <w:tcW w:w="459"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序号</w:t>
            </w:r>
          </w:p>
        </w:tc>
        <w:tc>
          <w:tcPr>
            <w:tcW w:w="4649"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场所及教室类型</w:t>
            </w:r>
          </w:p>
        </w:tc>
        <w:tc>
          <w:tcPr>
            <w:tcW w:w="2041"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使用面积</w:t>
            </w:r>
          </w:p>
        </w:tc>
        <w:tc>
          <w:tcPr>
            <w:tcW w:w="1191"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设备</w:t>
            </w:r>
          </w:p>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数量</w:t>
            </w: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黑体" w:hAnsi="黑体" w:eastAsia="黑体" w:cs="黑体"/>
                <w:sz w:val="28"/>
                <w:szCs w:val="28"/>
              </w:rPr>
            </w:pPr>
            <w:r>
              <w:rPr>
                <w:rFonts w:hint="eastAsia" w:ascii="黑体" w:hAnsi="黑体" w:eastAsia="黑体" w:cs="黑体"/>
                <w:sz w:val="28"/>
                <w:szCs w:val="28"/>
              </w:rPr>
              <w:t>管理负责人</w:t>
            </w:r>
          </w:p>
        </w:tc>
        <w:tc>
          <w:tcPr>
            <w:tcW w:w="1883"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bl>
    <w:p>
      <w:pPr>
        <w:keepNext w:val="0"/>
        <w:keepLines w:val="0"/>
        <w:pageBreakBefore w:val="0"/>
        <w:kinsoku/>
        <w:overflowPunct/>
        <w:topLinePunct w:val="0"/>
        <w:bidi w:val="0"/>
        <w:outlineLvl w:val="9"/>
        <w:rPr>
          <w:sz w:val="28"/>
          <w:szCs w:val="28"/>
        </w:rPr>
        <w:sectPr>
          <w:pgSz w:w="16838" w:h="11906" w:orient="landscape"/>
          <w:pgMar w:top="1361" w:right="1474" w:bottom="1247" w:left="1474" w:header="851" w:footer="992" w:gutter="0"/>
          <w:pgNumType w:fmt="numberInDash"/>
          <w:cols w:space="720" w:num="1"/>
          <w:docGrid w:type="lines" w:linePitch="320" w:charSpace="0"/>
        </w:sectPr>
      </w:pPr>
    </w:p>
    <w:tbl>
      <w:tblPr>
        <w:tblStyle w:val="7"/>
        <w:tblW w:w="0" w:type="auto"/>
        <w:jc w:val="center"/>
        <w:tblLayout w:type="fixed"/>
        <w:tblCellMar>
          <w:top w:w="0" w:type="dxa"/>
          <w:left w:w="0" w:type="dxa"/>
          <w:bottom w:w="0" w:type="dxa"/>
          <w:right w:w="0" w:type="dxa"/>
        </w:tblCellMar>
      </w:tblPr>
      <w:tblGrid>
        <w:gridCol w:w="416"/>
        <w:gridCol w:w="1256"/>
        <w:gridCol w:w="1672"/>
        <w:gridCol w:w="1672"/>
        <w:gridCol w:w="1672"/>
        <w:gridCol w:w="1672"/>
        <w:gridCol w:w="1672"/>
      </w:tblGrid>
      <w:tr>
        <w:tblPrEx>
          <w:tblCellMar>
            <w:top w:w="0" w:type="dxa"/>
            <w:left w:w="0" w:type="dxa"/>
            <w:bottom w:w="0" w:type="dxa"/>
            <w:right w:w="0" w:type="dxa"/>
          </w:tblCellMar>
        </w:tblPrEx>
        <w:trPr>
          <w:trHeight w:val="794" w:hRule="atLeast"/>
          <w:jc w:val="center"/>
        </w:trPr>
        <w:tc>
          <w:tcPr>
            <w:tcW w:w="10032"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b/>
                <w:color w:val="000000"/>
                <w:sz w:val="40"/>
                <w:szCs w:val="40"/>
              </w:rPr>
            </w:pPr>
            <w:r>
              <w:rPr>
                <w:rFonts w:hint="eastAsia" w:ascii="华文中宋" w:hAnsi="华文中宋" w:eastAsia="华文中宋" w:cs="华文中宋"/>
                <w:b/>
                <w:color w:val="000000"/>
                <w:kern w:val="0"/>
                <w:sz w:val="32"/>
                <w:szCs w:val="32"/>
                <w:lang w:bidi="ar"/>
              </w:rPr>
              <w:t>小型汽车教练场地基本情况</w:t>
            </w: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地    址</w:t>
            </w:r>
          </w:p>
        </w:tc>
        <w:tc>
          <w:tcPr>
            <w:tcW w:w="8360"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仿宋_GB2312" w:hAnsi="仿宋_GB2312" w:eastAsia="仿宋_GB2312" w:cs="仿宋_GB2312"/>
                <w:b/>
                <w:color w:val="000000"/>
                <w:sz w:val="24"/>
              </w:rPr>
            </w:pP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训练区域面积</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办公区域面积</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道路总长度</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w:t>
            </w:r>
          </w:p>
        </w:tc>
      </w:tr>
      <w:tr>
        <w:tblPrEx>
          <w:tblCellMar>
            <w:top w:w="0" w:type="dxa"/>
            <w:left w:w="0" w:type="dxa"/>
            <w:bottom w:w="0" w:type="dxa"/>
            <w:right w:w="0" w:type="dxa"/>
          </w:tblCellMar>
        </w:tblPrEx>
        <w:trPr>
          <w:trHeight w:val="62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280" w:lineRule="exact"/>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序号</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项目</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技术条件</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技术要求</w:t>
            </w:r>
          </w:p>
        </w:tc>
      </w:tr>
      <w:tr>
        <w:tblPrEx>
          <w:tblCellMar>
            <w:top w:w="0" w:type="dxa"/>
            <w:left w:w="0" w:type="dxa"/>
            <w:bottom w:w="0" w:type="dxa"/>
            <w:right w:w="0" w:type="dxa"/>
          </w:tblCellMar>
        </w:tblPrEx>
        <w:trPr>
          <w:trHeight w:val="141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车辆尺寸</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default" w:ascii="仿宋_GB2312" w:hAnsi="仿宋_GB2312" w:eastAsia="仿宋_GB2312" w:cs="仿宋_GB2312"/>
                <w:sz w:val="24"/>
              </w:rPr>
            </w:pPr>
            <w:r>
              <w:rPr>
                <w:rFonts w:hint="eastAsia" w:ascii="仿宋_GB2312" w:hAnsi="仿宋_GB2312" w:eastAsia="仿宋_GB2312" w:cs="仿宋_GB2312"/>
                <w:sz w:val="24"/>
              </w:rPr>
              <w:t>车型：</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辆</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轮距：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p>
        </w:tc>
      </w:tr>
      <w:tr>
        <w:tblPrEx>
          <w:tblCellMar>
            <w:top w:w="0" w:type="dxa"/>
            <w:left w:w="0" w:type="dxa"/>
            <w:bottom w:w="0" w:type="dxa"/>
            <w:right w:w="0" w:type="dxa"/>
          </w:tblCellMar>
        </w:tblPrEx>
        <w:trPr>
          <w:trHeight w:val="141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倒车入库</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车位宽：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车位外边线与同侧控制线距离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车道宽为1.5倍车长；车位长为车长加0.7米，车位宽为车宽加0.6米；车位外边线与同侧控制线距离为1.5倍车长。</w:t>
            </w:r>
          </w:p>
        </w:tc>
      </w:tr>
      <w:tr>
        <w:tblPrEx>
          <w:tblCellMar>
            <w:top w:w="0" w:type="dxa"/>
            <w:left w:w="0" w:type="dxa"/>
            <w:bottom w:w="0" w:type="dxa"/>
            <w:right w:w="0" w:type="dxa"/>
          </w:tblCellMar>
        </w:tblPrEx>
        <w:trPr>
          <w:trHeight w:val="2268"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坡道定点</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停车与起步</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上坡停车控制线距坡底距离：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坡度：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全坡长：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坡高：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标志标线：停车让行标志、标线</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坡长不小于20米；坡道坡度为10%；车道宽度不小于3.5米；停车控制线距停车点0.65米。</w:t>
            </w:r>
          </w:p>
        </w:tc>
      </w:tr>
      <w:tr>
        <w:tblPrEx>
          <w:tblCellMar>
            <w:top w:w="0" w:type="dxa"/>
            <w:left w:w="0" w:type="dxa"/>
            <w:bottom w:w="0" w:type="dxa"/>
            <w:right w:w="0" w:type="dxa"/>
          </w:tblCellMar>
        </w:tblPrEx>
        <w:trPr>
          <w:trHeight w:val="124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宋体" w:hAnsi="宋体" w:eastAsia="宋体" w:cs="宋体"/>
                <w:color w:val="000000"/>
                <w:kern w:val="0"/>
                <w:sz w:val="24"/>
                <w:lang w:bidi="ar"/>
              </w:rPr>
              <w:t>4</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宋体" w:hAnsi="宋体" w:eastAsia="宋体" w:cs="宋体"/>
                <w:color w:val="000000"/>
                <w:kern w:val="0"/>
                <w:sz w:val="24"/>
                <w:lang w:bidi="ar"/>
              </w:rPr>
              <w:t>侧方停车</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车位宽：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车位长为1.5倍车长加1米；车位宽为车宽加0.8米；行车道宽度为1.5倍车宽加0.8米。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曲线行驶</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车道长：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外圆弧长：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外圆半径：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外圆弦长：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外圆弦高：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行车道宽为3.5米，C3为3.7米；弧长为3/8圆周长；外圆半径为7.5米，C3为9.5米。</w:t>
            </w:r>
          </w:p>
        </w:tc>
      </w:tr>
      <w:tr>
        <w:tblPrEx>
          <w:tblCellMar>
            <w:top w:w="0" w:type="dxa"/>
            <w:left w:w="0" w:type="dxa"/>
            <w:bottom w:w="0" w:type="dxa"/>
            <w:right w:w="0" w:type="dxa"/>
          </w:tblCellMar>
        </w:tblPrEx>
        <w:trPr>
          <w:trHeight w:val="107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直角转弯</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直角弯路长：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直角弯路长不小于1.5倍车长；车道宽为轴距加1米。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模拟城市</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街道</w:t>
            </w:r>
          </w:p>
        </w:tc>
        <w:tc>
          <w:tcPr>
            <w:tcW w:w="5016" w:type="dxa"/>
            <w:gridSpan w:val="3"/>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w:t>
            </w:r>
            <w:r>
              <w:rPr>
                <w:rFonts w:hint="eastAsia" w:ascii="仿宋_GB2312" w:hAnsi="仿宋_GB2312" w:eastAsia="仿宋_GB2312" w:cs="仿宋_GB2312"/>
                <w:spacing w:val="-6"/>
                <w:sz w:val="24"/>
              </w:rPr>
              <w:t>公交车站行人横穿道路设施、设备</w:t>
            </w:r>
            <w:r>
              <w:rPr>
                <w:rFonts w:hint="eastAsia" w:ascii="仿宋_GB2312" w:hAnsi="仿宋_GB2312" w:eastAsia="仿宋_GB2312" w:cs="仿宋_GB2312"/>
                <w:spacing w:val="-6"/>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人行横道</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交叉路口</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注意儿童</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公交站点</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铁路道口</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路长：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路宽：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pacing w:val="-6"/>
                <w:kern w:val="0"/>
                <w:sz w:val="24"/>
                <w:lang w:bidi="ar"/>
              </w:rPr>
              <w:t>设有人行横道、交叉路口、注意儿童、铁路道口、公交站点等标志和标线，设置模拟公交车站内行人突然横穿道路的设施、设备。</w:t>
            </w:r>
          </w:p>
        </w:tc>
      </w:tr>
    </w:tbl>
    <w:p>
      <w:pPr>
        <w:keepNext w:val="0"/>
        <w:keepLines w:val="0"/>
        <w:pageBreakBefore w:val="0"/>
        <w:kinsoku/>
        <w:overflowPunct/>
        <w:topLinePunct w:val="0"/>
        <w:bidi w:val="0"/>
        <w:outlineLvl w:val="9"/>
        <w:rPr>
          <w:sz w:val="28"/>
          <w:szCs w:val="28"/>
        </w:rPr>
        <w:sectPr>
          <w:pgSz w:w="11906" w:h="16838"/>
          <w:pgMar w:top="1417" w:right="1587" w:bottom="1304" w:left="1587" w:header="851" w:footer="992" w:gutter="0"/>
          <w:pgNumType w:fmt="numberInDash"/>
          <w:cols w:space="720" w:num="1"/>
          <w:docGrid w:type="lines" w:linePitch="320"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4" w:type="dxa"/>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黑体" w:hAnsi="黑体" w:eastAsia="黑体" w:cs="黑体"/>
                <w:w w:val="90"/>
                <w:sz w:val="28"/>
                <w:szCs w:val="28"/>
              </w:rPr>
            </w:pPr>
            <w:r>
              <w:rPr>
                <w:rFonts w:hint="eastAsia" w:ascii="华文中宋" w:hAnsi="华文中宋" w:eastAsia="华文中宋" w:cs="华文中宋"/>
                <w:b/>
                <w:color w:val="000000"/>
                <w:kern w:val="0"/>
                <w:sz w:val="32"/>
                <w:szCs w:val="32"/>
                <w:lang w:bidi="ar"/>
              </w:rPr>
              <w:t>小型汽车教练场地平面图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1" w:hRule="atLeast"/>
          <w:jc w:val="center"/>
        </w:trPr>
        <w:tc>
          <w:tcPr>
            <w:tcW w:w="1531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p>
        </w:tc>
      </w:tr>
    </w:tbl>
    <w:p>
      <w:pPr>
        <w:keepNext w:val="0"/>
        <w:keepLines w:val="0"/>
        <w:pageBreakBefore w:val="0"/>
        <w:kinsoku/>
        <w:overflowPunct/>
        <w:topLinePunct w:val="0"/>
        <w:bidi w:val="0"/>
        <w:outlineLvl w:val="9"/>
        <w:rPr>
          <w:sz w:val="28"/>
          <w:szCs w:val="28"/>
        </w:rPr>
        <w:sectPr>
          <w:pgSz w:w="16838" w:h="11906" w:orient="landscape"/>
          <w:pgMar w:top="1361" w:right="1474" w:bottom="1247" w:left="1474" w:header="851" w:footer="992" w:gutter="0"/>
          <w:pgNumType w:fmt="numberInDash"/>
          <w:cols w:space="720" w:num="1"/>
          <w:docGrid w:type="lines" w:linePitch="323" w:charSpace="0"/>
        </w:sectPr>
      </w:pPr>
    </w:p>
    <w:tbl>
      <w:tblPr>
        <w:tblStyle w:val="7"/>
        <w:tblW w:w="0" w:type="auto"/>
        <w:jc w:val="center"/>
        <w:tblLayout w:type="fixed"/>
        <w:tblCellMar>
          <w:top w:w="0" w:type="dxa"/>
          <w:left w:w="0" w:type="dxa"/>
          <w:bottom w:w="0" w:type="dxa"/>
          <w:right w:w="0" w:type="dxa"/>
        </w:tblCellMar>
      </w:tblPr>
      <w:tblGrid>
        <w:gridCol w:w="416"/>
        <w:gridCol w:w="1256"/>
        <w:gridCol w:w="1672"/>
        <w:gridCol w:w="1672"/>
        <w:gridCol w:w="1672"/>
        <w:gridCol w:w="1672"/>
        <w:gridCol w:w="1672"/>
      </w:tblGrid>
      <w:tr>
        <w:tblPrEx>
          <w:tblCellMar>
            <w:top w:w="0" w:type="dxa"/>
            <w:left w:w="0" w:type="dxa"/>
            <w:bottom w:w="0" w:type="dxa"/>
            <w:right w:w="0" w:type="dxa"/>
          </w:tblCellMar>
        </w:tblPrEx>
        <w:trPr>
          <w:trHeight w:val="794" w:hRule="atLeast"/>
          <w:jc w:val="center"/>
        </w:trPr>
        <w:tc>
          <w:tcPr>
            <w:tcW w:w="10032"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b/>
                <w:color w:val="000000"/>
                <w:sz w:val="40"/>
                <w:szCs w:val="40"/>
              </w:rPr>
            </w:pPr>
            <w:r>
              <w:rPr>
                <w:rFonts w:hint="eastAsia" w:ascii="华文中宋" w:hAnsi="华文中宋" w:eastAsia="华文中宋" w:cs="华文中宋"/>
                <w:b/>
                <w:color w:val="000000"/>
                <w:kern w:val="0"/>
                <w:sz w:val="32"/>
                <w:szCs w:val="32"/>
                <w:lang w:bidi="ar"/>
              </w:rPr>
              <w:t>大中型客货车辆教练场地基本情况</w:t>
            </w: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地    址</w:t>
            </w:r>
          </w:p>
        </w:tc>
        <w:tc>
          <w:tcPr>
            <w:tcW w:w="8360"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仿宋_GB2312" w:hAnsi="仿宋_GB2312" w:eastAsia="仿宋_GB2312" w:cs="仿宋_GB2312"/>
                <w:b/>
                <w:color w:val="000000"/>
                <w:sz w:val="24"/>
              </w:rPr>
            </w:pP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训练区域面积</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办公区域面积</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道路总长度</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w:t>
            </w:r>
          </w:p>
        </w:tc>
      </w:tr>
      <w:tr>
        <w:tblPrEx>
          <w:tblCellMar>
            <w:top w:w="0" w:type="dxa"/>
            <w:left w:w="0" w:type="dxa"/>
            <w:bottom w:w="0" w:type="dxa"/>
            <w:right w:w="0" w:type="dxa"/>
          </w:tblCellMar>
        </w:tblPrEx>
        <w:trPr>
          <w:trHeight w:val="62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280" w:lineRule="exact"/>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序号</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项目</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技术条件</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技术要求</w:t>
            </w:r>
          </w:p>
        </w:tc>
      </w:tr>
      <w:tr>
        <w:tblPrEx>
          <w:tblCellMar>
            <w:top w:w="0" w:type="dxa"/>
            <w:left w:w="0" w:type="dxa"/>
            <w:bottom w:w="0" w:type="dxa"/>
            <w:right w:w="0" w:type="dxa"/>
          </w:tblCellMar>
        </w:tblPrEx>
        <w:trPr>
          <w:trHeight w:val="181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车辆尺寸</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default" w:ascii="仿宋_GB2312" w:hAnsi="仿宋_GB2312" w:eastAsia="仿宋_GB2312" w:cs="仿宋_GB2312"/>
                <w:sz w:val="24"/>
              </w:rPr>
            </w:pPr>
            <w:r>
              <w:rPr>
                <w:rFonts w:hint="eastAsia" w:ascii="仿宋_GB2312" w:hAnsi="仿宋_GB2312" w:eastAsia="仿宋_GB2312" w:cs="仿宋_GB2312"/>
                <w:sz w:val="24"/>
              </w:rPr>
              <w:t>车型：</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辆</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轮距：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车轮直径：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p>
        </w:tc>
      </w:tr>
      <w:tr>
        <w:tblPrEx>
          <w:tblCellMar>
            <w:top w:w="0" w:type="dxa"/>
            <w:left w:w="0" w:type="dxa"/>
            <w:bottom w:w="0" w:type="dxa"/>
            <w:right w:w="0" w:type="dxa"/>
          </w:tblCellMar>
        </w:tblPrEx>
        <w:trPr>
          <w:trHeight w:val="170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倒车移位</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车位宽：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车位外边线与同侧控制线距离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车位长为2倍车长，前驱动车为2倍车长加0.5米；车位宽为车宽加0.7米；两车位外边线与同侧起止线距离为1.5倍车长；行车道宽为1.5倍车长。</w:t>
            </w:r>
          </w:p>
        </w:tc>
      </w:tr>
      <w:tr>
        <w:tblPrEx>
          <w:tblCellMar>
            <w:top w:w="0" w:type="dxa"/>
            <w:left w:w="0" w:type="dxa"/>
            <w:bottom w:w="0" w:type="dxa"/>
            <w:right w:w="0" w:type="dxa"/>
          </w:tblCellMar>
        </w:tblPrEx>
        <w:trPr>
          <w:trHeight w:val="221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坡道定点</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停车与起步</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上坡起点标线距坡底距离：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坡度：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全坡长：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坡高：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4"/>
              </w:rPr>
              <w:t>标志标线：停车让行标志、标线</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坡道长不小于30米；坡道坡度为10%；车道宽不小于3.5米；停车控制线距停车点0.65米。</w:t>
            </w:r>
          </w:p>
        </w:tc>
      </w:tr>
      <w:tr>
        <w:tblPrEx>
          <w:tblCellMar>
            <w:top w:w="0" w:type="dxa"/>
            <w:left w:w="0" w:type="dxa"/>
            <w:bottom w:w="0" w:type="dxa"/>
            <w:right w:w="0" w:type="dxa"/>
          </w:tblCellMar>
        </w:tblPrEx>
        <w:trPr>
          <w:trHeight w:val="147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侧方停车</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车位宽：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A1车位长为1.5倍车长减1米，其他车型车位长为1.5倍车长；车位宽为车宽加0.8米；车道宽为1.5倍车宽加0.8米。</w:t>
            </w:r>
          </w:p>
        </w:tc>
      </w:tr>
      <w:tr>
        <w:tblPrEx>
          <w:tblCellMar>
            <w:top w:w="0" w:type="dxa"/>
            <w:left w:w="0" w:type="dxa"/>
            <w:bottom w:w="0" w:type="dxa"/>
            <w:right w:w="0" w:type="dxa"/>
          </w:tblCellMar>
        </w:tblPrEx>
        <w:trPr>
          <w:trHeight w:val="181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曲线行驶</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车道长：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外圆弧长：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外圆半径：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外圆弦长：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外圆弦高：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pacing w:val="-6"/>
                <w:kern w:val="0"/>
                <w:sz w:val="24"/>
                <w:lang w:bidi="ar"/>
              </w:rPr>
              <w:t>车道宽：A1、A3、B2为4米，A2为7米，B1为3.7米；单个弧长为3/8圆周长；外圆半径：A1、A2、A3、B2为12米，B1为9.5米。</w:t>
            </w:r>
          </w:p>
        </w:tc>
      </w:tr>
      <w:tr>
        <w:tblPrEx>
          <w:tblCellMar>
            <w:top w:w="0" w:type="dxa"/>
            <w:left w:w="0" w:type="dxa"/>
            <w:bottom w:w="0" w:type="dxa"/>
            <w:right w:w="0" w:type="dxa"/>
          </w:tblCellMar>
        </w:tblPrEx>
        <w:trPr>
          <w:trHeight w:val="107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直角转弯</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直角弯路长：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直角弯路长为1.5倍车长；行车道宽：A2为前轴距加4米，其他车型为轴距加0.5米。</w:t>
            </w:r>
          </w:p>
        </w:tc>
      </w:tr>
      <w:tr>
        <w:tblPrEx>
          <w:tblCellMar>
            <w:top w:w="0" w:type="dxa"/>
            <w:left w:w="0" w:type="dxa"/>
            <w:bottom w:w="0" w:type="dxa"/>
            <w:right w:w="0" w:type="dxa"/>
          </w:tblCellMar>
        </w:tblPrEx>
        <w:trPr>
          <w:trHeight w:val="107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通过限宽门</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门宽：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门间距：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车道宽不小于7米；门宽为车宽加0.7米；相邻门间距为3倍车长。</w:t>
            </w:r>
          </w:p>
        </w:tc>
      </w:tr>
      <w:tr>
        <w:tblPrEx>
          <w:tblCellMar>
            <w:top w:w="0" w:type="dxa"/>
            <w:left w:w="0" w:type="dxa"/>
            <w:bottom w:w="0" w:type="dxa"/>
            <w:right w:w="0" w:type="dxa"/>
          </w:tblCellMar>
        </w:tblPrEx>
        <w:trPr>
          <w:trHeight w:val="62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280" w:lineRule="exact"/>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序号</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项目</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sz w:val="24"/>
              </w:rPr>
            </w:pPr>
            <w:r>
              <w:rPr>
                <w:rFonts w:hint="eastAsia" w:ascii="黑体" w:hAnsi="黑体" w:eastAsia="黑体" w:cs="黑体"/>
                <w:color w:val="000000"/>
                <w:kern w:val="0"/>
                <w:sz w:val="24"/>
                <w:lang w:bidi="ar"/>
              </w:rPr>
              <w:t>技术条件</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技术要求</w:t>
            </w:r>
          </w:p>
        </w:tc>
      </w:tr>
      <w:tr>
        <w:tblPrEx>
          <w:tblCellMar>
            <w:top w:w="0" w:type="dxa"/>
            <w:left w:w="0" w:type="dxa"/>
            <w:bottom w:w="0" w:type="dxa"/>
            <w:right w:w="0" w:type="dxa"/>
          </w:tblCellMar>
        </w:tblPrEx>
        <w:trPr>
          <w:trHeight w:val="2268"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通过单边桥</w:t>
            </w:r>
          </w:p>
        </w:tc>
        <w:tc>
          <w:tcPr>
            <w:tcW w:w="5016" w:type="dxa"/>
            <w:gridSpan w:val="3"/>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default" w:ascii="仿宋_GB2312" w:hAnsi="仿宋_GB2312" w:eastAsia="仿宋_GB2312" w:cs="仿宋_GB2312"/>
                <w:sz w:val="24"/>
              </w:rPr>
            </w:pPr>
            <w:r>
              <w:rPr>
                <w:rFonts w:hint="eastAsia" w:ascii="仿宋_GB2312" w:hAnsi="仿宋_GB2312" w:eastAsia="仿宋_GB2312" w:cs="仿宋_GB2312"/>
                <w:sz w:val="24"/>
              </w:rPr>
              <w:t>桥面长：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桥面斜坡长：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桥宽：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左右桥横向间距：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桥高：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左右桥纵向间距：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spacing w:val="-6"/>
                <w:kern w:val="0"/>
                <w:sz w:val="24"/>
                <w:lang w:bidi="ar"/>
              </w:rPr>
            </w:pPr>
            <w:r>
              <w:rPr>
                <w:rFonts w:hint="eastAsia" w:ascii="仿宋_GB2312" w:hAnsi="仿宋_GB2312" w:eastAsia="仿宋_GB2312" w:cs="仿宋_GB2312"/>
                <w:color w:val="000000"/>
                <w:kern w:val="0"/>
                <w:sz w:val="24"/>
                <w:lang w:bidi="ar"/>
              </w:rPr>
              <w:t>桥面长为1.5倍车辆轴距；桥高为0.07－0.12米；桥宽为0.2米；桥面斜坡长0.5－1.7米；左右桥横向间距为车辆轮距加1米；左右桥纵向间距：A2为2倍轴距、其他车辆为2.5倍轴距。</w:t>
            </w:r>
          </w:p>
        </w:tc>
      </w:tr>
      <w:tr>
        <w:tblPrEx>
          <w:tblCellMar>
            <w:top w:w="0" w:type="dxa"/>
            <w:left w:w="0" w:type="dxa"/>
            <w:bottom w:w="0" w:type="dxa"/>
            <w:right w:w="0" w:type="dxa"/>
          </w:tblCellMar>
        </w:tblPrEx>
        <w:trPr>
          <w:trHeight w:val="221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9</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通过连续</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障碍路</w:t>
            </w:r>
          </w:p>
        </w:tc>
        <w:tc>
          <w:tcPr>
            <w:tcW w:w="5016" w:type="dxa"/>
            <w:gridSpan w:val="3"/>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Calibri" w:hAnsi="Calibri" w:eastAsia="宋体" w:cs="Times New Roman"/>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圆饼直径：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圆饼间距：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圆饼高：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圆饼距中心线距离：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圆饼直径为0.7米；圆饼高为0.1米；圆饼间距：A1、A3、B2为2倍轴距，A2为1.5倍轴距，其他车辆为2.5倍轴距；圆饼中心点偏离道路中心线1米；行车道宽不小于7米。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10</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起伏路行驶</w:t>
            </w:r>
          </w:p>
        </w:tc>
        <w:tc>
          <w:tcPr>
            <w:tcW w:w="5016" w:type="dxa"/>
            <w:gridSpan w:val="3"/>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路面不平警告标志□</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引道及间距长：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凸埂长：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凸埂高：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段沟长：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段沟深：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凹凸路引道及间距长大于1.5倍轴距；凸埂高及段沟深为0.06－0.12米；凸埂及段沟长度为车轮直径加0.6米；行车道宽不小于3.5米。</w:t>
            </w:r>
          </w:p>
        </w:tc>
      </w:tr>
      <w:tr>
        <w:tblPrEx>
          <w:tblCellMar>
            <w:top w:w="0" w:type="dxa"/>
            <w:left w:w="0" w:type="dxa"/>
            <w:bottom w:w="0" w:type="dxa"/>
            <w:right w:w="0" w:type="dxa"/>
          </w:tblCellMar>
        </w:tblPrEx>
        <w:trPr>
          <w:trHeight w:val="1928"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11</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窄路掉头</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Style w:val="15"/>
                <w:rFonts w:hint="default" w:ascii="仿宋_GB2312" w:hAnsi="仿宋_GB2312" w:eastAsia="仿宋_GB2312" w:cs="仿宋_GB2312"/>
                <w:sz w:val="24"/>
                <w:szCs w:val="24"/>
                <w:lang w:bidi="ar"/>
              </w:rPr>
            </w:pPr>
            <w:r>
              <w:rPr>
                <w:rFonts w:hint="eastAsia" w:ascii="仿宋_GB2312" w:hAnsi="仿宋_GB2312" w:eastAsia="仿宋_GB2312" w:cs="仿宋_GB2312"/>
                <w:color w:val="000000"/>
                <w:kern w:val="0"/>
                <w:sz w:val="24"/>
                <w:lang w:bidi="ar"/>
              </w:rPr>
              <w:t>车道长：</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r>
              <w:rPr>
                <w:rStyle w:val="15"/>
                <w:rFonts w:hint="default" w:ascii="仿宋_GB2312" w:hAnsi="仿宋_GB2312" w:eastAsia="仿宋_GB2312" w:cs="仿宋_GB2312"/>
                <w:sz w:val="24"/>
                <w:szCs w:val="24"/>
                <w:lang w:bidi="ar"/>
              </w:rPr>
              <w:t xml:space="preserve">     </w:t>
            </w:r>
            <w:r>
              <w:rPr>
                <w:rFonts w:hint="eastAsia" w:ascii="仿宋_GB2312" w:hAnsi="仿宋_GB2312" w:eastAsia="仿宋_GB2312" w:cs="仿宋_GB2312"/>
                <w:color w:val="000000"/>
                <w:kern w:val="0"/>
                <w:sz w:val="24"/>
                <w:lang w:bidi="ar"/>
              </w:rPr>
              <w:t>车道宽：</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p>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Fonts w:hint="eastAsia" w:ascii="仿宋_GB2312" w:hAnsi="仿宋_GB2312" w:eastAsia="仿宋_GB2312" w:cs="仿宋_GB2312"/>
                <w:color w:val="000000"/>
                <w:kern w:val="0"/>
                <w:sz w:val="24"/>
                <w:lang w:bidi="ar"/>
              </w:rPr>
            </w:pPr>
            <w:r>
              <w:rPr>
                <w:rStyle w:val="15"/>
                <w:rFonts w:hint="default" w:ascii="仿宋_GB2312" w:hAnsi="仿宋_GB2312" w:eastAsia="仿宋_GB2312" w:cs="仿宋_GB2312"/>
                <w:sz w:val="24"/>
                <w:szCs w:val="24"/>
                <w:lang w:bidi="ar"/>
              </w:rPr>
              <w:t>车头方向侧向净空：</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p>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Fonts w:hint="eastAsia" w:ascii="仿宋_GB2312" w:hAnsi="仿宋_GB2312" w:eastAsia="仿宋_GB2312" w:cs="仿宋_GB2312"/>
                <w:sz w:val="24"/>
              </w:rPr>
            </w:pPr>
            <w:r>
              <w:rPr>
                <w:rStyle w:val="15"/>
                <w:rFonts w:hint="default" w:ascii="仿宋_GB2312" w:hAnsi="仿宋_GB2312" w:eastAsia="仿宋_GB2312" w:cs="仿宋_GB2312"/>
                <w:sz w:val="24"/>
                <w:szCs w:val="24"/>
                <w:lang w:bidi="ar"/>
              </w:rPr>
              <w:t>车尾方向侧向净空：</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pacing w:val="-6"/>
                <w:kern w:val="0"/>
                <w:sz w:val="24"/>
                <w:lang w:bidi="ar"/>
              </w:rPr>
              <w:t>车道长：A2不小于30米，其他车辆不小于20米；车道宽：牵引车为14米，其他车辆为9米；车头驶抵方向侧向净空不小于2米，车尾倒车方向侧向净空不小于4米。</w:t>
            </w:r>
          </w:p>
        </w:tc>
      </w:tr>
      <w:tr>
        <w:tblPrEx>
          <w:tblCellMar>
            <w:top w:w="0" w:type="dxa"/>
            <w:left w:w="0" w:type="dxa"/>
            <w:bottom w:w="0" w:type="dxa"/>
            <w:right w:w="0" w:type="dxa"/>
          </w:tblCellMar>
        </w:tblPrEx>
        <w:trPr>
          <w:trHeight w:val="3118"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12</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模拟</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高速公路</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车道数：</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路长：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路宽：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圆曲线半径：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应急停车道宽：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标志标线：出口匝道限速标志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入口指示标志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分道限速标志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地面限速标识</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出口预告标志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firstLine="480" w:firstLineChars="200"/>
              <w:outlineLvl w:val="9"/>
              <w:rPr>
                <w:rStyle w:val="15"/>
                <w:rFonts w:hint="default" w:ascii="仿宋_GB2312" w:hAnsi="仿宋_GB2312" w:eastAsia="仿宋_GB2312" w:cs="仿宋_GB2312"/>
                <w:sz w:val="24"/>
                <w:szCs w:val="24"/>
                <w:lang w:bidi="ar"/>
              </w:rPr>
            </w:pPr>
            <w:r>
              <w:rPr>
                <w:rFonts w:hint="eastAsia" w:ascii="仿宋_GB2312" w:hAnsi="仿宋_GB2312" w:eastAsia="仿宋_GB2312" w:cs="仿宋_GB2312"/>
                <w:sz w:val="24"/>
              </w:rPr>
              <w:t>出口指示标志</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spacing w:val="-6"/>
                <w:kern w:val="0"/>
                <w:sz w:val="24"/>
                <w:lang w:bidi="ar"/>
              </w:rPr>
            </w:pPr>
            <w:r>
              <w:rPr>
                <w:rFonts w:hint="eastAsia" w:ascii="仿宋_GB2312" w:hAnsi="仿宋_GB2312" w:eastAsia="仿宋_GB2312" w:cs="仿宋_GB2312"/>
                <w:color w:val="000000"/>
                <w:kern w:val="0"/>
                <w:sz w:val="24"/>
                <w:lang w:bidi="ar"/>
              </w:rPr>
              <w:t>直线路段长不小于400米；圆曲线半径不小于100米；车道宽度3.75米；应急停车带宽为3.5米；设置专用入口、出口匝道及起、落杆设施。</w:t>
            </w:r>
          </w:p>
        </w:tc>
      </w:tr>
      <w:tr>
        <w:tblPrEx>
          <w:tblCellMar>
            <w:top w:w="0" w:type="dxa"/>
            <w:left w:w="0" w:type="dxa"/>
            <w:bottom w:w="0" w:type="dxa"/>
            <w:right w:w="0" w:type="dxa"/>
          </w:tblCellMar>
        </w:tblPrEx>
        <w:trPr>
          <w:trHeight w:val="1928"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13</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模拟雨雾天湿滑路</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Style w:val="15"/>
                <w:rFonts w:hint="default" w:ascii="仿宋_GB2312" w:hAnsi="仿宋_GB2312" w:eastAsia="仿宋_GB2312" w:cs="仿宋_GB2312"/>
                <w:sz w:val="24"/>
                <w:szCs w:val="24"/>
                <w:lang w:bidi="ar"/>
              </w:rPr>
            </w:pPr>
            <w:r>
              <w:rPr>
                <w:rFonts w:hint="eastAsia" w:ascii="仿宋_GB2312" w:hAnsi="仿宋_GB2312" w:eastAsia="仿宋_GB2312" w:cs="仿宋_GB2312"/>
                <w:color w:val="000000"/>
                <w:kern w:val="0"/>
                <w:sz w:val="24"/>
                <w:lang w:bidi="ar"/>
              </w:rPr>
              <w:t>道路长：</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r>
              <w:rPr>
                <w:rStyle w:val="15"/>
                <w:rFonts w:hint="default" w:ascii="仿宋_GB2312" w:hAnsi="仿宋_GB2312" w:eastAsia="仿宋_GB2312" w:cs="仿宋_GB2312"/>
                <w:sz w:val="24"/>
                <w:szCs w:val="24"/>
                <w:lang w:bidi="ar"/>
              </w:rPr>
              <w:t xml:space="preserve">     </w:t>
            </w:r>
            <w:r>
              <w:rPr>
                <w:rFonts w:hint="eastAsia" w:ascii="仿宋_GB2312" w:hAnsi="仿宋_GB2312" w:eastAsia="仿宋_GB2312" w:cs="仿宋_GB2312"/>
                <w:color w:val="000000"/>
                <w:kern w:val="0"/>
                <w:sz w:val="24"/>
                <w:lang w:bidi="ar"/>
              </w:rPr>
              <w:t>道路宽：</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路面附着系数：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左右侧侧向宽度：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防护设施：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喷洒设施：</w:t>
            </w:r>
            <w:r>
              <w:rPr>
                <w:rFonts w:hint="eastAsia" w:ascii="仿宋_GB2312" w:hAnsi="仿宋_GB2312" w:eastAsia="仿宋_GB2312" w:cs="仿宋_GB2312"/>
                <w:sz w:val="24"/>
                <w:u w:val="single"/>
              </w:rPr>
              <w:t xml:space="preserve">        </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Style w:val="15"/>
                <w:rFonts w:hint="default" w:ascii="仿宋_GB2312" w:hAnsi="仿宋_GB2312" w:eastAsia="仿宋_GB2312" w:cs="仿宋_GB2312"/>
                <w:sz w:val="24"/>
                <w:szCs w:val="24"/>
                <w:lang w:bidi="ar"/>
              </w:rPr>
            </w:pPr>
            <w:r>
              <w:rPr>
                <w:rFonts w:hint="eastAsia" w:ascii="仿宋_GB2312" w:hAnsi="仿宋_GB2312" w:eastAsia="仿宋_GB2312" w:cs="仿宋_GB2312"/>
                <w:sz w:val="24"/>
              </w:rPr>
              <w:t>标志标线：易滑警告标志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限速标志</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spacing w:val="-6"/>
                <w:kern w:val="0"/>
                <w:sz w:val="24"/>
                <w:lang w:bidi="ar"/>
              </w:rPr>
            </w:pPr>
            <w:r>
              <w:rPr>
                <w:rFonts w:hint="eastAsia" w:ascii="仿宋_GB2312" w:hAnsi="仿宋_GB2312" w:eastAsia="仿宋_GB2312" w:cs="仿宋_GB2312"/>
                <w:color w:val="000000"/>
                <w:kern w:val="0"/>
                <w:sz w:val="24"/>
                <w:lang w:bidi="ar"/>
              </w:rPr>
              <w:t>模拟湿滑路面附着系数不大于0.3，车道宽不小于4米，左右侧侧向宽度均为1米，模拟雨天路段长不小于30米，模拟雾天路段长不小于30米。</w:t>
            </w:r>
          </w:p>
        </w:tc>
      </w:tr>
      <w:tr>
        <w:tblPrEx>
          <w:tblCellMar>
            <w:top w:w="0" w:type="dxa"/>
            <w:left w:w="0" w:type="dxa"/>
            <w:bottom w:w="0" w:type="dxa"/>
            <w:right w:w="0" w:type="dxa"/>
          </w:tblCellMar>
        </w:tblPrEx>
        <w:trPr>
          <w:trHeight w:val="62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280" w:lineRule="exact"/>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序号</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项目</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sz w:val="24"/>
              </w:rPr>
            </w:pPr>
            <w:r>
              <w:rPr>
                <w:rFonts w:hint="eastAsia" w:ascii="黑体" w:hAnsi="黑体" w:eastAsia="黑体" w:cs="黑体"/>
                <w:color w:val="000000"/>
                <w:kern w:val="0"/>
                <w:sz w:val="24"/>
                <w:lang w:bidi="ar"/>
              </w:rPr>
              <w:t>技术条件</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技术要求</w:t>
            </w:r>
          </w:p>
        </w:tc>
      </w:tr>
      <w:tr>
        <w:tblPrEx>
          <w:tblCellMar>
            <w:top w:w="0" w:type="dxa"/>
            <w:left w:w="0" w:type="dxa"/>
            <w:bottom w:w="0" w:type="dxa"/>
            <w:right w:w="0" w:type="dxa"/>
          </w:tblCellMar>
        </w:tblPrEx>
        <w:trPr>
          <w:trHeight w:val="351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14</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模拟连续急弯山区路</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弯道数：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外圆半径：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弧长：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引道长：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引道宽：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弯道宽：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弯道间距：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纵坡：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弯道超高：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前方连续弯路标志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限速标志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直线路段黄虚线</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弯道黄实线</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弯道外圆半径为40－60米；弯道宽为9－10米；引道长不小于50米；引道宽为7米；弯道间距为0－30米；弯道外圆弧长不小于1/3圆周；纵坡为3%－5%；弯道超高为2%。</w:t>
            </w:r>
          </w:p>
        </w:tc>
      </w:tr>
      <w:tr>
        <w:tblPrEx>
          <w:tblCellMar>
            <w:top w:w="0" w:type="dxa"/>
            <w:left w:w="0" w:type="dxa"/>
            <w:bottom w:w="0" w:type="dxa"/>
            <w:right w:w="0" w:type="dxa"/>
          </w:tblCellMar>
        </w:tblPrEx>
        <w:trPr>
          <w:trHeight w:val="5272"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15</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模拟隧道</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弯道宽：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弯道间距：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路长：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路宽：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照度：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lx</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净空高度：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侧向净空：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圆曲线半径：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弯道超高：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隧道警告标志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禁止起车标志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隧道开车灯标志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限速标志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路面附着系数：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左右侧侧向宽度：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防护设施：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喷洒设施：</w:t>
            </w:r>
            <w:r>
              <w:rPr>
                <w:rFonts w:hint="eastAsia" w:ascii="仿宋_GB2312" w:hAnsi="仿宋_GB2312" w:eastAsia="仿宋_GB2312" w:cs="仿宋_GB2312"/>
                <w:sz w:val="24"/>
                <w:u w:val="single"/>
              </w:rPr>
              <w:t xml:space="preserve">          </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易滑警告标志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限速标志</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隧道设置为直线时，长度不小于100米，车道宽度不小于3.5米；设置为弯道时，长度不小于60米，圆曲线半径不小于50米，车道宽度应增加1.5米，弯道超高2%；车道侧向净空为0.5米；隧道净空高度为4.2米；最暗处照度不高于50lx。</w:t>
            </w:r>
          </w:p>
        </w:tc>
      </w:tr>
      <w:tr>
        <w:tblPrEx>
          <w:tblCellMar>
            <w:top w:w="0" w:type="dxa"/>
            <w:left w:w="0" w:type="dxa"/>
            <w:bottom w:w="0" w:type="dxa"/>
            <w:right w:w="0" w:type="dxa"/>
          </w:tblCellMar>
        </w:tblPrEx>
        <w:trPr>
          <w:trHeight w:val="266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16</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停靠站台</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站台宽：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站台顶边长：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站台底边长：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两斜边投影长：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模拟停车隔离带长：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模拟停车隔离带宽：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车道宽不小于7米；站台顶边长为20米，斜边投影长10米，站台宽为3.5米；沿道路边缘施划模拟隔离带，隔离带长10米，宽为0.5米。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17</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停靠货台</w:t>
            </w:r>
          </w:p>
        </w:tc>
        <w:tc>
          <w:tcPr>
            <w:tcW w:w="5016" w:type="dxa"/>
            <w:gridSpan w:val="3"/>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货台外边线与左右线距离：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货台长度：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货台宽度：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货台高度：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货台长度为3米，宽度为0.5米，高度为1.2－1.3米；货台外边线与左右线的距离均为1.5倍车长；行车道宽为1.5倍车长。</w:t>
            </w:r>
          </w:p>
        </w:tc>
      </w:tr>
    </w:tbl>
    <w:p>
      <w:pPr>
        <w:keepNext w:val="0"/>
        <w:keepLines w:val="0"/>
        <w:pageBreakBefore w:val="0"/>
        <w:kinsoku/>
        <w:overflowPunct/>
        <w:topLinePunct w:val="0"/>
        <w:bidi w:val="0"/>
        <w:outlineLvl w:val="9"/>
        <w:rPr>
          <w:sz w:val="28"/>
          <w:szCs w:val="28"/>
        </w:rPr>
        <w:sectPr>
          <w:pgSz w:w="11906" w:h="16838"/>
          <w:pgMar w:top="1417" w:right="1587" w:bottom="1304" w:left="1587" w:header="851" w:footer="992" w:gutter="0"/>
          <w:pgNumType w:fmt="numberInDash"/>
          <w:cols w:space="720" w:num="1"/>
          <w:docGrid w:type="lines" w:linePitch="323"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314" w:type="dxa"/>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黑体" w:hAnsi="黑体" w:eastAsia="黑体" w:cs="黑体"/>
                <w:w w:val="90"/>
                <w:sz w:val="28"/>
                <w:szCs w:val="28"/>
              </w:rPr>
            </w:pPr>
            <w:r>
              <w:rPr>
                <w:rFonts w:hint="eastAsia" w:ascii="华文中宋" w:hAnsi="华文中宋" w:eastAsia="华文中宋" w:cs="华文中宋"/>
                <w:b/>
                <w:color w:val="000000"/>
                <w:kern w:val="0"/>
                <w:sz w:val="32"/>
                <w:szCs w:val="32"/>
                <w:lang w:bidi="ar"/>
              </w:rPr>
              <w:t>大中型客货车辆教练场地平面图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1" w:hRule="atLeast"/>
          <w:jc w:val="center"/>
        </w:trPr>
        <w:tc>
          <w:tcPr>
            <w:tcW w:w="1531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p>
        </w:tc>
      </w:tr>
    </w:tbl>
    <w:p>
      <w:pPr>
        <w:keepNext w:val="0"/>
        <w:keepLines w:val="0"/>
        <w:pageBreakBefore w:val="0"/>
        <w:kinsoku/>
        <w:overflowPunct/>
        <w:topLinePunct w:val="0"/>
        <w:bidi w:val="0"/>
        <w:outlineLvl w:val="9"/>
        <w:rPr>
          <w:sz w:val="28"/>
          <w:szCs w:val="28"/>
        </w:rPr>
        <w:sectPr>
          <w:pgSz w:w="16838" w:h="11906" w:orient="landscape"/>
          <w:pgMar w:top="1361" w:right="1474" w:bottom="1247" w:left="1474" w:header="851" w:footer="992" w:gutter="0"/>
          <w:pgNumType w:fmt="numberInDash"/>
          <w:cols w:space="720" w:num="1"/>
          <w:docGrid w:type="lines" w:linePitch="332" w:charSpace="0"/>
        </w:sectPr>
      </w:pPr>
    </w:p>
    <w:tbl>
      <w:tblPr>
        <w:tblStyle w:val="7"/>
        <w:tblW w:w="0" w:type="auto"/>
        <w:jc w:val="center"/>
        <w:tblLayout w:type="fixed"/>
        <w:tblCellMar>
          <w:top w:w="0" w:type="dxa"/>
          <w:left w:w="0" w:type="dxa"/>
          <w:bottom w:w="0" w:type="dxa"/>
          <w:right w:w="0" w:type="dxa"/>
        </w:tblCellMar>
      </w:tblPr>
      <w:tblGrid>
        <w:gridCol w:w="1455"/>
        <w:gridCol w:w="1434"/>
        <w:gridCol w:w="1434"/>
        <w:gridCol w:w="1434"/>
        <w:gridCol w:w="815"/>
        <w:gridCol w:w="619"/>
        <w:gridCol w:w="1261"/>
        <w:gridCol w:w="173"/>
        <w:gridCol w:w="1436"/>
      </w:tblGrid>
      <w:tr>
        <w:tblPrEx>
          <w:tblCellMar>
            <w:top w:w="0" w:type="dxa"/>
            <w:left w:w="0" w:type="dxa"/>
            <w:bottom w:w="0" w:type="dxa"/>
            <w:right w:w="0" w:type="dxa"/>
          </w:tblCellMar>
        </w:tblPrEx>
        <w:trPr>
          <w:trHeight w:val="794" w:hRule="atLeast"/>
          <w:jc w:val="center"/>
        </w:trPr>
        <w:tc>
          <w:tcPr>
            <w:tcW w:w="10061" w:type="dxa"/>
            <w:gridSpan w:val="9"/>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000000"/>
                <w:sz w:val="28"/>
                <w:szCs w:val="28"/>
              </w:rPr>
            </w:pPr>
            <w:r>
              <w:rPr>
                <w:rFonts w:hint="eastAsia" w:ascii="华文中宋" w:hAnsi="华文中宋" w:eastAsia="华文中宋" w:cs="华文中宋"/>
                <w:b/>
                <w:color w:val="000000"/>
                <w:kern w:val="0"/>
                <w:sz w:val="32"/>
                <w:szCs w:val="32"/>
                <w:lang w:bidi="ar"/>
              </w:rPr>
              <w:t>机动车驾驶员培训机构经营情况</w:t>
            </w: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教学安全</w:t>
            </w:r>
          </w:p>
          <w:p>
            <w:pPr>
              <w:keepNext w:val="0"/>
              <w:keepLines w:val="0"/>
              <w:pageBreakBefore w:val="0"/>
              <w:widowControl/>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事故记录</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事故时间</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事故地点</w:t>
            </w:r>
          </w:p>
        </w:tc>
        <w:tc>
          <w:tcPr>
            <w:tcW w:w="4304"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624"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死亡人数</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受伤人数</w:t>
            </w:r>
          </w:p>
        </w:tc>
        <w:tc>
          <w:tcPr>
            <w:tcW w:w="143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c>
          <w:tcPr>
            <w:tcW w:w="143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经济损失</w:t>
            </w:r>
          </w:p>
        </w:tc>
        <w:tc>
          <w:tcPr>
            <w:tcW w:w="1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1361"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事故处理</w:t>
            </w:r>
          </w:p>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结果</w:t>
            </w:r>
          </w:p>
        </w:tc>
        <w:tc>
          <w:tcPr>
            <w:tcW w:w="7172"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20</w:t>
            </w:r>
            <w:r>
              <w:rPr>
                <w:rFonts w:hint="eastAsia" w:ascii="楷体_GB2312" w:hAnsi="楷体_GB2312" w:eastAsia="楷体_GB2312" w:cs="楷体_GB2312"/>
                <w:kern w:val="0"/>
                <w:sz w:val="24"/>
                <w:lang w:val="en-US" w:eastAsia="zh-CN"/>
              </w:rPr>
              <w:t>21</w:t>
            </w:r>
            <w:r>
              <w:rPr>
                <w:rFonts w:hint="eastAsia" w:ascii="楷体_GB2312" w:hAnsi="楷体_GB2312" w:eastAsia="楷体_GB2312" w:cs="楷体_GB2312"/>
                <w:kern w:val="0"/>
                <w:sz w:val="24"/>
              </w:rPr>
              <w:t>年</w:t>
            </w:r>
          </w:p>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r>
              <w:rPr>
                <w:rFonts w:hint="eastAsia" w:ascii="楷体_GB2312" w:hAnsi="楷体_GB2312" w:eastAsia="楷体_GB2312" w:cs="楷体_GB2312"/>
                <w:kern w:val="0"/>
                <w:sz w:val="24"/>
              </w:rPr>
              <w:t>获得县级以上部门表彰的情况</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kern w:val="0"/>
                <w:sz w:val="24"/>
                <w:lang w:bidi="ar"/>
              </w:rPr>
            </w:pPr>
            <w:r>
              <w:rPr>
                <w:rFonts w:hint="eastAsia" w:ascii="黑体" w:hAnsi="黑体" w:eastAsia="黑体" w:cs="黑体"/>
                <w:sz w:val="24"/>
              </w:rPr>
              <w:t>获奖时间</w:t>
            </w: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15" w:leftChars="-51" w:right="0" w:hanging="122" w:hangingChars="51"/>
              <w:jc w:val="center"/>
              <w:outlineLvl w:val="9"/>
              <w:rPr>
                <w:rFonts w:hint="eastAsia" w:ascii="黑体" w:hAnsi="黑体" w:eastAsia="黑体" w:cs="黑体"/>
                <w:color w:val="000000"/>
                <w:sz w:val="24"/>
              </w:rPr>
            </w:pPr>
            <w:r>
              <w:rPr>
                <w:rFonts w:hint="eastAsia" w:ascii="黑体" w:hAnsi="黑体" w:eastAsia="黑体" w:cs="黑体"/>
                <w:sz w:val="24"/>
              </w:rPr>
              <w:t>获得奖励名称</w:t>
            </w: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15" w:leftChars="-51" w:right="0" w:hanging="122" w:hangingChars="51"/>
              <w:jc w:val="center"/>
              <w:outlineLvl w:val="9"/>
              <w:rPr>
                <w:rFonts w:hint="eastAsia" w:ascii="黑体" w:hAnsi="黑体" w:eastAsia="黑体" w:cs="黑体"/>
                <w:sz w:val="24"/>
              </w:rPr>
            </w:pPr>
            <w:r>
              <w:rPr>
                <w:rFonts w:hint="eastAsia" w:ascii="黑体" w:hAnsi="黑体" w:eastAsia="黑体" w:cs="黑体"/>
                <w:sz w:val="24"/>
              </w:rPr>
              <w:t>表彰文件编号</w:t>
            </w: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sz w:val="24"/>
              </w:rPr>
              <w:t>批准机关</w:t>
            </w: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auto"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20</w:t>
            </w:r>
            <w:r>
              <w:rPr>
                <w:rFonts w:hint="eastAsia" w:ascii="楷体_GB2312" w:hAnsi="楷体_GB2312" w:eastAsia="楷体_GB2312" w:cs="楷体_GB2312"/>
                <w:kern w:val="0"/>
                <w:sz w:val="24"/>
                <w:lang w:val="en-US" w:eastAsia="zh-CN"/>
              </w:rPr>
              <w:t>21</w:t>
            </w:r>
            <w:r>
              <w:rPr>
                <w:rFonts w:hint="eastAsia" w:ascii="楷体_GB2312" w:hAnsi="楷体_GB2312" w:eastAsia="楷体_GB2312" w:cs="楷体_GB2312"/>
                <w:kern w:val="0"/>
                <w:sz w:val="24"/>
              </w:rPr>
              <w:t>年</w:t>
            </w:r>
          </w:p>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8"/>
                <w:szCs w:val="28"/>
              </w:rPr>
            </w:pPr>
            <w:r>
              <w:rPr>
                <w:rFonts w:hint="eastAsia" w:ascii="楷体_GB2312" w:hAnsi="楷体_GB2312" w:eastAsia="楷体_GB2312" w:cs="楷体_GB2312"/>
                <w:kern w:val="0"/>
                <w:sz w:val="24"/>
              </w:rPr>
              <w:t>被行政执法部门处罚的情况</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处罚时间</w:t>
            </w: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sz w:val="24"/>
              </w:rPr>
              <w:t>行政处罚事项</w:t>
            </w: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sz w:val="24"/>
              </w:rPr>
              <w:t>处罚文书编号</w:t>
            </w: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sz w:val="24"/>
              </w:rPr>
              <w:t>执法部门</w:t>
            </w: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auto"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培训学员</w:t>
            </w:r>
          </w:p>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default" w:ascii="楷体_GB2312" w:hAnsi="楷体_GB2312" w:eastAsia="楷体_GB2312" w:cs="楷体_GB2312"/>
                <w:color w:val="000000"/>
                <w:sz w:val="24"/>
              </w:rPr>
            </w:pPr>
            <w:r>
              <w:rPr>
                <w:rFonts w:hint="eastAsia" w:ascii="楷体_GB2312" w:hAnsi="楷体_GB2312" w:eastAsia="楷体_GB2312" w:cs="楷体_GB2312"/>
                <w:color w:val="000000"/>
                <w:sz w:val="24"/>
              </w:rPr>
              <w:t>考试合格率</w:t>
            </w:r>
          </w:p>
        </w:tc>
        <w:tc>
          <w:tcPr>
            <w:tcW w:w="2868" w:type="dxa"/>
            <w:gridSpan w:val="2"/>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科目一</w:t>
            </w:r>
          </w:p>
        </w:tc>
        <w:tc>
          <w:tcPr>
            <w:tcW w:w="2868" w:type="dxa"/>
            <w:gridSpan w:val="3"/>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科目二</w:t>
            </w:r>
          </w:p>
        </w:tc>
        <w:tc>
          <w:tcPr>
            <w:tcW w:w="2870" w:type="dxa"/>
            <w:gridSpan w:val="3"/>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科目三</w:t>
            </w: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p>
        </w:tc>
        <w:tc>
          <w:tcPr>
            <w:tcW w:w="2868" w:type="dxa"/>
            <w:gridSpan w:val="2"/>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c>
          <w:tcPr>
            <w:tcW w:w="2868" w:type="dxa"/>
            <w:gridSpan w:val="3"/>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c>
          <w:tcPr>
            <w:tcW w:w="2870" w:type="dxa"/>
            <w:gridSpan w:val="3"/>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835" w:hRule="atLeast"/>
          <w:jc w:val="center"/>
        </w:trPr>
        <w:tc>
          <w:tcPr>
            <w:tcW w:w="1455"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毕业学员</w:t>
            </w:r>
          </w:p>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三年内交通安全责任</w:t>
            </w:r>
          </w:p>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事故情况</w:t>
            </w:r>
          </w:p>
        </w:tc>
        <w:tc>
          <w:tcPr>
            <w:tcW w:w="8606" w:type="dxa"/>
            <w:gridSpan w:val="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r>
    </w:tbl>
    <w:p>
      <w:pPr>
        <w:keepNext w:val="0"/>
        <w:keepLines w:val="0"/>
        <w:pageBreakBefore w:val="0"/>
        <w:kinsoku/>
        <w:overflowPunct/>
        <w:topLinePunct w:val="0"/>
        <w:bidi w:val="0"/>
        <w:outlineLvl w:val="9"/>
        <w:rPr>
          <w:rFonts w:hint="eastAsia" w:ascii="仿宋" w:hAnsi="仿宋" w:eastAsia="仿宋" w:cs="仿宋"/>
          <w:sz w:val="32"/>
          <w:szCs w:val="32"/>
        </w:rPr>
        <w:sectPr>
          <w:pgSz w:w="11906" w:h="16838"/>
          <w:pgMar w:top="1417" w:right="1587" w:bottom="1304" w:left="1587" w:header="851" w:footer="992" w:gutter="0"/>
          <w:pgNumType w:fmt="numberInDash"/>
          <w:cols w:space="720" w:num="1"/>
          <w:docGrid w:type="lines" w:linePitch="320" w:charSpace="0"/>
        </w:sectPr>
      </w:pPr>
    </w:p>
    <w:p>
      <w:pPr>
        <w:keepNext w:val="0"/>
        <w:keepLines w:val="0"/>
        <w:pageBreakBefore w:val="0"/>
        <w:kinsoku/>
        <w:overflowPunct/>
        <w:topLinePunct w:val="0"/>
        <w:bidi w:val="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3</w:t>
      </w:r>
    </w:p>
    <w:p>
      <w:pPr>
        <w:keepNext w:val="0"/>
        <w:keepLines w:val="0"/>
        <w:pageBreakBefore w:val="0"/>
        <w:kinsoku/>
        <w:overflowPunct/>
        <w:topLinePunct w:val="0"/>
        <w:bidi w:val="0"/>
        <w:jc w:val="center"/>
        <w:outlineLvl w:val="9"/>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20</w:t>
      </w:r>
      <w:r>
        <w:rPr>
          <w:rFonts w:hint="eastAsia" w:ascii="华文中宋" w:hAnsi="华文中宋" w:eastAsia="华文中宋" w:cs="华文中宋"/>
          <w:b/>
          <w:bCs/>
          <w:sz w:val="44"/>
          <w:szCs w:val="44"/>
          <w:lang w:val="en-US" w:eastAsia="zh-CN"/>
        </w:rPr>
        <w:t>22</w:t>
      </w:r>
      <w:r>
        <w:rPr>
          <w:rFonts w:hint="eastAsia" w:ascii="华文中宋" w:hAnsi="华文中宋" w:eastAsia="华文中宋" w:cs="华文中宋"/>
          <w:b/>
          <w:bCs/>
          <w:sz w:val="44"/>
          <w:szCs w:val="44"/>
        </w:rPr>
        <w:t>年度淄博市机动车驾驶员培训机构质量信誉考核等级评定表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422"/>
        <w:gridCol w:w="2548"/>
        <w:gridCol w:w="1020"/>
        <w:gridCol w:w="1209"/>
        <w:gridCol w:w="2330"/>
        <w:gridCol w:w="217"/>
        <w:gridCol w:w="160"/>
        <w:gridCol w:w="1113"/>
        <w:gridCol w:w="739"/>
        <w:gridCol w:w="535"/>
        <w:gridCol w:w="104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培训机构名称</w:t>
            </w:r>
          </w:p>
        </w:tc>
        <w:tc>
          <w:tcPr>
            <w:tcW w:w="710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c>
          <w:tcPr>
            <w:tcW w:w="2229"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308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经营地址</w:t>
            </w:r>
          </w:p>
        </w:tc>
        <w:tc>
          <w:tcPr>
            <w:tcW w:w="710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c>
          <w:tcPr>
            <w:tcW w:w="2229"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联系电话</w:t>
            </w:r>
          </w:p>
        </w:tc>
        <w:tc>
          <w:tcPr>
            <w:tcW w:w="308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楷体_GB2312" w:hAnsi="楷体_GB2312" w:eastAsia="楷体_GB2312" w:cs="楷体_GB2312"/>
                <w:sz w:val="28"/>
                <w:szCs w:val="28"/>
              </w:rPr>
            </w:pPr>
            <w:r>
              <w:rPr>
                <w:rFonts w:hint="eastAsia" w:ascii="楷体_GB2312" w:hAnsi="楷体_GB2312" w:eastAsia="楷体_GB2312" w:cs="楷体_GB2312"/>
                <w:sz w:val="28"/>
                <w:szCs w:val="28"/>
              </w:rPr>
              <w:t>经营范围</w:t>
            </w:r>
          </w:p>
        </w:tc>
        <w:tc>
          <w:tcPr>
            <w:tcW w:w="477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c>
          <w:tcPr>
            <w:tcW w:w="233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楷体_GB2312" w:hAnsi="楷体_GB2312" w:eastAsia="楷体_GB2312" w:cs="楷体_GB2312"/>
                <w:sz w:val="28"/>
                <w:szCs w:val="28"/>
              </w:rPr>
            </w:pPr>
            <w:r>
              <w:rPr>
                <w:rFonts w:hint="eastAsia" w:ascii="楷体_GB2312" w:hAnsi="楷体_GB2312" w:eastAsia="楷体_GB2312" w:cs="楷体_GB2312"/>
                <w:sz w:val="28"/>
                <w:szCs w:val="28"/>
              </w:rPr>
              <w:t>经营资质等级</w:t>
            </w:r>
          </w:p>
        </w:tc>
        <w:tc>
          <w:tcPr>
            <w:tcW w:w="14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楷体_GB2312" w:hAnsi="楷体_GB2312" w:eastAsia="楷体_GB2312" w:cs="楷体_GB2312"/>
                <w:sz w:val="28"/>
                <w:szCs w:val="28"/>
              </w:rPr>
            </w:pPr>
          </w:p>
        </w:tc>
        <w:tc>
          <w:tcPr>
            <w:tcW w:w="23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上年度质量信誉</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楷体_GB2312" w:hAnsi="楷体_GB2312" w:eastAsia="楷体_GB2312" w:cs="楷体_GB2312"/>
                <w:sz w:val="28"/>
                <w:szCs w:val="28"/>
              </w:rPr>
            </w:pPr>
            <w:r>
              <w:rPr>
                <w:rFonts w:hint="eastAsia" w:ascii="楷体_GB2312" w:hAnsi="楷体_GB2312" w:eastAsia="楷体_GB2312" w:cs="楷体_GB2312"/>
                <w:sz w:val="28"/>
                <w:szCs w:val="28"/>
              </w:rPr>
              <w:t>考核等级</w:t>
            </w:r>
          </w:p>
        </w:tc>
        <w:tc>
          <w:tcPr>
            <w:tcW w:w="1504"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教学车辆</w:t>
            </w:r>
          </w:p>
        </w:tc>
        <w:tc>
          <w:tcPr>
            <w:tcW w:w="477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c>
          <w:tcPr>
            <w:tcW w:w="233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理论知识</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教学人员</w:t>
            </w:r>
          </w:p>
        </w:tc>
        <w:tc>
          <w:tcPr>
            <w:tcW w:w="14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c>
          <w:tcPr>
            <w:tcW w:w="23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驾驶操作</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教学人员</w:t>
            </w:r>
          </w:p>
        </w:tc>
        <w:tc>
          <w:tcPr>
            <w:tcW w:w="1504"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序号</w:t>
            </w:r>
          </w:p>
        </w:tc>
        <w:tc>
          <w:tcPr>
            <w:tcW w:w="4990" w:type="dxa"/>
            <w:gridSpan w:val="3"/>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考核项目</w:t>
            </w:r>
          </w:p>
        </w:tc>
        <w:tc>
          <w:tcPr>
            <w:tcW w:w="1209"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考核</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分值</w:t>
            </w:r>
          </w:p>
        </w:tc>
        <w:tc>
          <w:tcPr>
            <w:tcW w:w="7643" w:type="dxa"/>
            <w:gridSpan w:val="8"/>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考    核    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6"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p>
        </w:tc>
        <w:tc>
          <w:tcPr>
            <w:tcW w:w="4990" w:type="dxa"/>
            <w:gridSpan w:val="3"/>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p>
        </w:tc>
        <w:tc>
          <w:tcPr>
            <w:tcW w:w="1209"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驾驶员培训机构</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自评得分</w:t>
            </w: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县级交通主管部门</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考核得分</w:t>
            </w: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市级交通主管部门</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复核得分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企业经营资质</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教练员管理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教学车辆管理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教练场地管理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教学设施设备管理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序号</w:t>
            </w:r>
          </w:p>
        </w:tc>
        <w:tc>
          <w:tcPr>
            <w:tcW w:w="4990" w:type="dxa"/>
            <w:gridSpan w:val="3"/>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考核项目</w:t>
            </w:r>
          </w:p>
        </w:tc>
        <w:tc>
          <w:tcPr>
            <w:tcW w:w="1209"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考核</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分值</w:t>
            </w:r>
          </w:p>
        </w:tc>
        <w:tc>
          <w:tcPr>
            <w:tcW w:w="7643" w:type="dxa"/>
            <w:gridSpan w:val="8"/>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考    核    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6"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p>
        </w:tc>
        <w:tc>
          <w:tcPr>
            <w:tcW w:w="4990" w:type="dxa"/>
            <w:gridSpan w:val="3"/>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p>
        </w:tc>
        <w:tc>
          <w:tcPr>
            <w:tcW w:w="1209"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驾驶员培训机构</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自评得分</w:t>
            </w: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县级交通主管部门</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考核得分</w:t>
            </w: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市级交通主管部门</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复核得分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工作创新（加分分值）</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5"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考  核  得  分  合  计</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4936"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80" w:lineRule="exact"/>
              <w:ind w:left="0" w:right="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机动车驾驶员培训机构：</w:t>
            </w:r>
          </w:p>
          <w:p>
            <w:pPr>
              <w:keepNext w:val="0"/>
              <w:keepLines w:val="0"/>
              <w:pageBreakBefore w:val="0"/>
              <w:suppressLineNumbers w:val="0"/>
              <w:kinsoku/>
              <w:overflowPunct/>
              <w:topLinePunct w:val="0"/>
              <w:bidi w:val="0"/>
              <w:spacing w:before="0" w:beforeAutospacing="0" w:after="0" w:afterAutospacing="0" w:line="560" w:lineRule="exact"/>
              <w:ind w:left="0" w:right="0" w:firstLine="560" w:firstLineChars="200"/>
              <w:outlineLvl w:val="9"/>
              <w:rPr>
                <w:rFonts w:hint="eastAsia" w:ascii="楷体_GB2312" w:hAnsi="楷体_GB2312" w:eastAsia="楷体_GB2312" w:cs="楷体_GB2312"/>
                <w:spacing w:val="-6"/>
                <w:sz w:val="28"/>
                <w:szCs w:val="28"/>
              </w:rPr>
            </w:pPr>
            <w:r>
              <w:rPr>
                <w:rFonts w:hint="eastAsia" w:ascii="仿宋_GB2312" w:hAnsi="DotumChe" w:eastAsia="仿宋_GB2312" w:cs="Times New Roman"/>
                <w:sz w:val="28"/>
                <w:szCs w:val="28"/>
              </w:rPr>
              <w:t>自评</w:t>
            </w:r>
            <w:r>
              <w:rPr>
                <w:rFonts w:hint="eastAsia" w:ascii="仿宋_GB2312" w:hAnsi="仿宋" w:eastAsia="仿宋_GB2312" w:cs="Times New Roman"/>
                <w:sz w:val="28"/>
                <w:szCs w:val="28"/>
              </w:rPr>
              <w:t>质</w:t>
            </w:r>
            <w:r>
              <w:rPr>
                <w:rFonts w:hint="eastAsia" w:ascii="仿宋_GB2312" w:hAnsi="DotumChe" w:eastAsia="仿宋_GB2312" w:cs="Times New Roman"/>
                <w:sz w:val="28"/>
                <w:szCs w:val="28"/>
              </w:rPr>
              <w:t>量信</w:t>
            </w:r>
            <w:r>
              <w:rPr>
                <w:rFonts w:hint="eastAsia" w:ascii="仿宋_GB2312" w:hAnsi="仿宋" w:eastAsia="仿宋_GB2312" w:cs="Times New Roman"/>
                <w:sz w:val="28"/>
                <w:szCs w:val="28"/>
              </w:rPr>
              <w:t>誉等级为</w:t>
            </w:r>
            <w:r>
              <w:rPr>
                <w:rFonts w:hint="eastAsia" w:ascii="仿宋_GB2312" w:hAnsi="DotumChe" w:eastAsia="仿宋_GB2312" w:cs="Times New Roman"/>
                <w:sz w:val="28"/>
                <w:szCs w:val="28"/>
              </w:rPr>
              <w:t xml:space="preserve">     </w:t>
            </w:r>
            <w:r>
              <w:rPr>
                <w:rFonts w:hint="eastAsia" w:ascii="仿宋_GB2312" w:hAnsi="仿宋" w:eastAsia="仿宋_GB2312" w:cs="Times New Roman"/>
                <w:sz w:val="28"/>
                <w:szCs w:val="28"/>
              </w:rPr>
              <w:t>级</w:t>
            </w:r>
            <w:r>
              <w:rPr>
                <w:rFonts w:hint="eastAsia" w:ascii="仿宋_GB2312" w:hAnsi="DotumChe"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56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组长（签字）：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成员（签字）：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firstLine="2948" w:firstLineChars="110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（盖章）</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仿宋" w:hAnsi="仿宋" w:eastAsia="仿宋" w:cs="仿宋"/>
                <w:sz w:val="28"/>
                <w:szCs w:val="28"/>
              </w:rPr>
            </w:pPr>
            <w:r>
              <w:rPr>
                <w:rFonts w:hint="eastAsia" w:ascii="楷体_GB2312" w:hAnsi="楷体_GB2312" w:eastAsia="楷体_GB2312" w:cs="楷体_GB2312"/>
                <w:spacing w:val="-6"/>
                <w:sz w:val="28"/>
                <w:szCs w:val="28"/>
              </w:rPr>
              <w:t xml:space="preserve">                     年   月    日</w:t>
            </w:r>
          </w:p>
        </w:tc>
        <w:tc>
          <w:tcPr>
            <w:tcW w:w="4936"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480" w:lineRule="exact"/>
              <w:ind w:left="0" w:right="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县级交通运输主管部门：</w:t>
            </w:r>
          </w:p>
          <w:p>
            <w:pPr>
              <w:keepNext w:val="0"/>
              <w:keepLines w:val="0"/>
              <w:pageBreakBefore w:val="0"/>
              <w:suppressLineNumbers w:val="0"/>
              <w:kinsoku/>
              <w:overflowPunct/>
              <w:topLinePunct w:val="0"/>
              <w:bidi w:val="0"/>
              <w:spacing w:before="0" w:beforeAutospacing="0" w:after="0" w:afterAutospacing="0" w:line="560" w:lineRule="exact"/>
              <w:ind w:left="0" w:right="0" w:firstLine="560" w:firstLineChars="200"/>
              <w:outlineLvl w:val="9"/>
              <w:rPr>
                <w:rFonts w:hint="eastAsia" w:ascii="楷体_GB2312" w:hAnsi="楷体_GB2312" w:eastAsia="楷体_GB2312" w:cs="楷体_GB2312"/>
                <w:spacing w:val="-6"/>
                <w:sz w:val="28"/>
                <w:szCs w:val="28"/>
              </w:rPr>
            </w:pPr>
            <w:r>
              <w:rPr>
                <w:rFonts w:hint="eastAsia" w:ascii="仿宋_GB2312" w:hAnsi="DotumChe" w:eastAsia="仿宋_GB2312" w:cs="Times New Roman"/>
                <w:sz w:val="28"/>
                <w:szCs w:val="28"/>
              </w:rPr>
              <w:t>建议</w:t>
            </w:r>
            <w:r>
              <w:rPr>
                <w:rFonts w:hint="eastAsia" w:ascii="仿宋_GB2312" w:hAnsi="仿宋" w:eastAsia="仿宋_GB2312" w:cs="Times New Roman"/>
                <w:sz w:val="28"/>
                <w:szCs w:val="28"/>
              </w:rPr>
              <w:t>质</w:t>
            </w:r>
            <w:r>
              <w:rPr>
                <w:rFonts w:hint="eastAsia" w:ascii="仿宋_GB2312" w:hAnsi="DotumChe" w:eastAsia="仿宋_GB2312" w:cs="Times New Roman"/>
                <w:sz w:val="28"/>
                <w:szCs w:val="28"/>
              </w:rPr>
              <w:t>量信</w:t>
            </w:r>
            <w:r>
              <w:rPr>
                <w:rFonts w:hint="eastAsia" w:ascii="仿宋_GB2312" w:hAnsi="仿宋" w:eastAsia="仿宋_GB2312" w:cs="Times New Roman"/>
                <w:sz w:val="28"/>
                <w:szCs w:val="28"/>
              </w:rPr>
              <w:t>誉评</w:t>
            </w:r>
            <w:r>
              <w:rPr>
                <w:rFonts w:hint="eastAsia" w:ascii="仿宋_GB2312" w:hAnsi="DotumChe" w:eastAsia="仿宋_GB2312" w:cs="Times New Roman"/>
                <w:sz w:val="28"/>
                <w:szCs w:val="28"/>
              </w:rPr>
              <w:t>定</w:t>
            </w:r>
            <w:r>
              <w:rPr>
                <w:rFonts w:hint="eastAsia" w:ascii="仿宋_GB2312" w:hAnsi="仿宋" w:eastAsia="仿宋_GB2312" w:cs="Times New Roman"/>
                <w:sz w:val="28"/>
                <w:szCs w:val="28"/>
              </w:rPr>
              <w:t>为</w:t>
            </w:r>
            <w:r>
              <w:rPr>
                <w:rFonts w:hint="eastAsia" w:ascii="仿宋_GB2312" w:hAnsi="DotumChe" w:eastAsia="仿宋_GB2312" w:cs="Times New Roman"/>
                <w:sz w:val="28"/>
                <w:szCs w:val="28"/>
              </w:rPr>
              <w:t xml:space="preserve">     </w:t>
            </w:r>
            <w:r>
              <w:rPr>
                <w:rFonts w:hint="eastAsia" w:ascii="仿宋_GB2312" w:hAnsi="仿宋" w:eastAsia="仿宋_GB2312" w:cs="Times New Roman"/>
                <w:sz w:val="28"/>
                <w:szCs w:val="28"/>
              </w:rPr>
              <w:t>级</w:t>
            </w:r>
            <w:r>
              <w:rPr>
                <w:rFonts w:hint="eastAsia" w:ascii="仿宋_GB2312" w:hAnsi="DotumChe"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56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组长（签字）：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成员（签字）：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firstLine="2948" w:firstLineChars="110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（盖章）</w:t>
            </w:r>
          </w:p>
          <w:p>
            <w:pPr>
              <w:keepNext w:val="0"/>
              <w:keepLines w:val="0"/>
              <w:pageBreakBefore w:val="0"/>
              <w:suppressLineNumbers w:val="0"/>
              <w:kinsoku/>
              <w:overflowPunct/>
              <w:topLinePunct w:val="0"/>
              <w:bidi w:val="0"/>
              <w:spacing w:before="0" w:beforeAutospacing="0" w:after="0" w:afterAutospacing="0" w:line="380" w:lineRule="exact"/>
              <w:ind w:left="0" w:right="0"/>
              <w:jc w:val="center"/>
              <w:outlineLvl w:val="9"/>
              <w:rPr>
                <w:rFonts w:hint="eastAsia" w:ascii="仿宋" w:hAnsi="仿宋" w:eastAsia="仿宋" w:cs="仿宋"/>
                <w:sz w:val="28"/>
                <w:szCs w:val="28"/>
              </w:rPr>
            </w:pPr>
            <w:r>
              <w:rPr>
                <w:rFonts w:hint="eastAsia" w:ascii="楷体_GB2312" w:hAnsi="楷体_GB2312" w:eastAsia="楷体_GB2312" w:cs="楷体_GB2312"/>
                <w:spacing w:val="-6"/>
                <w:sz w:val="28"/>
                <w:szCs w:val="28"/>
              </w:rPr>
              <w:t xml:space="preserve">                     年   月    日</w:t>
            </w:r>
          </w:p>
        </w:tc>
        <w:tc>
          <w:tcPr>
            <w:tcW w:w="4936"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480" w:lineRule="exact"/>
              <w:ind w:left="0" w:right="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市级交通运输主管部门：</w:t>
            </w:r>
          </w:p>
          <w:p>
            <w:pPr>
              <w:keepNext w:val="0"/>
              <w:keepLines w:val="0"/>
              <w:pageBreakBefore w:val="0"/>
              <w:suppressLineNumbers w:val="0"/>
              <w:kinsoku/>
              <w:overflowPunct/>
              <w:topLinePunct w:val="0"/>
              <w:bidi w:val="0"/>
              <w:spacing w:before="0" w:beforeAutospacing="0" w:after="0" w:afterAutospacing="0" w:line="560" w:lineRule="exact"/>
              <w:ind w:left="0" w:right="0" w:firstLine="560" w:firstLineChars="200"/>
              <w:outlineLvl w:val="9"/>
              <w:rPr>
                <w:rFonts w:hint="eastAsia" w:ascii="楷体_GB2312" w:hAnsi="楷体_GB2312" w:eastAsia="楷体_GB2312" w:cs="楷体_GB2312"/>
                <w:spacing w:val="-6"/>
                <w:sz w:val="28"/>
                <w:szCs w:val="28"/>
              </w:rPr>
            </w:pPr>
            <w:r>
              <w:rPr>
                <w:rFonts w:hint="eastAsia" w:ascii="仿宋_GB2312" w:hAnsi="DotumChe" w:eastAsia="仿宋_GB2312" w:cs="Times New Roman"/>
                <w:sz w:val="28"/>
                <w:szCs w:val="28"/>
              </w:rPr>
              <w:t>复核</w:t>
            </w:r>
            <w:r>
              <w:rPr>
                <w:rFonts w:hint="eastAsia" w:ascii="仿宋_GB2312" w:hAnsi="仿宋" w:eastAsia="仿宋_GB2312" w:cs="Times New Roman"/>
                <w:sz w:val="28"/>
                <w:szCs w:val="28"/>
              </w:rPr>
              <w:t>质</w:t>
            </w:r>
            <w:r>
              <w:rPr>
                <w:rFonts w:hint="eastAsia" w:ascii="仿宋_GB2312" w:hAnsi="DotumChe" w:eastAsia="仿宋_GB2312" w:cs="Times New Roman"/>
                <w:sz w:val="28"/>
                <w:szCs w:val="28"/>
              </w:rPr>
              <w:t>量信</w:t>
            </w:r>
            <w:r>
              <w:rPr>
                <w:rFonts w:hint="eastAsia" w:ascii="仿宋_GB2312" w:hAnsi="仿宋" w:eastAsia="仿宋_GB2312" w:cs="Times New Roman"/>
                <w:sz w:val="28"/>
                <w:szCs w:val="28"/>
              </w:rPr>
              <w:t>誉评</w:t>
            </w:r>
            <w:r>
              <w:rPr>
                <w:rFonts w:hint="eastAsia" w:ascii="仿宋_GB2312" w:hAnsi="DotumChe" w:eastAsia="仿宋_GB2312" w:cs="Times New Roman"/>
                <w:sz w:val="28"/>
                <w:szCs w:val="28"/>
              </w:rPr>
              <w:t>定</w:t>
            </w:r>
            <w:r>
              <w:rPr>
                <w:rFonts w:hint="eastAsia" w:ascii="仿宋_GB2312" w:hAnsi="仿宋" w:eastAsia="仿宋_GB2312" w:cs="Times New Roman"/>
                <w:sz w:val="28"/>
                <w:szCs w:val="28"/>
              </w:rPr>
              <w:t>为</w:t>
            </w:r>
            <w:r>
              <w:rPr>
                <w:rFonts w:hint="eastAsia" w:ascii="仿宋_GB2312" w:hAnsi="DotumChe" w:eastAsia="仿宋_GB2312" w:cs="Times New Roman"/>
                <w:sz w:val="28"/>
                <w:szCs w:val="28"/>
              </w:rPr>
              <w:t xml:space="preserve">     </w:t>
            </w:r>
            <w:r>
              <w:rPr>
                <w:rFonts w:hint="eastAsia" w:ascii="仿宋_GB2312" w:hAnsi="仿宋" w:eastAsia="仿宋_GB2312" w:cs="Times New Roman"/>
                <w:sz w:val="28"/>
                <w:szCs w:val="28"/>
              </w:rPr>
              <w:t>级</w:t>
            </w:r>
            <w:r>
              <w:rPr>
                <w:rFonts w:hint="eastAsia" w:ascii="仿宋_GB2312" w:hAnsi="DotumChe"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56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组长（签字）：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成员（签字）：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firstLine="2948" w:firstLineChars="110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（盖章）</w:t>
            </w:r>
          </w:p>
          <w:p>
            <w:pPr>
              <w:keepNext w:val="0"/>
              <w:keepLines w:val="0"/>
              <w:pageBreakBefore w:val="0"/>
              <w:suppressLineNumbers w:val="0"/>
              <w:kinsoku/>
              <w:overflowPunct/>
              <w:topLinePunct w:val="0"/>
              <w:bidi w:val="0"/>
              <w:spacing w:before="0" w:beforeAutospacing="0" w:after="0" w:afterAutospacing="0" w:line="380" w:lineRule="exact"/>
              <w:ind w:left="0" w:right="0"/>
              <w:jc w:val="center"/>
              <w:outlineLvl w:val="9"/>
              <w:rPr>
                <w:rFonts w:hint="eastAsia" w:ascii="仿宋" w:hAnsi="仿宋" w:eastAsia="仿宋" w:cs="仿宋"/>
                <w:sz w:val="28"/>
                <w:szCs w:val="28"/>
              </w:rPr>
            </w:pPr>
            <w:r>
              <w:rPr>
                <w:rFonts w:hint="eastAsia" w:ascii="楷体_GB2312" w:hAnsi="楷体_GB2312" w:eastAsia="楷体_GB2312" w:cs="楷体_GB2312"/>
                <w:spacing w:val="-6"/>
                <w:sz w:val="28"/>
                <w:szCs w:val="28"/>
              </w:rPr>
              <w:t xml:space="preserve">                     年   月    日</w:t>
            </w:r>
          </w:p>
        </w:tc>
      </w:tr>
    </w:tbl>
    <w:p>
      <w:pPr>
        <w:keepNext w:val="0"/>
        <w:keepLines w:val="0"/>
        <w:pageBreakBefore w:val="0"/>
        <w:kinsoku/>
        <w:overflowPunct/>
        <w:topLinePunct w:val="0"/>
        <w:bidi w:val="0"/>
        <w:spacing w:line="14" w:lineRule="exact"/>
        <w:outlineLvl w:val="9"/>
        <w:rPr>
          <w:rFonts w:hint="eastAsia" w:ascii="仿宋" w:hAnsi="仿宋" w:eastAsia="仿宋" w:cs="仿宋"/>
          <w:sz w:val="10"/>
          <w:szCs w:val="10"/>
        </w:rPr>
      </w:pPr>
    </w:p>
    <w:p>
      <w:pPr>
        <w:keepNext w:val="0"/>
        <w:keepLines w:val="0"/>
        <w:pageBreakBefore w:val="0"/>
        <w:kinsoku/>
        <w:overflowPunct/>
        <w:topLinePunct w:val="0"/>
        <w:bidi w:val="0"/>
        <w:spacing w:line="14" w:lineRule="exact"/>
        <w:outlineLvl w:val="9"/>
        <w:rPr>
          <w:rFonts w:ascii="Calibri" w:hAnsi="Calibri" w:eastAsia="宋体" w:cs="Times New Roma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宋体-方正超大字符集">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cs="Times New Roman"/>
      </w:rPr>
    </w:pPr>
    <w:r>
      <w:rPr>
        <w:rFonts w:eastAsia="宋体" w:cs="Times New Roman"/>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- 62 -</w:t>
                          </w:r>
                          <w:r>
                            <w:rPr>
                              <w:rFonts w:hint="eastAsia"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- 62 -</w:t>
                    </w:r>
                    <w:r>
                      <w:rPr>
                        <w:rFonts w:hint="eastAsia"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600" w:lineRule="exact"/>
      <w:ind w:firstLine="360" w:firstLineChars="200"/>
      <w:jc w:val="center"/>
      <w:rPr>
        <w:rFonts w:ascii="Calibri" w:hAnsi="Calibri" w:eastAsia="仿宋_GB2312" w:cs="Times New Roman"/>
        <w:color w:val="00000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0"/>
      <w:suff w:val="nothing"/>
      <w:lvlText w:val="%1%2　"/>
      <w:lvlJc w:val="left"/>
      <w:pPr>
        <w:ind w:left="0" w:firstLine="0"/>
      </w:pPr>
      <w:rPr>
        <w:rFonts w:hint="eastAsia" w:ascii="黑体" w:hAnsi="Times New Roman"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00172A27"/>
    <w:rsid w:val="00713C9F"/>
    <w:rsid w:val="01A3073B"/>
    <w:rsid w:val="03B205FA"/>
    <w:rsid w:val="09A219C2"/>
    <w:rsid w:val="0AD37CF6"/>
    <w:rsid w:val="114458DB"/>
    <w:rsid w:val="11642B86"/>
    <w:rsid w:val="154777DC"/>
    <w:rsid w:val="17E7717C"/>
    <w:rsid w:val="1BEC0C12"/>
    <w:rsid w:val="1C57436B"/>
    <w:rsid w:val="20634DA3"/>
    <w:rsid w:val="229313D2"/>
    <w:rsid w:val="22DF7506"/>
    <w:rsid w:val="22E22A19"/>
    <w:rsid w:val="230C5CE8"/>
    <w:rsid w:val="24085311"/>
    <w:rsid w:val="25FF38E2"/>
    <w:rsid w:val="2818512F"/>
    <w:rsid w:val="2AFC1F47"/>
    <w:rsid w:val="2B524B50"/>
    <w:rsid w:val="2C2A2509"/>
    <w:rsid w:val="2C884632"/>
    <w:rsid w:val="30986E0D"/>
    <w:rsid w:val="31716F4E"/>
    <w:rsid w:val="34623FE4"/>
    <w:rsid w:val="3A6C5593"/>
    <w:rsid w:val="3DCB68B8"/>
    <w:rsid w:val="3EA44143"/>
    <w:rsid w:val="3F8A7E0D"/>
    <w:rsid w:val="443F7A72"/>
    <w:rsid w:val="454A2974"/>
    <w:rsid w:val="488F4C35"/>
    <w:rsid w:val="53B014E9"/>
    <w:rsid w:val="541E4965"/>
    <w:rsid w:val="54522127"/>
    <w:rsid w:val="57BC7F74"/>
    <w:rsid w:val="59DF7BD4"/>
    <w:rsid w:val="5BB613C0"/>
    <w:rsid w:val="5D042FB1"/>
    <w:rsid w:val="5F665DA4"/>
    <w:rsid w:val="60521A0D"/>
    <w:rsid w:val="62CD4D9D"/>
    <w:rsid w:val="62D653F0"/>
    <w:rsid w:val="640A70D6"/>
    <w:rsid w:val="66672823"/>
    <w:rsid w:val="6BAE5F77"/>
    <w:rsid w:val="703D633A"/>
    <w:rsid w:val="74151DA2"/>
    <w:rsid w:val="7B25086A"/>
    <w:rsid w:val="7D8B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unhideWhenUsed/>
    <w:qFormat/>
    <w:uiPriority w:val="0"/>
    <w:pPr>
      <w:keepNext w:val="0"/>
      <w:keepLines w:val="0"/>
      <w:widowControl w:val="0"/>
      <w:suppressLineNumbers w:val="0"/>
      <w:spacing w:before="0" w:beforeAutospacing="0" w:after="0" w:afterAutospacing="0" w:line="240" w:lineRule="atLeast"/>
      <w:ind w:left="0" w:right="0"/>
      <w:jc w:val="left"/>
      <w:outlineLvl w:val="0"/>
    </w:pPr>
    <w:rPr>
      <w:rFonts w:hint="eastAsia" w:ascii="宋体" w:hAnsi="宋体" w:eastAsia="宋体" w:cs="Times New Roman"/>
      <w:b/>
      <w:bCs/>
      <w:kern w:val="44"/>
      <w:sz w:val="54"/>
      <w:szCs w:val="54"/>
      <w:lang w:val="en-US" w:eastAsia="zh-CN" w:bidi="ar"/>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basedOn w:val="9"/>
    <w:qFormat/>
    <w:uiPriority w:val="0"/>
  </w:style>
  <w:style w:type="character" w:styleId="12">
    <w:name w:val="Emphasis"/>
    <w:qFormat/>
    <w:uiPriority w:val="0"/>
    <w:rPr>
      <w:i/>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4">
    <w:name w:val="font11"/>
    <w:qFormat/>
    <w:uiPriority w:val="0"/>
    <w:rPr>
      <w:rFonts w:hint="eastAsia" w:ascii="宋体" w:hAnsi="宋体" w:eastAsia="宋体" w:cs="宋体"/>
      <w:b/>
      <w:color w:val="000000"/>
      <w:sz w:val="18"/>
      <w:szCs w:val="18"/>
      <w:u w:val="single"/>
    </w:rPr>
  </w:style>
  <w:style w:type="character" w:customStyle="1" w:styleId="15">
    <w:name w:val="font31"/>
    <w:qFormat/>
    <w:uiPriority w:val="0"/>
    <w:rPr>
      <w:rFonts w:hint="eastAsia" w:ascii="宋体" w:hAnsi="宋体" w:eastAsia="宋体" w:cs="宋体"/>
      <w:color w:val="000000"/>
      <w:sz w:val="18"/>
      <w:szCs w:val="18"/>
      <w:u w:val="none"/>
    </w:rPr>
  </w:style>
  <w:style w:type="character" w:customStyle="1" w:styleId="16">
    <w:name w:val="10"/>
    <w:basedOn w:val="9"/>
    <w:qFormat/>
    <w:uiPriority w:val="0"/>
    <w:rPr>
      <w:rFonts w:hint="default" w:ascii="Calibri" w:hAnsi="Calibri" w:cs="Calibri"/>
    </w:rPr>
  </w:style>
  <w:style w:type="character" w:customStyle="1" w:styleId="17">
    <w:name w:val="15"/>
    <w:basedOn w:val="9"/>
    <w:qFormat/>
    <w:uiPriority w:val="0"/>
    <w:rPr>
      <w:rFonts w:hint="eastAsia" w:ascii="宋体" w:hAnsi="宋体" w:eastAsia="黑体" w:cs="Times New Roman"/>
      <w:kern w:val="44"/>
    </w:rPr>
  </w:style>
  <w:style w:type="paragraph" w:customStyle="1" w:styleId="18">
    <w:name w:val="正文表标题"/>
    <w:next w:val="19"/>
    <w:qFormat/>
    <w:uiPriority w:val="0"/>
    <w:pPr>
      <w:numPr>
        <w:ilvl w:val="0"/>
        <w:numId w:val="1"/>
      </w:numPr>
      <w:jc w:val="center"/>
    </w:pPr>
    <w:rPr>
      <w:rFonts w:ascii="黑体" w:hAnsi="Times New Roman" w:eastAsia="黑体" w:cs="Times New Roman"/>
      <w:sz w:val="21"/>
      <w:szCs w:val="22"/>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章标题"/>
    <w:next w:val="19"/>
    <w:qFormat/>
    <w:uiPriority w:val="0"/>
    <w:pPr>
      <w:numPr>
        <w:ilvl w:val="1"/>
        <w:numId w:val="2"/>
      </w:numPr>
      <w:spacing w:before="50" w:after="50"/>
      <w:jc w:val="both"/>
      <w:outlineLvl w:val="1"/>
    </w:pPr>
    <w:rPr>
      <w:rFonts w:ascii="黑体" w:hAnsi="Times New Roman" w:eastAsia="黑体" w:cs="Times New Roman"/>
      <w:sz w:val="21"/>
      <w:szCs w:val="22"/>
      <w:lang w:val="en-US" w:eastAsia="zh-CN" w:bidi="ar-SA"/>
    </w:rPr>
  </w:style>
  <w:style w:type="paragraph" w:customStyle="1" w:styleId="21">
    <w:name w:val="一级条标题"/>
    <w:next w:val="19"/>
    <w:qFormat/>
    <w:uiPriority w:val="0"/>
    <w:pPr>
      <w:numPr>
        <w:ilvl w:val="2"/>
        <w:numId w:val="2"/>
      </w:numPr>
      <w:jc w:val="both"/>
      <w:outlineLvl w:val="2"/>
    </w:pPr>
    <w:rPr>
      <w:rFonts w:ascii="黑体" w:hAnsi="Times New Roman" w:eastAsia="黑体" w:cs="Times New Roman"/>
      <w:sz w:val="21"/>
      <w:szCs w:val="22"/>
      <w:lang w:val="en-US" w:eastAsia="zh-CN" w:bidi="ar-SA"/>
    </w:rPr>
  </w:style>
  <w:style w:type="character" w:customStyle="1" w:styleId="22">
    <w:name w:val="标题 1 Char"/>
    <w:link w:val="3"/>
    <w:qFormat/>
    <w:uiPriority w:val="9"/>
    <w:rPr>
      <w:rFonts w:hint="eastAsia" w:ascii="宋体" w:hAnsi="宋体" w:eastAsia="宋体" w:cs="Times New Roman"/>
      <w:b/>
      <w:bCs/>
      <w:kern w:val="44"/>
      <w:sz w:val="54"/>
      <w:szCs w:val="54"/>
      <w:lang w:val="en-US" w:eastAsia="zh-CN" w:bidi="ar"/>
    </w:rPr>
  </w:style>
  <w:style w:type="paragraph" w:customStyle="1" w:styleId="23">
    <w:name w:val="Body text|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 w:type="paragraph" w:customStyle="1" w:styleId="24">
    <w:name w:val="Other|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55378</Words>
  <Characters>58170</Characters>
  <Lines>1</Lines>
  <Paragraphs>1</Paragraphs>
  <TotalTime>63</TotalTime>
  <ScaleCrop>false</ScaleCrop>
  <LinksUpToDate>false</LinksUpToDate>
  <CharactersWithSpaces>66688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2021-09-02T01:26:00Z</dcterms:created>
  <dc:creator>Administrator</dc:creator>
  <cp:lastModifiedBy>张玉鹏</cp:lastModifiedBy>
  <cp:lastPrinted>2023-02-03T01:34:00Z</cp:lastPrinted>
  <dcterms:modified xsi:type="dcterms:W3CDTF">2023-09-11T02:49:12Z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0681C2F333C545E4B11C2DF5D7CF0CEA</vt:lpwstr>
  </property>
</Properties>
</file>