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6"/>
          <w:rFonts w:ascii="微软雅黑" w:hAnsi="微软雅黑" w:eastAsia="微软雅黑" w:cs="微软雅黑"/>
          <w:sz w:val="36"/>
          <w:szCs w:val="36"/>
        </w:rPr>
        <w:t>张家坡镇人民政府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jc w:val="center"/>
      </w:pPr>
      <w:bookmarkStart w:id="0" w:name="_GoBack"/>
      <w:r>
        <w:rPr>
          <w:rStyle w:val="6"/>
          <w:rFonts w:hint="eastAsia" w:ascii="微软雅黑" w:hAnsi="微软雅黑" w:eastAsia="微软雅黑" w:cs="微软雅黑"/>
          <w:sz w:val="36"/>
          <w:szCs w:val="36"/>
        </w:rPr>
        <w:t>关于印发《张家坡镇创建国家卫生乡镇工作规划（2021－2023年)》的通知</w:t>
      </w:r>
    </w:p>
    <w:bookmarkEnd w:id="0"/>
    <w:p>
      <w:pPr>
        <w:pStyle w:val="3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坡政发〔2021〕5号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jc w:val="center"/>
      </w:pPr>
      <w:r>
        <w:t> 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各责任区，各村，镇直各部门，各有关单位：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《张家坡镇创建国家卫生乡镇工作规划（2021－2023年)》已经镇政府同意，现印发给你们，请认真贯彻执行。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  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5120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张家坡镇人民政府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5120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2021年5月6日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5120"/>
        <w:jc w:val="right"/>
      </w:pPr>
      <w:r>
        <w:t> 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 张家坡镇创建国家卫生乡镇工作规划</w:t>
      </w:r>
    </w:p>
    <w:p>
      <w:pPr>
        <w:pStyle w:val="3"/>
        <w:keepNext w:val="0"/>
        <w:keepLines w:val="0"/>
        <w:widowControl/>
        <w:suppressLineNumbers w:val="0"/>
        <w:spacing w:after="157" w:afterAutospacing="0" w:line="26" w:lineRule="atLeast"/>
        <w:jc w:val="center"/>
      </w:pP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（2021－2023年)</w:t>
      </w:r>
    </w:p>
    <w:p>
      <w:pPr>
        <w:pStyle w:val="3"/>
        <w:keepNext w:val="0"/>
        <w:keepLines w:val="0"/>
        <w:widowControl/>
        <w:suppressLineNumbers w:val="0"/>
        <w:spacing w:after="157" w:afterAutospacing="0" w:line="26" w:lineRule="atLeast"/>
        <w:jc w:val="center"/>
      </w:pPr>
      <w:r>
        <w:t> 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为进一步巩固提升省级卫生乡镇创建成果，提升乡镇建设与管理水平，优化投资发展环境，加快国家卫生乡镇创建步伐，根据新的《国家卫生乡镇（县城）标准》和《国家卫生乡镇（县城）考核命名和监督管理办法》，结合我镇工作实际，特制订《张家坡镇创建国家卫生乡镇工作规划（2021－2023年)》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ー、指导思想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深入贯彻党的十九大、十九届一中、二中、三中、四中、五中全会精神，认真落实国家和省、市、县决策部署，以创新、协调、绿色、开放、共享发展理念为统领，坚持以人的健康为核心，以保障和促进人的健康为宗旨，以优化投资发展环境，提高居民生活质量全面提升镇域建管水平为目标，坚持开拓思路，创新方式，规范管理，突击整治，分步实施的原则，全民动员，部门协作，城镇联创，以城促镇，努力把我镇建设成为环境优美、设施配套、功能完善、社会和谐的国家级卫生乡镇，促进镇域经济文化社会又好又快发展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二、创建目标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在巩固省级卫生乡镇创建成果的基础上，不断提升创建水平，从2021年起，进一步加大基础设施建设力度，拓展乡镇发展空间，完善乡镇服务体系，建立健全长效管理机制，精心打造最佳投资和人居环境，力争2023年实现国家卫生乡镇创建目标，为实现我镇经济跨越式发展和社会全面进步提供有力保障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三、工作任务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《国家卫生乡镇（县城）标准》是一个综合科学的考核体系，内容涉及九个大项五十二个指标体系，主要有：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（一）爱国卫生组织管理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1．认真贯彻落实国家关于爱国卫生工作的法规政策，把爱国卫生工作纳入政府议事日程，爱卫会组织健全，实行目标管理，主要领导担任爱卫会主任，重视爱国卫生工作和卫生创建活动爱卫会组织健全，在爱国卫生工作和创建活动中发挥组织协调作用，各成员单位分工明确，责任落实到位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2．爱国卫生工作有计划，有安排，有检查，有总结，有经费，档案管理规范。卫生创建工作纳入全镇发展规划，有创建工作实施方案，建立长效管理机制，以责任区带村，整体发展。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3．充分发动群众参与爱国卫生运动，经常开展形式多样、内容丰富的卫生创建活动。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4．镇爱卫会办公室具备与所承担工作任务相适应的编制、人员、经费和工作条件，所辖行政村等基层单位有专（兼）职爱国卫生工作人员。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5．设立卫生问题建议与投诉平合，健全群众监督机制，对群众反映的问题认真核查和整改，群众对卫生状况满意率＞90％。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（二）健康教育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1．健康教育机构、网络健全，相关人员和经费足额及时落实。镇卫生院及疾控机构有健康教育专（兼）职人员，具体承担健康教育业务技术指导职责；村、学校、卫生室等健康教育网络积极发挥作用。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2．全镇中小学校通过学科教学和专题讲座等多种形式开展健康教育，培养学生养成良好卫生行为，学校健康教育开展率达100％，学生健康知识知晓率≥90％，学生健康生活方式与行为形成率≥80％，14岁以下儿童蛔虫感染率≤5％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3．医院、卫生院、卫生室（所）设置有健康教育宣传栏，有针对性地向病人及其亲属开展健康教育，住院病人及其陪护家属相关健康知识知晓率≥80％。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4．村、卫生院、卫生室（所）开展多种形式的健康教育活动，举办卫生知识讲座，向村民传播健康知识，居民健康基本知识知晓率≥80％，健康生活方式与行为形成率≥70％，基本技能掌握率≥70％。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5．组织各单位根据自身特点开展有关职业病防治、疾病预防、卫生保健、控烟、心理健康等方面的健康教育活动，记录完整职工相关卫生知识知晓率≥80％。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6．各类公共场所和各传播媒体设立健康教育宣传平合，开展形式多样的卫生知识宣传和健康教育，倡导健康生活方式，对卫生创建活动进行正确的舆论引导。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7．积极开展控烟工作，无烟草广告，公共场所设有禁烟标识并监督落实。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（三）环境卫生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1．乡镇各项建设符合规划要求，路网体系完善，道路路面平整完好。排水设施完好、畅通，污水暗管（沟）排放。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2．公共厕所、垃圾桶（废物箱）、垃圾收集站（点）、垃圾转运站等环卫设施符合《城镇环境卫生设施设置标准》要求，布局合理、数量足够，管理规范、清洁卫生，建成区无旱厕。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3．健全完善清扫保洁垃圾收集运输队伍，加大清扫保洁力度，镇内主要街道保洁时间不低于8小时、村不低于6小时。镇建成区内垃圾容器化覆盖率≥80％；垃圾日产日清，密闭储存清运，密闭清运率达到100％。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4．乡镇生活垃圾、粪便无害化处理场建设、管理和污染防治符合国家有关法律、法规及标准要求，生活垃圾和粪便无害化处理率≥95％，污水处理厂污泥得到妥善处理，不产生二次污染。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5．落实卫生责任制，市容美观有序，无乱搭乱建、乱贴乱画、乱摆摊点现象。集贸市场卫生设施完善，功能分区合理，活禽售卖、宰杀设置相对独立的区域，管理良好。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6．加大建筑工地管理力度，建筑工地符合《建筑施工现场环境与卫生标准》要求，建筑物料堆放有序，施工泥土不影响道路通畅和环境卫生。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7．河道等水体的水面清洁，无漂浮垃圾。岸坡整洁，无垃圾杂物。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8．镇建成区绿化符合要求，绿化覆盖率≥30％，路灯亮灯率≥95％。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9．建成区内禁止放养家禽家畜，确保不影响环境卫生和周围村民正常生活。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（四）环境保护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1．建立环境保护工作机制，认真贯彻环境保护政策，确保三年内不发生较大（Ⅲ级）以上级别环境污染事件。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2．水环境质量、空气环境质量、声环境质量达到环境功能区或环境规划要求。集中式饮用水水源地水质达标率100％。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3．重点工业污染源废水、废气达标排放率100％，强化污水处理厂管理，镇建成区生活污水处理率要达到85％以上，村建成区生活污水处理率达到70％以上。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4．医疗、危险废弃物按照国家有关规定实现安全贮存和处理，医源性污水排放符合国家标准。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（五）病媒生物防制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1．坚持以环境治理为主的综合防制方针，落实防制人员、经费，防鼠防蝇设施完善，孳生地得到有效治理。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2．注重科学合理用药，不使用国家禁用药物。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3．积极开展乡镇病媒生物监测工作，科学设定监测点，及时准确掌握病媒生物危害现状。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4．通过综合防制，鼠、蚊、蝇、蟑螂等病媒生物得到有效控制。鼠密度达到国家规定的标准，蚁、蝇、蟑螂密度至少有一项达到国家规定的标准，其它项不超过国家标准的3倍。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（六）食品安全、生活饮用水及公共场所卫生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1．加大监督监测与技术指导力度，确保三年内不发生重大食品安全事故、饮用水污染事故、职业危害事故。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2．食品生产经营单位、集中供水单位及公共场所经营单位有有效许可证，卫生安全管理制度健全，生产经营条件、操作过程符合相应法规规范要求。从业人员持有效健康证、具备相应岗位的基本卫生知识并掌握卫生安全操作规程。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3．食品生产单位生产过程中按照规定使用食品添加剂，无违法添加非食用物质现象。各类餐饮服务单位、集体食堂防尘、防蝇、防鼠及上下水设施和冷藏设备齐全，有餐具消毒、保洁设施并运转良好，食品原料和制售过程符合食品安全要求，无交叉污染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4．集中式供水管理规范，自身检测和卫生监督机构监督、监测资料齐全。集中式供水出厂水、管网末梢水和二次供水的水质符合《生活饮用水卫生标准》。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5．旅馆、美容美发厅、公共浴室、网吧等场所内外环境整洁，公共用品的清洗、消毒设施齐备，工作人员操作符合卫生规范要求。公共场所应当有良好通风采光条件，合理配备垃圾箱和卫生公厕。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6．企业职业卫生符合国家规定要求。新建、改建、扩建项目和技术改造、技术引进项目可能产生职业病危害的，依法进行职业卫生审查，企业对劳动者开展职业健康监护工作。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7．乡镇普通中小学设卫生室，按学生人数600：1的比例配备专职卫生技术人员。学校教学建筑、环境噪声、教学采光照明以及黑板、课桌椅的设置符合国家有关标准。学校食堂符合食品安全要求，饮用水水质符合《生活饮用水卫生标准》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（七）传染病防治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1．认真贯彻例《中华人民共和国传染病防治法》，疾病预防控制机构建设达到国家规定要求，重大疾病控制按期完成国家规划要求，近3年无因防控措施不力导致的甲、乙类传染病暴发流行。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2．医疗机构贯彻落实《医院感染管理办法》，有健全的医院感染控制、疫情登记报告制度，对传染病、医院感染暴发事件突发公共卫生事件规范报告和处理。医院设立传染病预检分诊点和专科门诊。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3．免费实行国家免疫规划项目的预防接种，儿童国家免疫规划疫苗全程接种率≥95％；有流动人口免疫规划管理办法，居住期限3个月以上的儿童建卡建证率≥95％；预防接种规范，安全接种率100％，幼托机构、学校按照《疫苗流通和预防接种管理条例》规定，开展入托、入学儿童预防接种证查验工作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4．临床用血100％来自无偿献血，其中自愿无偿献血≥90％。依法打击非法行医和非法采供血，医疗服务秩序良好。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（八）镇辖村卫生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1．参加新型农村合作医疗的参合率高于所在省（区、市）平均水平。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2．建设符合国家相关要求的村卫生室（所），配置医疗用房、设备和人员，村医取得合法执业资格。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3．30％以上村庄建成省级卫生村。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4．自来水普及率≥90％，其中学校自来水普及率≥95％，定期开展农村生活饮用水水质卫生监测。无害化卫生厕所普及率70％，其中学校无害化卫生厕所普及率≥80％。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5．村庄主干路硬化，支路平整。村容整洁，村内垃圾密闭存放，定期清理，柴草、杂物堆放整齐。无蚊蝇孳生的污水坑、粪坑。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6．积极开展创建卫生户活动，农户居室内外整洁，村民卫生习惯良好。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7．村内家禽牲畜实行圈养，无散放牲畜、家禽。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四、实施步骤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创建工作分三个阶段进行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一）宣传发动阶段（2021年4月）。镇政府召开创建国家卫生乡镇动员大会，成立创建国家卫生乡镇工作领导小组及办公室，各级各部门也要建立相应组织，层层签订责任书，广泛开展创卫宣传，营造创卫氛围，增强居民创卫意识和责任感，掀起创卫新高潮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（二）组织实施阶段（2021年4月至2021年12月）。根据《国家卫生乡镇（县城）标准》和《国家卫生乡镇（县城）考核命名和监督管理办法》，全面开展达标创建活动，必须完成卫生基础设施建设。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（三）长效管理阶段（2022年1月至2022年12月）。夯实基础，形成创建国家卫生乡镇长效管理机制，与每月城镇管理考核工作相结合进行同步考核评比，充分做好迎接国家卫生乡镇验收准备。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五、工作措施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一）广泛开展创卫宣传。各部门、各单位要采取多种形式大力宣传争创国家卫生乡镇活动的重要意义，深入、持久、广泛地进行卫生意识和文明意识教育，增强全体公民的责任感、紧迫感和自觉性，使卫生乡镇创建工作做到家喻户晓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二）完善组织协调制度。成立镇创建国家卫生乡镇工作领导小组并下设办公室，分五个专项工作组，人员从各相关业务部门抽调。同时强化各项目组之间的联系沟通，发挥各项目组的作用。各部门、各单位也应成立相应的创卫机构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（三）建立长效管理机制。要理顺管理体制，管理体系更加完善颇畅。对一些动态特征明显的项目组织突击整治时，同时建立长效管理机制，巩固创建成果，防止反弹。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四）加大建设资金投入。要严格对照创卫指标和要求，加大资金投入，进一步完善环卫设施，以提高绿化率和路域环境整治为重点，加强基础设施配套建设，确保乡镇卫生功能各项量化指标在创建申报年内全面达标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（五）建立完善考查制度。建立创卫工作考核机制，加强对部门创卫分解项目考核力度，真正做到责任落实，令行禁止，奖罚分明。建立创卫工作的督查机制，加强对乡镇的管理和执法检查。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wNjJkY2Y4MThiMzQ0M2E5MTI4M2I2ZDdhMTk2NDkifQ=="/>
  </w:docVars>
  <w:rsids>
    <w:rsidRoot w:val="00000000"/>
    <w:rsid w:val="19304D43"/>
    <w:rsid w:val="19ED168A"/>
    <w:rsid w:val="200A1C59"/>
    <w:rsid w:val="35932BEE"/>
    <w:rsid w:val="387A6704"/>
    <w:rsid w:val="5825105E"/>
    <w:rsid w:val="671F4F3F"/>
    <w:rsid w:val="73527B88"/>
    <w:rsid w:val="7D55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2023-12-11T01:43:00Z</dcterms:created>
  <dc:creator>Administrator</dc:creator>
  <cp:lastModifiedBy>一个大橙子</cp:lastModifiedBy>
  <dcterms:modified xsi:type="dcterms:W3CDTF">2023-12-11T02:39:26Z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2114FC7160BD4F6BA10A08F72136C8E0_12</vt:lpwstr>
  </property>
</Properties>
</file>