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6EDF" w:rsidRPr="007F55F5" w:rsidRDefault="00AF7C6A" w:rsidP="007F55F5">
      <w:pPr>
        <w:pStyle w:val="a7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县</w:t>
      </w:r>
      <w:r w:rsidR="007F55F5"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住建</w:t>
      </w:r>
      <w:r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局</w:t>
      </w:r>
      <w:r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201</w:t>
      </w:r>
      <w:r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7</w:t>
      </w:r>
      <w:r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年</w:t>
      </w:r>
      <w:r w:rsidR="007F55F5"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度</w:t>
      </w:r>
      <w:r w:rsidRPr="007F55F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政府信息公开年度报告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 xml:space="preserve">    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为进一步推进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政府信息公开工作的开展，按照《中华人民共和国政府信息公开条例》</w:t>
      </w:r>
      <w:r w:rsidR="007F55F5">
        <w:rPr>
          <w:rFonts w:ascii="仿宋" w:eastAsia="仿宋" w:hAnsi="仿宋" w:cs="仿宋" w:hint="eastAsia"/>
          <w:b/>
          <w:sz w:val="32"/>
          <w:szCs w:val="32"/>
        </w:rPr>
        <w:t>、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《山东省政府信息公开办法》的有关规定，根据沂源县人民政府办公室《关于做好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201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7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年政府信息公开工作年度报告编制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发布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工作的通知》要求，现将</w:t>
      </w:r>
      <w:r w:rsidR="0095545B">
        <w:rPr>
          <w:rFonts w:ascii="仿宋" w:eastAsia="仿宋" w:hAnsi="仿宋" w:cs="仿宋" w:hint="eastAsia"/>
          <w:b/>
          <w:sz w:val="32"/>
          <w:szCs w:val="32"/>
        </w:rPr>
        <w:t>县住建局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201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7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年政府信息公开年度报告公布如下：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黑体" w:eastAsia="黑体" w:hAnsi="黑体" w:cs="黑体" w:hint="eastAsia"/>
          <w:b/>
          <w:sz w:val="32"/>
          <w:szCs w:val="32"/>
        </w:rPr>
        <w:t>一、政府信息公开工作概述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201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7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年，</w:t>
      </w:r>
      <w:r w:rsidR="007F55F5" w:rsidRPr="007F55F5">
        <w:rPr>
          <w:rFonts w:ascii="仿宋" w:eastAsia="仿宋" w:hAnsi="仿宋" w:cs="仿宋" w:hint="eastAsia"/>
          <w:b/>
          <w:sz w:val="32"/>
          <w:szCs w:val="32"/>
        </w:rPr>
        <w:t>县住建局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在县委、县政府的正确领导下，认真贯彻落实国家、省、市、县关于政府信息公开的法律、法规和规章的有关规定，不断建立健全政府信息公开的制度和规定，切实加大信息公开力度，全方位推进政府信息公开工作，政府信息公开工作得到进一步的规范管理。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根据政府信息公开形势发展和社会需要，积极建设便民利民的载体和平台，加大政府信息公开力度，增强政府信息公开实效。按照政府信息公开要求，严格发布信息流程，在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县政府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网站及时录入各类公开信息。同时，发挥相关载体作用，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拓宽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群众获取信息渠道，使政府信息公开的形式得到进一步完善。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7F55F5">
        <w:rPr>
          <w:rFonts w:ascii="黑体" w:eastAsia="黑体" w:hAnsi="黑体" w:cs="黑体" w:hint="eastAsia"/>
          <w:b/>
          <w:sz w:val="32"/>
          <w:szCs w:val="32"/>
        </w:rPr>
        <w:t>二、政府信息公开的组织领导和制度建设情况</w:t>
      </w:r>
    </w:p>
    <w:p w:rsidR="007F55F5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楷体" w:eastAsia="楷体" w:hAnsi="楷体" w:cs="楷体" w:hint="eastAsia"/>
          <w:b/>
          <w:sz w:val="32"/>
          <w:szCs w:val="32"/>
        </w:rPr>
        <w:t>（一）强化组织领导。</w:t>
      </w:r>
      <w:r w:rsidR="007F55F5" w:rsidRPr="007F55F5">
        <w:rPr>
          <w:rFonts w:ascii="仿宋" w:eastAsia="仿宋" w:hAnsi="仿宋" w:cs="仿宋" w:hint="eastAsia"/>
          <w:b/>
          <w:sz w:val="32"/>
          <w:szCs w:val="32"/>
        </w:rPr>
        <w:t>按照县政府信息公开工作的要求，针对县住建局工作实际，健全完善了由主要领导负责的组织推进机制，要求各科室、各单位认真贯彻落实目标</w:t>
      </w:r>
      <w:r w:rsidR="007F55F5" w:rsidRPr="007F55F5">
        <w:rPr>
          <w:rFonts w:ascii="仿宋" w:eastAsia="仿宋" w:hAnsi="仿宋" w:cs="仿宋" w:hint="eastAsia"/>
          <w:b/>
          <w:sz w:val="32"/>
          <w:szCs w:val="32"/>
        </w:rPr>
        <w:lastRenderedPageBreak/>
        <w:t>任务，明确信息公开工作的承办人，建立了相应的目标责任制，开展了信息梳理工作，做到了单位有领导分管，工作有机构负责，工作责任有人落实，形成了政府信息工作内部运转机制。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_GB2312" w:eastAsia="仿宋_GB2312" w:hAnsi="楷体" w:cs="楷体" w:hint="eastAsia"/>
          <w:b/>
          <w:sz w:val="32"/>
          <w:szCs w:val="32"/>
        </w:rPr>
      </w:pPr>
      <w:r w:rsidRPr="007F55F5">
        <w:rPr>
          <w:rFonts w:ascii="楷体" w:eastAsia="楷体" w:hAnsi="楷体" w:cs="楷体" w:hint="eastAsia"/>
          <w:b/>
          <w:sz w:val="32"/>
          <w:szCs w:val="32"/>
        </w:rPr>
        <w:t>（二）加强制度建设。</w:t>
      </w:r>
      <w:r w:rsidR="007F55F5" w:rsidRPr="007F55F5">
        <w:rPr>
          <w:rFonts w:ascii="仿宋_GB2312" w:eastAsia="仿宋_GB2312" w:hAnsi="楷体" w:cs="楷体" w:hint="eastAsia"/>
          <w:b/>
          <w:sz w:val="32"/>
          <w:szCs w:val="32"/>
        </w:rPr>
        <w:t>积极推进政府信息公开相关制度建设，结合实际，进一步完善了涉及政府信息工作组织推进、信息发布协调、保密审查、监督检查和依申请公开等多项制度，进一步明确政府信息公开的指导思想、基本原则、工作目标、公开内容和形式、组织机构与工作分工、公开程序、保障措施等，政府信息公开各项工作进入程序化、规范化、制度化运行轨道。</w:t>
      </w:r>
    </w:p>
    <w:p w:rsidR="00D852B6" w:rsidRDefault="00D852B6" w:rsidP="007F55F5">
      <w:pPr>
        <w:pStyle w:val="a7"/>
        <w:widowControl/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D852B6">
        <w:rPr>
          <w:rFonts w:ascii="黑体" w:eastAsia="黑体" w:hAnsi="黑体" w:cs="黑体" w:hint="eastAsia"/>
          <w:b/>
          <w:sz w:val="32"/>
          <w:szCs w:val="32"/>
        </w:rPr>
        <w:t>三、主动公开政府信息情况</w:t>
      </w:r>
    </w:p>
    <w:p w:rsidR="00D852B6" w:rsidRPr="00D852B6" w:rsidRDefault="00D852B6" w:rsidP="007F55F5">
      <w:pPr>
        <w:pStyle w:val="a7"/>
        <w:widowControl/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D852B6">
        <w:rPr>
          <w:rFonts w:ascii="仿宋_GB2312" w:eastAsia="仿宋_GB2312" w:hAnsi="黑体" w:cs="黑体" w:hint="eastAsia"/>
          <w:b/>
          <w:sz w:val="32"/>
          <w:szCs w:val="32"/>
        </w:rPr>
        <w:t>县住建局政府信息公开主要渠道是沂源县人民政府网，我们认真做好主动公开信息上报工作，确保信息质量，做好向新闻媒体及时发布政府信息的工作。同时做好公文类信息目录备案工作。</w:t>
      </w:r>
    </w:p>
    <w:p w:rsidR="009D6EDF" w:rsidRPr="007F55F5" w:rsidRDefault="00D852B6" w:rsidP="007F55F5">
      <w:pPr>
        <w:pStyle w:val="a7"/>
        <w:widowControl/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</w:t>
      </w:r>
      <w:r w:rsidR="00AF7C6A" w:rsidRPr="007F55F5">
        <w:rPr>
          <w:rFonts w:ascii="黑体" w:eastAsia="黑体" w:hAnsi="黑体" w:cs="黑体" w:hint="eastAsia"/>
          <w:b/>
          <w:sz w:val="32"/>
          <w:szCs w:val="32"/>
        </w:rPr>
        <w:t>、政府信息公开申请的办理情况</w:t>
      </w:r>
    </w:p>
    <w:p w:rsidR="00D852B6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201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7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年度</w:t>
      </w:r>
      <w:r w:rsidR="00D852B6">
        <w:rPr>
          <w:rFonts w:ascii="仿宋" w:eastAsia="仿宋" w:hAnsi="仿宋" w:cs="仿宋" w:hint="eastAsia"/>
          <w:b/>
          <w:sz w:val="32"/>
          <w:szCs w:val="32"/>
        </w:rPr>
        <w:t>，</w:t>
      </w:r>
      <w:r w:rsidR="00D852B6" w:rsidRPr="00D852B6">
        <w:rPr>
          <w:rFonts w:ascii="仿宋" w:eastAsia="仿宋" w:hAnsi="仿宋" w:cs="仿宋" w:hint="eastAsia"/>
          <w:b/>
          <w:sz w:val="32"/>
          <w:szCs w:val="32"/>
        </w:rPr>
        <w:t>未收到信息公开申请受理和通过电子邮件提交的信息公开申请受理。</w:t>
      </w:r>
    </w:p>
    <w:p w:rsidR="00D852B6" w:rsidRPr="00D852B6" w:rsidRDefault="00D852B6" w:rsidP="00D852B6">
      <w:pPr>
        <w:pStyle w:val="a7"/>
        <w:widowControl/>
        <w:spacing w:line="560" w:lineRule="exact"/>
        <w:ind w:firstLineChars="200" w:firstLine="643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五</w:t>
      </w:r>
      <w:r w:rsidRPr="00D852B6">
        <w:rPr>
          <w:rFonts w:ascii="黑体" w:eastAsia="黑体" w:hAnsi="黑体" w:cs="黑体" w:hint="eastAsia"/>
          <w:b/>
          <w:sz w:val="32"/>
          <w:szCs w:val="32"/>
        </w:rPr>
        <w:t>、政府信息公开的收费及减免情况</w:t>
      </w:r>
    </w:p>
    <w:p w:rsidR="00D852B6" w:rsidRPr="00D852B6" w:rsidRDefault="00D852B6" w:rsidP="00D852B6">
      <w:pPr>
        <w:pStyle w:val="a7"/>
        <w:widowControl/>
        <w:spacing w:line="560" w:lineRule="exact"/>
        <w:ind w:firstLineChars="200" w:firstLine="643"/>
        <w:rPr>
          <w:rFonts w:ascii="仿宋_GB2312" w:eastAsia="仿宋_GB2312" w:hAnsi="黑体" w:cs="黑体" w:hint="eastAsia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2017年度</w:t>
      </w:r>
      <w:r>
        <w:rPr>
          <w:rFonts w:ascii="仿宋" w:eastAsia="仿宋" w:hAnsi="仿宋" w:cs="仿宋" w:hint="eastAsia"/>
          <w:b/>
          <w:sz w:val="32"/>
          <w:szCs w:val="32"/>
        </w:rPr>
        <w:t>，</w:t>
      </w:r>
      <w:r w:rsidRPr="00D852B6">
        <w:rPr>
          <w:rFonts w:ascii="仿宋_GB2312" w:eastAsia="仿宋_GB2312" w:hAnsi="黑体" w:cs="黑体" w:hint="eastAsia"/>
          <w:b/>
          <w:sz w:val="32"/>
          <w:szCs w:val="32"/>
        </w:rPr>
        <w:t>未对政府信息公开收取任何费用。</w:t>
      </w:r>
    </w:p>
    <w:p w:rsidR="009D6EDF" w:rsidRPr="007F55F5" w:rsidRDefault="00D852B6" w:rsidP="00D852B6">
      <w:pPr>
        <w:pStyle w:val="a7"/>
        <w:widowControl/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六</w:t>
      </w:r>
      <w:r w:rsidR="00AF7C6A" w:rsidRPr="007F55F5">
        <w:rPr>
          <w:rFonts w:ascii="黑体" w:eastAsia="黑体" w:hAnsi="黑体" w:cs="黑体" w:hint="eastAsia"/>
          <w:b/>
          <w:sz w:val="32"/>
          <w:szCs w:val="32"/>
        </w:rPr>
        <w:t>、因政府信息公开申请行政复议、提起行政诉讼的情况</w:t>
      </w:r>
    </w:p>
    <w:p w:rsidR="00D852B6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lastRenderedPageBreak/>
        <w:t>20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17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年度</w:t>
      </w:r>
      <w:r w:rsidR="00D852B6">
        <w:rPr>
          <w:rFonts w:ascii="仿宋" w:eastAsia="仿宋" w:hAnsi="仿宋" w:cs="仿宋" w:hint="eastAsia"/>
          <w:b/>
          <w:sz w:val="32"/>
          <w:szCs w:val="32"/>
        </w:rPr>
        <w:t>，</w:t>
      </w:r>
      <w:r w:rsidR="00D852B6" w:rsidRPr="00D852B6">
        <w:rPr>
          <w:rFonts w:ascii="仿宋" w:eastAsia="仿宋" w:hAnsi="仿宋" w:cs="仿宋" w:hint="eastAsia"/>
          <w:b/>
          <w:sz w:val="32"/>
          <w:szCs w:val="32"/>
        </w:rPr>
        <w:t>没有发生因政府信息公开申请行政复议和提起行政诉讼的情况，也无因政府信息公开而被申请行政复议、提起行政诉讼的情况。</w:t>
      </w:r>
    </w:p>
    <w:p w:rsidR="009D6EDF" w:rsidRPr="007F55F5" w:rsidRDefault="00D852B6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七</w:t>
      </w:r>
      <w:r w:rsidR="00AF7C6A" w:rsidRPr="007F55F5">
        <w:rPr>
          <w:rFonts w:ascii="黑体" w:eastAsia="黑体" w:hAnsi="黑体" w:cs="黑体" w:hint="eastAsia"/>
          <w:b/>
          <w:sz w:val="32"/>
          <w:szCs w:val="32"/>
        </w:rPr>
        <w:t>、政府信息公开保密审查及监督检查情况</w:t>
      </w:r>
    </w:p>
    <w:p w:rsidR="007F55F5" w:rsidRDefault="00AF7C6A" w:rsidP="007F55F5">
      <w:pPr>
        <w:pStyle w:val="a7"/>
        <w:widowControl/>
        <w:spacing w:line="560" w:lineRule="exact"/>
        <w:ind w:firstLineChars="200" w:firstLine="643"/>
        <w:jc w:val="both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按照“谁主管、谁负责；谁公开、谁审查”的原则，按照县府要求，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严格执行政府信息公开保密审查制度和网络信息发布登记制度，坚持“先审查、后公开”和“一事一审”原则，凡通过网站发布的政府信息一律通过严格审查、及时登记，做到不迟报、不谎报、不瞒报和不漏报突发公共事件信息，全年无一起瞒报、漏报及公布虚假信息、涉密事件发生。</w:t>
      </w:r>
    </w:p>
    <w:p w:rsidR="009D6EDF" w:rsidRPr="007F55F5" w:rsidRDefault="00D852B6" w:rsidP="007F55F5">
      <w:pPr>
        <w:pStyle w:val="a7"/>
        <w:widowControl/>
        <w:spacing w:line="560" w:lineRule="exact"/>
        <w:ind w:firstLineChars="200" w:firstLine="643"/>
        <w:jc w:val="both"/>
        <w:rPr>
          <w:rFonts w:ascii="仿宋" w:eastAsia="仿宋" w:hAnsi="仿宋" w:cs="仿宋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八</w:t>
      </w:r>
      <w:r w:rsidR="00AF7C6A" w:rsidRPr="007F55F5">
        <w:rPr>
          <w:rFonts w:ascii="黑体" w:eastAsia="黑体" w:hAnsi="黑体" w:cs="黑体" w:hint="eastAsia"/>
          <w:b/>
          <w:sz w:val="32"/>
          <w:szCs w:val="32"/>
        </w:rPr>
        <w:t>、</w:t>
      </w:r>
      <w:r w:rsidR="00AF7C6A" w:rsidRPr="007F55F5">
        <w:rPr>
          <w:rFonts w:ascii="黑体" w:eastAsia="黑体" w:hAnsi="黑体" w:cs="黑体" w:hint="eastAsia"/>
          <w:b/>
          <w:sz w:val="32"/>
          <w:szCs w:val="32"/>
        </w:rPr>
        <w:t>政府信息公开工作存在的主要问题及改进情况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楷体" w:eastAsia="楷体" w:hAnsi="楷体" w:cs="楷体" w:hint="eastAsia"/>
          <w:b/>
          <w:sz w:val="32"/>
          <w:szCs w:val="32"/>
        </w:rPr>
        <w:t>（一）存在的主要问题。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一是政府信息公开工作制度尚未健全；二是局属各有关单位对政府信息公开工作的认识还不到位，公开内容还不够全面和规范。</w:t>
      </w:r>
    </w:p>
    <w:p w:rsidR="009D6EDF" w:rsidRPr="007F55F5" w:rsidRDefault="00AF7C6A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楷体" w:eastAsia="楷体" w:hAnsi="楷体" w:cs="楷体" w:hint="eastAsia"/>
          <w:b/>
          <w:sz w:val="32"/>
          <w:szCs w:val="32"/>
        </w:rPr>
        <w:t>（二）改进情况</w:t>
      </w:r>
      <w:r w:rsidR="00D852B6">
        <w:rPr>
          <w:rFonts w:ascii="仿宋" w:eastAsia="仿宋" w:hAnsi="仿宋" w:cs="仿宋" w:hint="eastAsia"/>
          <w:b/>
          <w:sz w:val="32"/>
          <w:szCs w:val="32"/>
        </w:rPr>
        <w:t>。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加强对局属各单位政府信息公开工作的指导与监督。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进一步加强信息资源的整合，深化政府信息公开的内容。</w:t>
      </w:r>
    </w:p>
    <w:p w:rsidR="009D6EDF" w:rsidRPr="007F55F5" w:rsidRDefault="00D852B6" w:rsidP="007F55F5">
      <w:pPr>
        <w:pStyle w:val="a7"/>
        <w:widowControl/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九</w:t>
      </w:r>
      <w:r w:rsidR="00AF7C6A" w:rsidRPr="007F55F5">
        <w:rPr>
          <w:rFonts w:ascii="黑体" w:eastAsia="黑体" w:hAnsi="黑体" w:cs="黑体" w:hint="eastAsia"/>
          <w:b/>
          <w:sz w:val="32"/>
          <w:szCs w:val="32"/>
        </w:rPr>
        <w:t>、需要说明的事项与附表</w:t>
      </w:r>
    </w:p>
    <w:p w:rsidR="009D6EDF" w:rsidRDefault="00AF7C6A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</w:p>
    <w:p w:rsidR="007F55F5" w:rsidRDefault="007F55F5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7F55F5" w:rsidRDefault="007F55F5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7F55F5" w:rsidRDefault="007F55F5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7F55F5" w:rsidRDefault="007F55F5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7F55F5" w:rsidRDefault="007F55F5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D852B6" w:rsidRDefault="00D852B6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D852B6" w:rsidRDefault="00D852B6" w:rsidP="007F55F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9D6EDF" w:rsidRPr="007F55F5" w:rsidRDefault="00AF7C6A" w:rsidP="007F55F5">
      <w:pPr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2017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年度政府信息公开工作情况统计表</w:t>
      </w:r>
    </w:p>
    <w:p w:rsidR="009D6EDF" w:rsidRPr="007F55F5" w:rsidRDefault="00AF7C6A" w:rsidP="007F55F5">
      <w:pPr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 w:rsidRPr="007F55F5">
        <w:rPr>
          <w:rFonts w:ascii="仿宋" w:eastAsia="仿宋" w:hAnsi="仿宋" w:cs="仿宋" w:hint="eastAsia"/>
          <w:b/>
          <w:sz w:val="32"/>
          <w:szCs w:val="32"/>
        </w:rPr>
        <w:t>（</w:t>
      </w:r>
      <w:r w:rsidR="007F55F5" w:rsidRPr="007F55F5">
        <w:rPr>
          <w:rFonts w:ascii="仿宋" w:eastAsia="仿宋" w:hAnsi="仿宋" w:cs="仿宋" w:hint="eastAsia"/>
          <w:b/>
          <w:sz w:val="32"/>
          <w:szCs w:val="32"/>
        </w:rPr>
        <w:t>县住建局</w:t>
      </w:r>
      <w:r w:rsidRPr="007F55F5">
        <w:rPr>
          <w:rFonts w:ascii="仿宋" w:eastAsia="仿宋" w:hAnsi="仿宋" w:cs="仿宋" w:hint="eastAsia"/>
          <w:b/>
          <w:sz w:val="32"/>
          <w:szCs w:val="32"/>
        </w:rPr>
        <w:t>）</w:t>
      </w:r>
    </w:p>
    <w:p w:rsidR="009D6EDF" w:rsidRPr="007F55F5" w:rsidRDefault="009D6EDF" w:rsidP="00BD219E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tbl>
      <w:tblPr>
        <w:tblW w:w="10198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5"/>
        <w:gridCol w:w="1020"/>
        <w:gridCol w:w="1603"/>
      </w:tblGrid>
      <w:tr w:rsidR="009D6EDF" w:rsidRPr="007F55F5" w:rsidTr="00BD219E">
        <w:trPr>
          <w:trHeight w:hRule="exact" w:val="551"/>
          <w:tblHeader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pStyle w:val="1"/>
              <w:spacing w:before="0" w:beforeAutospacing="0" w:after="0" w:afterAutospacing="0" w:line="560" w:lineRule="exact"/>
              <w:ind w:firstLineChars="200" w:firstLine="643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Style w:val="a8"/>
                <w:rFonts w:ascii="仿宋" w:eastAsia="仿宋" w:hAnsi="仿宋" w:cs="仿宋" w:hint="eastAsia"/>
                <w:color w:val="000000"/>
                <w:sz w:val="32"/>
                <w:szCs w:val="32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Style w:val="a8"/>
                <w:rFonts w:ascii="仿宋" w:eastAsia="仿宋" w:hAnsi="仿宋" w:cs="仿宋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Style w:val="a8"/>
                <w:rFonts w:ascii="仿宋" w:eastAsia="仿宋" w:hAnsi="仿宋" w:cs="仿宋" w:hint="eastAsia"/>
                <w:color w:val="000000"/>
                <w:sz w:val="32"/>
                <w:szCs w:val="32"/>
              </w:rPr>
              <w:t>统计</w:t>
            </w:r>
          </w:p>
        </w:tc>
      </w:tr>
      <w:tr w:rsidR="009D6EDF" w:rsidRPr="007F55F5" w:rsidTr="00BD219E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（一）主动公开政府信息数（不同渠道和方式公开相同信息计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37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7F55F5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6</w:t>
            </w:r>
          </w:p>
        </w:tc>
      </w:tr>
      <w:tr w:rsidR="009D6EDF" w:rsidRPr="007F55F5" w:rsidTr="00BD219E">
        <w:trPr>
          <w:trHeight w:hRule="exact" w:val="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政务微博公开政府信息数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5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3.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政务微信公开政府信息数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4.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257</w:t>
            </w:r>
          </w:p>
        </w:tc>
      </w:tr>
      <w:tr w:rsidR="009D6EDF" w:rsidRPr="007F55F5" w:rsidTr="00BD219E">
        <w:trPr>
          <w:trHeight w:hRule="exact" w:val="51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二、回应解读情况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pStyle w:val="1"/>
              <w:spacing w:before="0" w:beforeAutospacing="0" w:after="0" w:afterAutospacing="0" w:line="560" w:lineRule="exact"/>
              <w:ind w:firstLineChars="200" w:firstLine="643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（一）回应公众关注热点或重大舆情数（不同方式回应同一热点或舆情计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3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3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87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3.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篇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4.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微博微信回应事件数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5.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8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三、依申请公开情况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pStyle w:val="1"/>
              <w:spacing w:before="0" w:beforeAutospacing="0" w:after="0" w:afterAutospacing="0" w:line="560" w:lineRule="exact"/>
              <w:ind w:firstLineChars="200" w:firstLine="643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4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5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1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lastRenderedPageBreak/>
              <w:t>3.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82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4.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95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5.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其他形式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0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（二）申请办结数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按时办结数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2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延期办结数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2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4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2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3.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4.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0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0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5.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6.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7.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告知作出更改补充数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4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8.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9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4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4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2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0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lastRenderedPageBreak/>
              <w:t>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26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六、被举报投诉数量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55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（二）被纠错数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9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16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86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七、向图书馆、档案馆等查阅场所报送信息数</w:t>
            </w:r>
          </w:p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7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5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60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4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八、机构建设和保障经费情况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3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46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37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（三）查阅点接待人数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人次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37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（四）从事政府信息公开工作人员数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03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37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2.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25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（五）政府信息公开专项经费（不包括政府公报编辑管理及政府网站建设）</w:t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br/>
            </w: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 xml:space="preserve">　　　　　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万元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D6EDF" w:rsidRPr="007F55F5" w:rsidTr="00BD219E">
        <w:trPr>
          <w:trHeight w:hRule="exact" w:val="57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D6EDF" w:rsidRPr="007F55F5" w:rsidRDefault="009D6EDF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9D6EDF" w:rsidRPr="007F55F5" w:rsidTr="00BD219E">
        <w:trPr>
          <w:trHeight w:hRule="exact" w:val="57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7F55F5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9D6EDF" w:rsidRPr="007F55F5" w:rsidTr="00BD219E">
        <w:trPr>
          <w:trHeight w:hRule="exact" w:val="586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7F55F5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9D6EDF" w:rsidRPr="007F55F5" w:rsidTr="00BD219E">
        <w:trPr>
          <w:trHeight w:hRule="exact" w:val="518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AF7C6A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人次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D6EDF" w:rsidRPr="007F55F5" w:rsidRDefault="007F55F5" w:rsidP="00BD219E">
            <w:pPr>
              <w:spacing w:line="560" w:lineRule="exact"/>
              <w:ind w:firstLineChars="200" w:firstLine="643"/>
              <w:jc w:val="left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 w:rsidRPr="007F55F5"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12</w:t>
            </w:r>
          </w:p>
        </w:tc>
      </w:tr>
    </w:tbl>
    <w:p w:rsidR="009D6EDF" w:rsidRPr="007F55F5" w:rsidRDefault="009D6EDF" w:rsidP="007F55F5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9D6EDF" w:rsidRPr="007F55F5" w:rsidRDefault="009D6EDF" w:rsidP="007F55F5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9D6EDF" w:rsidRPr="007F55F5" w:rsidRDefault="009D6EDF" w:rsidP="007F55F5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9D6EDF" w:rsidRPr="007F55F5" w:rsidRDefault="009D6EDF" w:rsidP="007F55F5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9D6EDF" w:rsidRPr="007F55F5" w:rsidRDefault="009D6EDF" w:rsidP="007F55F5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9D6EDF" w:rsidRPr="007F55F5" w:rsidRDefault="009D6EDF" w:rsidP="007F55F5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sectPr w:rsidR="009D6EDF" w:rsidRPr="007F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C6A" w:rsidRDefault="00AF7C6A">
      <w:r>
        <w:separator/>
      </w:r>
    </w:p>
  </w:endnote>
  <w:endnote w:type="continuationSeparator" w:id="0">
    <w:p w:rsidR="00AF7C6A" w:rsidRDefault="00AF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DF" w:rsidRDefault="009D6E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DF" w:rsidRDefault="00AF7C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D6EDF" w:rsidRDefault="00AF7C6A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19E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CIHuzi9AQAAVAMAAA4AAAAAAAAAAAAAAAAALgIAAGRycy9lMm9E&#10;b2MueG1sUEsBAi0AFAAGAAgAAAAhAAxK8O7WAAAABQEAAA8AAAAAAAAAAAAAAAAAFwQAAGRycy9k&#10;b3ducmV2LnhtbFBLBQYAAAAABAAEAPMAAAAaBQAAAAA=&#10;" filled="f" stroked="f">
              <v:textbox style="mso-fit-shape-to-text:t" inset="0,0,0,0">
                <w:txbxContent>
                  <w:p w:rsidR="009D6EDF" w:rsidRDefault="00AF7C6A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D219E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DF" w:rsidRDefault="009D6E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C6A" w:rsidRDefault="00AF7C6A">
      <w:r>
        <w:separator/>
      </w:r>
    </w:p>
  </w:footnote>
  <w:footnote w:type="continuationSeparator" w:id="0">
    <w:p w:rsidR="00AF7C6A" w:rsidRDefault="00AF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DF" w:rsidRDefault="009D6EDF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DF" w:rsidRDefault="009D6EDF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DF" w:rsidRDefault="009D6EDF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BE3F22"/>
    <w:rsid w:val="00210359"/>
    <w:rsid w:val="00294428"/>
    <w:rsid w:val="007F55F5"/>
    <w:rsid w:val="00812D3E"/>
    <w:rsid w:val="0095545B"/>
    <w:rsid w:val="009A44B6"/>
    <w:rsid w:val="009D6EDF"/>
    <w:rsid w:val="00AF7C6A"/>
    <w:rsid w:val="00BD219E"/>
    <w:rsid w:val="00C8663B"/>
    <w:rsid w:val="00D852B6"/>
    <w:rsid w:val="00E81601"/>
    <w:rsid w:val="069353D8"/>
    <w:rsid w:val="09DD6498"/>
    <w:rsid w:val="0CBE3F22"/>
    <w:rsid w:val="0E6221C1"/>
    <w:rsid w:val="1E763C89"/>
    <w:rsid w:val="2C8C0643"/>
    <w:rsid w:val="308C6234"/>
    <w:rsid w:val="325A5C11"/>
    <w:rsid w:val="3988331C"/>
    <w:rsid w:val="3FC7313E"/>
    <w:rsid w:val="40962182"/>
    <w:rsid w:val="49B5581B"/>
    <w:rsid w:val="4D7B3229"/>
    <w:rsid w:val="50A64D34"/>
    <w:rsid w:val="577323D7"/>
    <w:rsid w:val="5ACE7995"/>
    <w:rsid w:val="65F2157B"/>
    <w:rsid w:val="66BD0D75"/>
    <w:rsid w:val="68604E23"/>
    <w:rsid w:val="69DA0B7D"/>
    <w:rsid w:val="6B7643FF"/>
    <w:rsid w:val="7141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B20F7"/>
  <w15:docId w15:val="{4D26C080-7FB8-4F1F-BB98-2C4338E1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Normal (Web)"/>
    <w:basedOn w:val="a"/>
    <w:uiPriority w:val="99"/>
    <w:qFormat/>
    <w:pPr>
      <w:jc w:val="left"/>
    </w:pPr>
    <w:rPr>
      <w:kern w:val="0"/>
      <w:sz w:val="24"/>
    </w:rPr>
  </w:style>
  <w:style w:type="character" w:styleId="a8">
    <w:name w:val="Strong"/>
    <w:basedOn w:val="a0"/>
    <w:uiPriority w:val="99"/>
    <w:qFormat/>
    <w:rPr>
      <w:rFonts w:cs="Times New Roman"/>
      <w:b/>
    </w:rPr>
  </w:style>
  <w:style w:type="character" w:styleId="a9">
    <w:name w:val="page number"/>
    <w:basedOn w:val="a0"/>
    <w:uiPriority w:val="99"/>
    <w:rPr>
      <w:rFonts w:cs="Times New Roman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/>
      <w:sz w:val="18"/>
      <w:szCs w:val="18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bwg</dc:creator>
  <cp:lastModifiedBy>000</cp:lastModifiedBy>
  <cp:revision>3</cp:revision>
  <cp:lastPrinted>2018-03-29T08:57:00Z</cp:lastPrinted>
  <dcterms:created xsi:type="dcterms:W3CDTF">2018-04-11T02:44:00Z</dcterms:created>
  <dcterms:modified xsi:type="dcterms:W3CDTF">2018-04-11T02:45:00Z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