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right="0"/>
        <w:jc w:val="center"/>
        <w:textAlignment w:val="baseline"/>
      </w:pPr>
      <w:r>
        <w:rPr>
          <w:rStyle w:val="5"/>
          <w:rFonts w:ascii="微软雅黑" w:hAnsi="微软雅黑" w:eastAsia="微软雅黑" w:cs="微软雅黑"/>
          <w:sz w:val="36"/>
          <w:szCs w:val="36"/>
          <w:vertAlign w:val="baseline"/>
        </w:rPr>
        <w:t>沂源县人民政府办公室</w:t>
      </w:r>
    </w:p>
    <w:p>
      <w:pPr>
        <w:pStyle w:val="2"/>
        <w:keepNext w:val="0"/>
        <w:keepLines w:val="0"/>
        <w:widowControl/>
        <w:suppressLineNumbers w:val="0"/>
        <w:spacing w:line="26" w:lineRule="atLeast"/>
        <w:ind w:right="0"/>
        <w:jc w:val="center"/>
        <w:textAlignment w:val="baseline"/>
      </w:pPr>
      <w:r>
        <w:rPr>
          <w:rStyle w:val="5"/>
          <w:rFonts w:hint="eastAsia" w:ascii="微软雅黑" w:hAnsi="微软雅黑" w:eastAsia="微软雅黑" w:cs="微软雅黑"/>
          <w:sz w:val="36"/>
          <w:szCs w:val="36"/>
          <w:vertAlign w:val="baseline"/>
        </w:rPr>
        <w:t>关于调整理顺原县商贸中心所属商贸企业</w:t>
      </w:r>
    </w:p>
    <w:p>
      <w:pPr>
        <w:pStyle w:val="2"/>
        <w:keepNext w:val="0"/>
        <w:keepLines w:val="0"/>
        <w:widowControl/>
        <w:suppressLineNumbers w:val="0"/>
        <w:spacing w:line="26" w:lineRule="atLeast"/>
        <w:ind w:right="0"/>
        <w:jc w:val="center"/>
        <w:textAlignment w:val="baseline"/>
      </w:pPr>
      <w:r>
        <w:rPr>
          <w:rStyle w:val="5"/>
          <w:rFonts w:hint="eastAsia" w:ascii="微软雅黑" w:hAnsi="微软雅黑" w:eastAsia="微软雅黑" w:cs="微软雅黑"/>
          <w:sz w:val="36"/>
          <w:szCs w:val="36"/>
          <w:vertAlign w:val="baseline"/>
        </w:rPr>
        <w:t>管理关系的通知</w:t>
      </w:r>
    </w:p>
    <w:p>
      <w:pPr>
        <w:pStyle w:val="2"/>
        <w:keepNext w:val="0"/>
        <w:keepLines w:val="0"/>
        <w:widowControl/>
        <w:suppressLineNumbers w:val="0"/>
        <w:spacing w:line="26" w:lineRule="atLeast"/>
        <w:ind w:right="0"/>
        <w:jc w:val="center"/>
        <w:textAlignment w:val="baseline"/>
      </w:pPr>
      <w:r>
        <w:rPr>
          <w:rFonts w:hint="eastAsia" w:ascii="微软雅黑" w:hAnsi="微软雅黑" w:eastAsia="微软雅黑" w:cs="微软雅黑"/>
          <w:sz w:val="24"/>
          <w:szCs w:val="24"/>
          <w:vertAlign w:val="baseline"/>
        </w:rPr>
        <w:t> 源政办发〔2021〕12号</w:t>
      </w:r>
    </w:p>
    <w:p>
      <w:pPr>
        <w:pStyle w:val="2"/>
        <w:keepNext w:val="0"/>
        <w:keepLines w:val="0"/>
        <w:widowControl/>
        <w:suppressLineNumbers w:val="0"/>
        <w:spacing w:line="26" w:lineRule="atLeast"/>
        <w:ind w:right="0"/>
        <w:jc w:val="center"/>
        <w:textAlignment w:val="baseline"/>
      </w:pPr>
      <w:r>
        <w:rPr>
          <w:vertAlign w:val="baseline"/>
        </w:rPr>
        <w:t> </w:t>
      </w:r>
    </w:p>
    <w:p>
      <w:pPr>
        <w:pStyle w:val="2"/>
        <w:keepNext w:val="0"/>
        <w:keepLines w:val="0"/>
        <w:widowControl/>
        <w:suppressLineNumbers w:val="0"/>
        <w:spacing w:line="26" w:lineRule="atLeast"/>
        <w:ind w:right="0"/>
        <w:jc w:val="left"/>
        <w:textAlignment w:val="baseline"/>
      </w:pPr>
      <w:r>
        <w:rPr>
          <w:rFonts w:hint="eastAsia" w:ascii="微软雅黑" w:hAnsi="微软雅黑" w:eastAsia="微软雅黑" w:cs="微软雅黑"/>
          <w:sz w:val="24"/>
          <w:szCs w:val="24"/>
          <w:vertAlign w:val="baseline"/>
        </w:rPr>
        <w:t>各镇人民政府，各街道办事处，开发区管委会，县政府各有关部门，各有关企事业单位：</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为调动职能部门履行职责和镇（街道）服务企业发展的积极性，县政府研究确定，将原县商贸中心所属商贸企业管理关系由原县商贸中心调整至相关镇（街道）。现将有关事项通知如下：</w:t>
      </w:r>
    </w:p>
    <w:p>
      <w:pPr>
        <w:pStyle w:val="2"/>
        <w:keepNext w:val="0"/>
        <w:keepLines w:val="0"/>
        <w:widowControl/>
        <w:suppressLineNumbers w:val="0"/>
        <w:spacing w:line="26" w:lineRule="atLeast"/>
        <w:ind w:left="0" w:right="0" w:firstLine="640"/>
        <w:jc w:val="left"/>
        <w:textAlignment w:val="baseline"/>
      </w:pPr>
      <w:r>
        <w:rPr>
          <w:rStyle w:val="5"/>
          <w:rFonts w:hint="eastAsia" w:ascii="微软雅黑" w:hAnsi="微软雅黑" w:eastAsia="微软雅黑" w:cs="微软雅黑"/>
          <w:sz w:val="24"/>
          <w:szCs w:val="24"/>
          <w:vertAlign w:val="baseline"/>
        </w:rPr>
        <w:t>一、基本原则</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1.属地管理原则。以企业总部实际生产、经营所在地为准。</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2.已破产、倒闭、兼并、关停、重组的企业，由承接企业所在镇（街道）管理；没有承接企业的，由所在镇（街道）实行属地管理。</w:t>
      </w:r>
    </w:p>
    <w:p>
      <w:pPr>
        <w:pStyle w:val="2"/>
        <w:keepNext w:val="0"/>
        <w:keepLines w:val="0"/>
        <w:widowControl/>
        <w:suppressLineNumbers w:val="0"/>
        <w:spacing w:line="26" w:lineRule="atLeast"/>
        <w:ind w:left="0" w:right="0" w:firstLine="640"/>
        <w:jc w:val="left"/>
        <w:textAlignment w:val="baseline"/>
      </w:pPr>
      <w:r>
        <w:rPr>
          <w:rStyle w:val="5"/>
          <w:rFonts w:hint="eastAsia" w:ascii="微软雅黑" w:hAnsi="微软雅黑" w:eastAsia="微软雅黑" w:cs="微软雅黑"/>
          <w:sz w:val="24"/>
          <w:szCs w:val="24"/>
          <w:vertAlign w:val="baseline"/>
        </w:rPr>
        <w:t>二、主要事项</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企业党群组织、劳动和社会保障关系、统计、市场监管、税务、人事人才、档案、民生、信访、卫生监督、计划生育、不动产管理及其他社会事务移交相关镇（街道）实行属地管理。调整理顺后，安全生产工作，按照相关法律法规规定进行监督管理，各相关镇（街道），县直有关部门、单位要分别按照“属地管理”“管行业必须管安全,管业务必须管安全,管生产经营必须管安全”的原则继续履行好安全生产监管职责。</w:t>
      </w:r>
    </w:p>
    <w:p>
      <w:pPr>
        <w:pStyle w:val="2"/>
        <w:keepNext w:val="0"/>
        <w:keepLines w:val="0"/>
        <w:widowControl/>
        <w:suppressLineNumbers w:val="0"/>
        <w:spacing w:line="26" w:lineRule="atLeast"/>
        <w:ind w:left="0" w:right="0"/>
        <w:jc w:val="left"/>
        <w:textAlignment w:val="baseline"/>
      </w:pPr>
      <w:r>
        <w:rPr>
          <w:rStyle w:val="5"/>
          <w:rFonts w:hint="eastAsia" w:ascii="微软雅黑" w:hAnsi="微软雅黑" w:eastAsia="微软雅黑" w:cs="微软雅黑"/>
          <w:sz w:val="24"/>
          <w:szCs w:val="24"/>
          <w:vertAlign w:val="baseline"/>
        </w:rPr>
        <w:t>         三、工作要求</w:t>
      </w:r>
    </w:p>
    <w:p>
      <w:pPr>
        <w:pStyle w:val="2"/>
        <w:keepNext w:val="0"/>
        <w:keepLines w:val="0"/>
        <w:widowControl/>
        <w:suppressLineNumbers w:val="0"/>
        <w:spacing w:line="26" w:lineRule="atLeast"/>
        <w:ind w:left="0" w:right="0"/>
        <w:jc w:val="left"/>
        <w:textAlignment w:val="baseline"/>
      </w:pPr>
      <w:r>
        <w:rPr>
          <w:rFonts w:hint="eastAsia" w:ascii="微软雅黑" w:hAnsi="微软雅黑" w:eastAsia="微软雅黑" w:cs="微软雅黑"/>
          <w:sz w:val="24"/>
          <w:szCs w:val="24"/>
          <w:vertAlign w:val="baseline"/>
        </w:rPr>
        <w:t>         1.调整理顺工作要在2021年7月10日前完成。</w:t>
      </w:r>
    </w:p>
    <w:p>
      <w:pPr>
        <w:pStyle w:val="2"/>
        <w:keepNext w:val="0"/>
        <w:keepLines w:val="0"/>
        <w:widowControl/>
        <w:suppressLineNumbers w:val="0"/>
        <w:spacing w:line="26" w:lineRule="atLeast"/>
        <w:ind w:left="0" w:right="0"/>
        <w:jc w:val="left"/>
        <w:textAlignment w:val="baseline"/>
      </w:pPr>
      <w:r>
        <w:rPr>
          <w:rFonts w:hint="eastAsia" w:ascii="微软雅黑" w:hAnsi="微软雅黑" w:eastAsia="微软雅黑" w:cs="微软雅黑"/>
          <w:sz w:val="24"/>
          <w:szCs w:val="24"/>
          <w:vertAlign w:val="baseline"/>
        </w:rPr>
        <w:t>         2.原县主管部门主动与相关镇（街道）做好工作衔接，及时移交有关企业档案和资料，确保各项工作有序衔接、平稳过渡。</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3.各相关镇（街道）尽快与有关企业做好对接，会同县直有关部门、单位共同做好企业社会化管理工作。</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 </w:t>
      </w:r>
    </w:p>
    <w:p>
      <w:pPr>
        <w:pStyle w:val="2"/>
        <w:keepNext w:val="0"/>
        <w:keepLines w:val="0"/>
        <w:widowControl/>
        <w:suppressLineNumbers w:val="0"/>
        <w:spacing w:line="26" w:lineRule="atLeast"/>
        <w:ind w:left="0" w:right="0" w:firstLine="640"/>
        <w:jc w:val="left"/>
        <w:textAlignment w:val="baseline"/>
      </w:pPr>
      <w:r>
        <w:rPr>
          <w:vertAlign w:val="baseline"/>
        </w:rPr>
        <w:t> </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 </w:t>
      </w:r>
    </w:p>
    <w:p>
      <w:pPr>
        <w:pStyle w:val="2"/>
        <w:keepNext w:val="0"/>
        <w:keepLines w:val="0"/>
        <w:widowControl/>
        <w:suppressLineNumbers w:val="0"/>
        <w:spacing w:line="26" w:lineRule="atLeast"/>
        <w:ind w:left="0" w:right="0" w:firstLine="640"/>
        <w:jc w:val="left"/>
        <w:textAlignment w:val="baseline"/>
      </w:pPr>
      <w:r>
        <w:rPr>
          <w:rFonts w:hint="eastAsia" w:ascii="微软雅黑" w:hAnsi="微软雅黑" w:eastAsia="微软雅黑" w:cs="微软雅黑"/>
          <w:sz w:val="24"/>
          <w:szCs w:val="24"/>
          <w:vertAlign w:val="baseline"/>
        </w:rPr>
        <w:t> </w:t>
      </w:r>
    </w:p>
    <w:p>
      <w:pPr>
        <w:pStyle w:val="2"/>
        <w:keepNext w:val="0"/>
        <w:keepLines w:val="0"/>
        <w:widowControl/>
        <w:suppressLineNumbers w:val="0"/>
        <w:spacing w:line="26" w:lineRule="atLeast"/>
        <w:ind w:left="0" w:right="0" w:firstLine="4806"/>
        <w:jc w:val="right"/>
        <w:textAlignment w:val="baseline"/>
      </w:pPr>
      <w:r>
        <w:rPr>
          <w:rFonts w:hint="eastAsia" w:ascii="微软雅黑" w:hAnsi="微软雅黑" w:eastAsia="微软雅黑" w:cs="微软雅黑"/>
          <w:sz w:val="24"/>
          <w:szCs w:val="24"/>
          <w:vertAlign w:val="baseline"/>
        </w:rPr>
        <w:t>沂源县人民政府办公室</w:t>
      </w:r>
    </w:p>
    <w:p>
      <w:pPr>
        <w:pStyle w:val="2"/>
        <w:keepNext w:val="0"/>
        <w:keepLines w:val="0"/>
        <w:widowControl/>
        <w:suppressLineNumbers w:val="0"/>
        <w:spacing w:line="26" w:lineRule="atLeast"/>
        <w:ind w:left="0" w:right="0" w:firstLine="5257"/>
        <w:jc w:val="right"/>
        <w:textAlignment w:val="baseline"/>
      </w:pPr>
      <w:r>
        <w:rPr>
          <w:rFonts w:hint="eastAsia" w:ascii="微软雅黑" w:hAnsi="微软雅黑" w:eastAsia="微软雅黑" w:cs="微软雅黑"/>
          <w:sz w:val="24"/>
          <w:szCs w:val="24"/>
          <w:vertAlign w:val="baseline"/>
        </w:rPr>
        <w:t>2021年7月3日   </w:t>
      </w:r>
    </w:p>
    <w:p>
      <w:pPr>
        <w:pStyle w:val="2"/>
        <w:keepNext w:val="0"/>
        <w:keepLines w:val="0"/>
        <w:widowControl/>
        <w:suppressLineNumbers w:val="0"/>
        <w:spacing w:line="26" w:lineRule="atLeast"/>
        <w:ind w:left="0" w:right="0" w:firstLine="960"/>
        <w:jc w:val="left"/>
        <w:textAlignment w:val="baseline"/>
      </w:pPr>
      <w:r>
        <w:rPr>
          <w:rFonts w:hint="eastAsia" w:ascii="微软雅黑" w:hAnsi="微软雅黑" w:eastAsia="微软雅黑" w:cs="微软雅黑"/>
          <w:sz w:val="24"/>
          <w:szCs w:val="24"/>
          <w:vertAlign w:val="baseline"/>
        </w:rPr>
        <w:t>（此件公开发布）</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t> </w:t>
      </w:r>
    </w:p>
    <w:p>
      <w:pPr>
        <w:keepNext w:val="0"/>
        <w:keepLines w:val="0"/>
        <w:widowControl/>
        <w:suppressLineNumbers w:val="0"/>
        <w:spacing w:line="26" w:lineRule="atLeast"/>
        <w:jc w:val="center"/>
      </w:pPr>
      <w:r>
        <w:rPr>
          <w:rFonts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5C522ADF"/>
    <w:rsid w:val="5C522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596</Words>
  <Characters>612</Characters>
  <Lines>0</Lines>
  <Paragraphs>0</Paragraphs>
  <TotalTime>0</TotalTime>
  <ScaleCrop>false</ScaleCrop>
  <LinksUpToDate>false</LinksUpToDate>
  <CharactersWithSpaces>652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2023-04-13T06:10:00Z</dcterms:created>
  <dc:creator>白白白白</dc:creator>
  <cp:lastModifiedBy>白白白白</cp:lastModifiedBy>
  <dcterms:modified xsi:type="dcterms:W3CDTF">2023-04-13T06:11:10Z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4B33E95DC6234CE39A021CB3E90AE9E6_11</vt:lpwstr>
  </property>
</Properties>
</file>