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center"/>
      </w:pPr>
      <w:r>
        <w:rPr>
          <w:rStyle w:val="5"/>
          <w:rFonts w:ascii="微软雅黑" w:hAnsi="微软雅黑" w:eastAsia="微软雅黑" w:cs="微软雅黑"/>
          <w:color w:val="000000"/>
          <w:sz w:val="36"/>
          <w:szCs w:val="36"/>
        </w:rPr>
        <w:t>沂源县人民政府办公室关于印发沂源县“民生一卡一码通”工作实施方案的通知</w:t>
      </w:r>
    </w:p>
    <w:p>
      <w:pPr>
        <w:pStyle w:val="2"/>
        <w:keepNext w:val="0"/>
        <w:keepLines w:val="0"/>
        <w:widowControl/>
        <w:suppressLineNumbers w:val="0"/>
        <w:spacing w:line="26" w:lineRule="atLeast"/>
        <w:jc w:val="center"/>
      </w:pPr>
      <w:r>
        <w:rPr>
          <w:rFonts w:hint="eastAsia" w:ascii="微软雅黑" w:hAnsi="微软雅黑" w:eastAsia="微软雅黑" w:cs="微软雅黑"/>
          <w:color w:val="000000"/>
          <w:sz w:val="24"/>
          <w:szCs w:val="24"/>
        </w:rPr>
        <w:t>源政办字〔2021〕53号</w:t>
      </w:r>
    </w:p>
    <w:p>
      <w:pPr>
        <w:pStyle w:val="2"/>
        <w:keepNext w:val="0"/>
        <w:keepLines w:val="0"/>
        <w:widowControl/>
        <w:suppressLineNumbers w:val="0"/>
        <w:spacing w:line="26" w:lineRule="atLeast"/>
        <w:jc w:val="center"/>
      </w:pPr>
      <w:r>
        <w:t> </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各镇人民政府，各街道办事处，开发区管委会，县政府各部门，各企事业单位：</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《沂源县“民生一卡一码通”工作实施方案》已经县政府同意，现印发给你们，请认真组织实施。</w:t>
      </w:r>
    </w:p>
    <w:p>
      <w:pPr>
        <w:pStyle w:val="2"/>
        <w:keepNext w:val="0"/>
        <w:keepLines w:val="0"/>
        <w:widowControl/>
        <w:suppressLineNumbers w:val="0"/>
        <w:spacing w:line="26" w:lineRule="atLeast"/>
        <w:ind w:left="0" w:firstLine="640"/>
      </w:pPr>
      <w:r>
        <w:t> </w:t>
      </w:r>
    </w:p>
    <w:p>
      <w:pPr>
        <w:pStyle w:val="2"/>
        <w:keepNext w:val="0"/>
        <w:keepLines w:val="0"/>
        <w:widowControl/>
        <w:suppressLineNumbers w:val="0"/>
        <w:spacing w:line="26" w:lineRule="atLeast"/>
        <w:ind w:left="0" w:right="480" w:firstLine="4480"/>
        <w:jc w:val="right"/>
      </w:pPr>
      <w:r>
        <w:rPr>
          <w:rFonts w:hint="eastAsia" w:ascii="微软雅黑" w:hAnsi="微软雅黑" w:eastAsia="微软雅黑" w:cs="微软雅黑"/>
          <w:color w:val="000000"/>
          <w:sz w:val="24"/>
          <w:szCs w:val="24"/>
        </w:rPr>
        <w:t>沂源县人民政府办公室</w:t>
      </w:r>
    </w:p>
    <w:p>
      <w:pPr>
        <w:pStyle w:val="2"/>
        <w:keepNext w:val="0"/>
        <w:keepLines w:val="0"/>
        <w:widowControl/>
        <w:suppressLineNumbers w:val="0"/>
        <w:spacing w:line="26" w:lineRule="atLeast"/>
        <w:ind w:left="0" w:right="640" w:firstLine="4819"/>
        <w:jc w:val="right"/>
      </w:pPr>
      <w:r>
        <w:rPr>
          <w:rFonts w:hint="eastAsia" w:ascii="微软雅黑" w:hAnsi="微软雅黑" w:eastAsia="微软雅黑" w:cs="微软雅黑"/>
          <w:color w:val="000000"/>
          <w:sz w:val="24"/>
          <w:szCs w:val="24"/>
        </w:rPr>
        <w:t>2021年8月14日 </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（此件公开发布）</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jc w:val="center"/>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color w:val="000000"/>
          <w:sz w:val="24"/>
          <w:szCs w:val="24"/>
        </w:rPr>
        <w:t>沂源县“民生一卡一码通”工作实施方案</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为加快推进数字沂源建设，构建以社会保障卡、民生服务码为载体的“民生一卡一码通”公共服务体系，进一步提升政务服务效能，优化营商环境，为城乡居民提供更加便利的服务，根据《淄</w:t>
      </w:r>
      <w:r>
        <w:rPr>
          <w:rFonts w:hint="eastAsia" w:ascii="微软雅黑" w:hAnsi="微软雅黑" w:eastAsia="微软雅黑" w:cs="微软雅黑"/>
          <w:color w:val="000000"/>
          <w:spacing w:val="-2"/>
          <w:sz w:val="24"/>
          <w:szCs w:val="24"/>
        </w:rPr>
        <w:t>博市“民生一卡一码通”工作实施方案》（淄政办</w:t>
      </w:r>
      <w:r>
        <w:rPr>
          <w:rFonts w:hint="eastAsia" w:ascii="微软雅黑" w:hAnsi="微软雅黑" w:eastAsia="微软雅黑" w:cs="微软雅黑"/>
          <w:color w:val="000000"/>
          <w:sz w:val="24"/>
          <w:szCs w:val="24"/>
        </w:rPr>
        <w:t>字〔2021〕61号），结合我县实际，制定本方案。</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一、指导思想</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以习近平新时代中国特色社会主义思想为指导，全面贯彻习近平总书记关于“要探索以社会保障卡为载体建立居民服务‘一卡通’”的重要指示要求，落实以人民为中心的发展理念，以“便民利民惠民”为宗旨，充分发挥社会保障卡覆盖人群广、服务渠道多、线上线下融合应用的优势，以社会保障卡为载体，构建各领域“多卡融合、一卡通用、多码融合、一码通用”的“民生一卡一码通”模式，为城乡居民提供全面便捷高效的公共服务，提高政务服务效率。</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二、工作目标和任务</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全面推动实体社保卡与电子社保卡协同应用，到2022年年底，基本实现“民生一卡通”在居民待遇发放、身份凭证应用、医疗健康、文化旅游、交通出行等领域的广泛应用。同时在“爱山东</w:t>
      </w:r>
      <w:r>
        <w:rPr>
          <w:rStyle w:val="5"/>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爱淄博”平台建设全县统一的民生服务码，实现“民生一码通”，建立起集线上线下于一体的“民生一卡一码通”服务新格局，使“民生一卡一码通”成为数字沂源建设的一项示范性工程。</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一）实现社会保障卡全覆盖。加快推进社会保障卡发行，进一步扩大社会保障卡即时制卡网点覆盖范围，全面推行即时制卡，力争2021年年底，全县社会保障卡持卡人数达到56万人以上，参保人群持卡覆盖率达到99.9%以上。对居民待遇发放、身份凭证应用、医疗健康、文化旅游、交通出行等服务领域的新用户或补换卡用户，能以社会保障卡替代的一般不再发行功能重复的各类实体卡。</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二）建设全县跨部门统一应用的“民生一卡一码通”综合服务平台。2021年9月底，初步完成“民生一卡通”综合服务平台建设；2021年12月底，完成“民生一码通”服务平台建设，实现与各部门、行业信息系统的数据共享、业务联动，提供身份识别、资金明细、统计分析等信息支持。</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三）完善“民生一卡一码通”应用环境。加快“民生一卡一码通”软硬件环境改造，通过前台读取、亮证展示、电子扫码或数据共享等多种方式，实现“民生一卡一码通”在全县各个系统的推广应用。积极引导城乡居民选择使用“民生一卡一码通”，具备条件的可通过数据共享实现“民生一卡一码通”批量替换使用。</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三、主要应用</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一）推动“民生一卡一码通”身份凭证应用。充分发挥“民生一卡一码通”的身份凭证功能，全面推进“民生一卡一码通”在各级政务服务大厅窗口、合作服务机构、自助一体机以及政务服务网、APP等渠道持卡（码）办理业务。</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二）推动“民生一卡一码通”待遇发放应用。以社会保障卡为载体发放各类惠民惠农财政补贴资金和各项待遇，发放不改变业务部门主体责任，可继续保留原发放流程，通过“民生一卡一码通”账户逐步替代原发放账户的方式，实现“一本通”和“民生一卡一码通”融合应用。逐步推进财政工资统发人员工资通过“民生一卡一码通”账户发放。</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三）推动“民生一卡一码通”金融服务应用。实现“民生一卡一码通”线上线下融合的权益查询、资金支取等功能，提供社会保障卡金融优惠服务。发挥合作银行优势，建设“民生一卡一码通”政银联合服务网点，拓展“民生一卡一码通”线上服务和跨地区服务，提升“民生一卡一码通”金融服务水平。</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四）推动“民生一卡一码通”民生领域应用。依托“民生一卡一码通”在城市交通、文化旅游、酒店住宿等领域实现一卡一码通办、一卡一码乘车、一卡一码通游、一卡一码住宿等场景化应用，构建全方位、多场景的城市便捷服务体验。</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（五）推动“民生一卡一码通”创新应用。依托“民生一卡一码通”服务平台和区块链技术平台，建立“民生一卡一码通”用卡信息档案和用卡轨迹，开展大数据分析和主动服务，提升精准化服务水平。</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四、工作要求</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一）加强组织领导。成立沂源县“民生一卡一码通”工作领导小组（以下简称“领导小组”），由县政府分管副县长任组长，相关部门、单位分管同志任小组成员，负责“民生一卡一码通”工作的整体推进，研究解决推进过程中的重大问题。</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二）细化责任分工。领导小组办公室要按照“工作项目化、项目清单化、清单责任化”要求，建立工作台账，制定责任清单，压实工作责任，明确工作时限、实施步骤，建立调度制度，抓好任务落实。各镇（街道）、经济开发区和县政府有关部门单位要按照本实施方案要求，制定落实意见，具化细化工作措施，强化责任落实，扎实开展工作。</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三）做好信息防护。“民生一卡一码通”工作涉及面广、服务群体多，各级各有关部门单位在积极推进工作开展的同时，要切实加强信息系统的安全保障和个人信息的保护。在经办服务和数据共享中要有效保障数据安全、保护个人隐私，强化实名实人验证，未经服务对象授权不得将个人信息泄露给第三方。</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四）广泛开展宣传。各镇（街道）、经济开发区和县政府有关部门单位要以“民生一卡一码通”便民服务为重点，多渠道多平台开展宣传活动，强化舆论引导，提高群众用卡的积极性和主动性。在工作推进过程中，要注意总结好的经验做法，以点带面及时推广，为顺利推行“民生一卡一码通”工作营造良好氛围。</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ind w:left="1750" w:hanging="1120"/>
      </w:pPr>
      <w:r>
        <w:rPr>
          <w:rFonts w:hint="eastAsia" w:ascii="微软雅黑" w:hAnsi="微软雅黑" w:eastAsia="微软雅黑" w:cs="微软雅黑"/>
          <w:color w:val="000000"/>
          <w:sz w:val="24"/>
          <w:szCs w:val="24"/>
        </w:rPr>
        <w:t>附件：1.沂源县“民生一卡一码通”工作领导小组成员名单及部门职责分工</w:t>
      </w:r>
    </w:p>
    <w:p>
      <w:pPr>
        <w:pStyle w:val="2"/>
        <w:keepNext w:val="0"/>
        <w:keepLines w:val="0"/>
        <w:widowControl/>
        <w:suppressLineNumbers w:val="0"/>
        <w:spacing w:line="26" w:lineRule="atLeast"/>
        <w:ind w:left="0" w:firstLine="1440"/>
      </w:pPr>
      <w:r>
        <w:rPr>
          <w:rFonts w:hint="eastAsia" w:ascii="微软雅黑" w:hAnsi="微软雅黑" w:eastAsia="微软雅黑" w:cs="微软雅黑"/>
          <w:color w:val="000000"/>
          <w:sz w:val="24"/>
          <w:szCs w:val="24"/>
        </w:rPr>
        <w:t>2.沂源县“民生一卡一码通”服务目录清单</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附件1</w:t>
      </w:r>
    </w:p>
    <w:p>
      <w:pPr>
        <w:pStyle w:val="2"/>
        <w:keepNext w:val="0"/>
        <w:keepLines w:val="0"/>
        <w:widowControl/>
        <w:suppressLineNumbers w:val="0"/>
        <w:spacing w:line="26" w:lineRule="atLeast"/>
        <w:jc w:val="center"/>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jc w:val="center"/>
      </w:pPr>
      <w:r>
        <w:rPr>
          <w:rFonts w:hint="eastAsia" w:ascii="微软雅黑" w:hAnsi="微软雅黑" w:eastAsia="微软雅黑" w:cs="微软雅黑"/>
          <w:color w:val="000000"/>
          <w:sz w:val="24"/>
          <w:szCs w:val="24"/>
        </w:rPr>
        <w:t>沂源县“民生一卡一码通”工作领导小组</w:t>
      </w:r>
    </w:p>
    <w:p>
      <w:pPr>
        <w:pStyle w:val="2"/>
        <w:keepNext w:val="0"/>
        <w:keepLines w:val="0"/>
        <w:widowControl/>
        <w:suppressLineNumbers w:val="0"/>
        <w:spacing w:line="26" w:lineRule="atLeast"/>
        <w:jc w:val="center"/>
      </w:pPr>
      <w:r>
        <w:rPr>
          <w:rFonts w:hint="eastAsia" w:ascii="微软雅黑" w:hAnsi="微软雅黑" w:eastAsia="微软雅黑" w:cs="微软雅黑"/>
          <w:color w:val="000000"/>
          <w:sz w:val="24"/>
          <w:szCs w:val="24"/>
        </w:rPr>
        <w:t>成员名单及部门职责分工</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ind w:left="0" w:firstLine="640"/>
        <w:jc w:val="left"/>
      </w:pPr>
      <w:r>
        <w:rPr>
          <w:rFonts w:hint="eastAsia" w:ascii="微软雅黑" w:hAnsi="微软雅黑" w:eastAsia="微软雅黑" w:cs="微软雅黑"/>
          <w:color w:val="000000"/>
          <w:sz w:val="24"/>
          <w:szCs w:val="24"/>
        </w:rPr>
        <w:t>一、领导小组成员名单</w:t>
      </w:r>
    </w:p>
    <w:p>
      <w:pPr>
        <w:pStyle w:val="2"/>
        <w:keepNext w:val="0"/>
        <w:keepLines w:val="0"/>
        <w:widowControl/>
        <w:suppressLineNumbers w:val="0"/>
        <w:spacing w:line="26" w:lineRule="atLeast"/>
        <w:ind w:left="0" w:firstLine="640"/>
        <w:jc w:val="left"/>
      </w:pPr>
      <w:r>
        <w:rPr>
          <w:rFonts w:hint="eastAsia" w:ascii="微软雅黑" w:hAnsi="微软雅黑" w:eastAsia="微软雅黑" w:cs="微软雅黑"/>
          <w:color w:val="000000"/>
          <w:sz w:val="24"/>
          <w:szCs w:val="24"/>
        </w:rPr>
        <w:t>组   长：张志东     副县长   </w:t>
      </w:r>
    </w:p>
    <w:p>
      <w:pPr>
        <w:pStyle w:val="2"/>
        <w:keepNext w:val="0"/>
        <w:keepLines w:val="0"/>
        <w:widowControl/>
        <w:suppressLineNumbers w:val="0"/>
        <w:spacing w:line="26" w:lineRule="atLeast"/>
        <w:ind w:left="0" w:firstLine="640"/>
        <w:jc w:val="left"/>
      </w:pPr>
      <w:r>
        <w:rPr>
          <w:rFonts w:hint="eastAsia" w:ascii="微软雅黑" w:hAnsi="微软雅黑" w:eastAsia="微软雅黑" w:cs="微软雅黑"/>
          <w:color w:val="000000"/>
          <w:sz w:val="24"/>
          <w:szCs w:val="24"/>
        </w:rPr>
        <w:t>副组长：马中举     县财政局局长</w:t>
      </w:r>
    </w:p>
    <w:p>
      <w:pPr>
        <w:pStyle w:val="2"/>
        <w:keepNext w:val="0"/>
        <w:keepLines w:val="0"/>
        <w:widowControl/>
        <w:suppressLineNumbers w:val="0"/>
        <w:spacing w:line="26" w:lineRule="atLeast"/>
        <w:ind w:left="0" w:firstLine="1920"/>
        <w:jc w:val="left"/>
      </w:pPr>
      <w:r>
        <w:rPr>
          <w:rFonts w:hint="eastAsia" w:ascii="微软雅黑" w:hAnsi="微软雅黑" w:eastAsia="微软雅黑" w:cs="微软雅黑"/>
          <w:color w:val="000000"/>
          <w:sz w:val="24"/>
          <w:szCs w:val="24"/>
        </w:rPr>
        <w:t>唐   力     县人力资源社会保障局局长</w:t>
      </w:r>
    </w:p>
    <w:p>
      <w:pPr>
        <w:pStyle w:val="2"/>
        <w:keepNext w:val="0"/>
        <w:keepLines w:val="0"/>
        <w:widowControl/>
        <w:suppressLineNumbers w:val="0"/>
        <w:spacing w:line="26" w:lineRule="atLeast"/>
        <w:ind w:left="3330" w:hanging="1440"/>
        <w:jc w:val="left"/>
      </w:pPr>
      <w:r>
        <w:rPr>
          <w:rFonts w:hint="eastAsia" w:ascii="微软雅黑" w:hAnsi="微软雅黑" w:eastAsia="微软雅黑" w:cs="微软雅黑"/>
          <w:color w:val="000000"/>
          <w:sz w:val="24"/>
          <w:szCs w:val="24"/>
        </w:rPr>
        <w:t>耿   旭     县行政审批服务局局长、政务服务管理办公室主任</w:t>
      </w:r>
    </w:p>
    <w:p>
      <w:pPr>
        <w:pStyle w:val="2"/>
        <w:keepNext w:val="0"/>
        <w:keepLines w:val="0"/>
        <w:widowControl/>
        <w:suppressLineNumbers w:val="0"/>
        <w:spacing w:line="26" w:lineRule="atLeast"/>
        <w:ind w:left="0" w:firstLine="1920"/>
        <w:jc w:val="left"/>
      </w:pPr>
      <w:r>
        <w:rPr>
          <w:rFonts w:hint="eastAsia" w:ascii="微软雅黑" w:hAnsi="微软雅黑" w:eastAsia="微软雅黑" w:cs="微软雅黑"/>
          <w:color w:val="000000"/>
          <w:sz w:val="24"/>
          <w:szCs w:val="24"/>
        </w:rPr>
        <w:t xml:space="preserve">唐乃宝     </w:t>
      </w:r>
      <w:r>
        <w:rPr>
          <w:rFonts w:hint="eastAsia" w:ascii="微软雅黑" w:hAnsi="微软雅黑" w:eastAsia="微软雅黑" w:cs="微软雅黑"/>
          <w:color w:val="000000"/>
          <w:spacing w:val="-8"/>
          <w:sz w:val="24"/>
          <w:szCs w:val="24"/>
        </w:rPr>
        <w:t>县政府办公室党组成员、大数据中心主任</w:t>
      </w:r>
    </w:p>
    <w:p>
      <w:pPr>
        <w:pStyle w:val="2"/>
        <w:keepNext w:val="0"/>
        <w:keepLines w:val="0"/>
        <w:widowControl/>
        <w:suppressLineNumbers w:val="0"/>
        <w:spacing w:line="26" w:lineRule="atLeast"/>
        <w:ind w:left="0" w:firstLine="640"/>
        <w:jc w:val="left"/>
      </w:pPr>
      <w:r>
        <w:rPr>
          <w:rFonts w:hint="eastAsia" w:ascii="微软雅黑" w:hAnsi="微软雅黑" w:eastAsia="微软雅黑" w:cs="微软雅黑"/>
          <w:color w:val="000000"/>
          <w:sz w:val="24"/>
          <w:szCs w:val="24"/>
        </w:rPr>
        <w:t>成   员：吴仲文     县总工会副主席</w:t>
      </w:r>
    </w:p>
    <w:p>
      <w:pPr>
        <w:pStyle w:val="2"/>
        <w:keepNext w:val="0"/>
        <w:keepLines w:val="0"/>
        <w:widowControl/>
        <w:suppressLineNumbers w:val="0"/>
        <w:spacing w:line="26" w:lineRule="atLeast"/>
        <w:ind w:left="0" w:firstLine="1920"/>
        <w:jc w:val="left"/>
      </w:pPr>
      <w:r>
        <w:rPr>
          <w:rFonts w:hint="eastAsia" w:ascii="微软雅黑" w:hAnsi="微软雅黑" w:eastAsia="微软雅黑" w:cs="微软雅黑"/>
          <w:color w:val="000000"/>
          <w:sz w:val="24"/>
          <w:szCs w:val="24"/>
        </w:rPr>
        <w:t>张   明     县残联党组成员、三级主任科员</w:t>
      </w:r>
    </w:p>
    <w:p>
      <w:pPr>
        <w:pStyle w:val="2"/>
        <w:keepNext w:val="0"/>
        <w:keepLines w:val="0"/>
        <w:widowControl/>
        <w:suppressLineNumbers w:val="0"/>
        <w:spacing w:line="26" w:lineRule="atLeast"/>
        <w:ind w:left="0" w:firstLine="1920"/>
        <w:jc w:val="left"/>
      </w:pPr>
      <w:r>
        <w:rPr>
          <w:rFonts w:hint="eastAsia" w:ascii="微软雅黑" w:hAnsi="微软雅黑" w:eastAsia="微软雅黑" w:cs="微软雅黑"/>
          <w:color w:val="000000"/>
          <w:sz w:val="24"/>
          <w:szCs w:val="24"/>
        </w:rPr>
        <w:t>朱庆梓     县教育和体育局副局长</w:t>
      </w:r>
    </w:p>
    <w:p>
      <w:pPr>
        <w:pStyle w:val="2"/>
        <w:keepNext w:val="0"/>
        <w:keepLines w:val="0"/>
        <w:widowControl/>
        <w:suppressLineNumbers w:val="0"/>
        <w:spacing w:line="26" w:lineRule="atLeast"/>
        <w:ind w:left="0" w:firstLine="1920"/>
        <w:jc w:val="left"/>
      </w:pPr>
      <w:r>
        <w:rPr>
          <w:rFonts w:hint="eastAsia" w:ascii="微软雅黑" w:hAnsi="微软雅黑" w:eastAsia="微软雅黑" w:cs="微软雅黑"/>
          <w:color w:val="000000"/>
          <w:sz w:val="24"/>
          <w:szCs w:val="24"/>
        </w:rPr>
        <w:t>杨道喜     县公安局党委委员、一级警长</w:t>
      </w:r>
    </w:p>
    <w:p>
      <w:pPr>
        <w:pStyle w:val="2"/>
        <w:keepNext w:val="0"/>
        <w:keepLines w:val="0"/>
        <w:widowControl/>
        <w:suppressLineNumbers w:val="0"/>
        <w:spacing w:line="26" w:lineRule="atLeast"/>
        <w:ind w:left="3330" w:hanging="1440"/>
        <w:jc w:val="left"/>
      </w:pPr>
      <w:r>
        <w:rPr>
          <w:rFonts w:hint="eastAsia" w:ascii="微软雅黑" w:hAnsi="微软雅黑" w:eastAsia="微软雅黑" w:cs="微软雅黑"/>
          <w:color w:val="000000"/>
          <w:sz w:val="24"/>
          <w:szCs w:val="24"/>
        </w:rPr>
        <w:t>杜玉滨     县民政局党组成员、社会救助综合服务中心主任</w:t>
      </w:r>
    </w:p>
    <w:p>
      <w:pPr>
        <w:pStyle w:val="2"/>
        <w:keepNext w:val="0"/>
        <w:keepLines w:val="0"/>
        <w:widowControl/>
        <w:suppressLineNumbers w:val="0"/>
        <w:spacing w:line="26" w:lineRule="atLeast"/>
        <w:ind w:left="0" w:firstLine="1920"/>
        <w:jc w:val="left"/>
      </w:pPr>
      <w:r>
        <w:rPr>
          <w:rFonts w:hint="eastAsia" w:ascii="微软雅黑" w:hAnsi="微软雅黑" w:eastAsia="微软雅黑" w:cs="微软雅黑"/>
          <w:color w:val="000000"/>
          <w:sz w:val="24"/>
          <w:szCs w:val="24"/>
        </w:rPr>
        <w:t>王   华     县司法局副局长</w:t>
      </w:r>
    </w:p>
    <w:p>
      <w:pPr>
        <w:pStyle w:val="2"/>
        <w:keepNext w:val="0"/>
        <w:keepLines w:val="0"/>
        <w:widowControl/>
        <w:suppressLineNumbers w:val="0"/>
        <w:spacing w:line="26" w:lineRule="atLeast"/>
        <w:ind w:left="0" w:firstLine="1920"/>
        <w:jc w:val="left"/>
      </w:pPr>
      <w:r>
        <w:rPr>
          <w:rFonts w:hint="eastAsia" w:ascii="微软雅黑" w:hAnsi="微软雅黑" w:eastAsia="微软雅黑" w:cs="微软雅黑"/>
          <w:color w:val="000000"/>
          <w:sz w:val="24"/>
          <w:szCs w:val="24"/>
        </w:rPr>
        <w:t>刘志锋     县财政局副局长</w:t>
      </w:r>
    </w:p>
    <w:p>
      <w:pPr>
        <w:pStyle w:val="2"/>
        <w:keepNext w:val="0"/>
        <w:keepLines w:val="0"/>
        <w:widowControl/>
        <w:suppressLineNumbers w:val="0"/>
        <w:spacing w:line="26" w:lineRule="atLeast"/>
        <w:ind w:left="3330" w:hanging="1440"/>
        <w:jc w:val="left"/>
      </w:pPr>
      <w:r>
        <w:rPr>
          <w:rFonts w:hint="eastAsia" w:ascii="微软雅黑" w:hAnsi="微软雅黑" w:eastAsia="微软雅黑" w:cs="微软雅黑"/>
          <w:color w:val="000000"/>
          <w:sz w:val="24"/>
          <w:szCs w:val="24"/>
        </w:rPr>
        <w:t>孙庆福     县人力资源社会保障局党组成员、二级主任科员</w:t>
      </w:r>
    </w:p>
    <w:p>
      <w:pPr>
        <w:pStyle w:val="2"/>
        <w:keepNext w:val="0"/>
        <w:keepLines w:val="0"/>
        <w:widowControl/>
        <w:suppressLineNumbers w:val="0"/>
        <w:spacing w:line="26" w:lineRule="atLeast"/>
        <w:ind w:left="0" w:firstLine="1920"/>
        <w:jc w:val="left"/>
      </w:pPr>
      <w:r>
        <w:rPr>
          <w:rFonts w:hint="eastAsia" w:ascii="微软雅黑" w:hAnsi="微软雅黑" w:eastAsia="微软雅黑" w:cs="微软雅黑"/>
          <w:color w:val="000000"/>
          <w:sz w:val="24"/>
          <w:szCs w:val="24"/>
        </w:rPr>
        <w:t>逯德一     县自然资源局副局长</w:t>
      </w:r>
    </w:p>
    <w:p>
      <w:pPr>
        <w:pStyle w:val="2"/>
        <w:keepNext w:val="0"/>
        <w:keepLines w:val="0"/>
        <w:widowControl/>
        <w:suppressLineNumbers w:val="0"/>
        <w:spacing w:line="26" w:lineRule="atLeast"/>
        <w:ind w:left="0" w:firstLine="1920"/>
        <w:jc w:val="left"/>
      </w:pPr>
      <w:r>
        <w:rPr>
          <w:rFonts w:hint="eastAsia" w:ascii="微软雅黑" w:hAnsi="微软雅黑" w:eastAsia="微软雅黑" w:cs="微软雅黑"/>
          <w:color w:val="000000"/>
          <w:sz w:val="24"/>
          <w:szCs w:val="24"/>
        </w:rPr>
        <w:t>周清文     县交通运输局副局长</w:t>
      </w:r>
    </w:p>
    <w:p>
      <w:pPr>
        <w:pStyle w:val="2"/>
        <w:keepNext w:val="0"/>
        <w:keepLines w:val="0"/>
        <w:widowControl/>
        <w:suppressLineNumbers w:val="0"/>
        <w:spacing w:line="26" w:lineRule="atLeast"/>
        <w:ind w:left="0" w:firstLine="1920"/>
        <w:jc w:val="left"/>
      </w:pPr>
      <w:r>
        <w:rPr>
          <w:rFonts w:hint="eastAsia" w:ascii="微软雅黑" w:hAnsi="微软雅黑" w:eastAsia="微软雅黑" w:cs="微软雅黑"/>
          <w:color w:val="000000"/>
          <w:sz w:val="24"/>
          <w:szCs w:val="24"/>
        </w:rPr>
        <w:t>张传源     县农业农村局党组成员、一级主任科员</w:t>
      </w:r>
    </w:p>
    <w:p>
      <w:pPr>
        <w:pStyle w:val="2"/>
        <w:keepNext w:val="0"/>
        <w:keepLines w:val="0"/>
        <w:widowControl/>
        <w:suppressLineNumbers w:val="0"/>
        <w:spacing w:line="26" w:lineRule="atLeast"/>
        <w:ind w:left="3170" w:hanging="1280"/>
        <w:jc w:val="left"/>
      </w:pPr>
      <w:r>
        <w:rPr>
          <w:rFonts w:hint="eastAsia" w:ascii="微软雅黑" w:hAnsi="微软雅黑" w:eastAsia="微软雅黑" w:cs="微软雅黑"/>
          <w:color w:val="000000"/>
          <w:sz w:val="24"/>
          <w:szCs w:val="24"/>
        </w:rPr>
        <w:t>李光军     县文化和旅游局党组成员、文化市场</w:t>
      </w:r>
    </w:p>
    <w:p>
      <w:pPr>
        <w:pStyle w:val="2"/>
        <w:keepNext w:val="0"/>
        <w:keepLines w:val="0"/>
        <w:widowControl/>
        <w:suppressLineNumbers w:val="0"/>
        <w:spacing w:line="26" w:lineRule="atLeast"/>
        <w:ind w:left="2730" w:firstLine="640"/>
        <w:jc w:val="left"/>
      </w:pPr>
      <w:r>
        <w:rPr>
          <w:rFonts w:hint="eastAsia" w:ascii="微软雅黑" w:hAnsi="微软雅黑" w:eastAsia="微软雅黑" w:cs="微软雅黑"/>
          <w:color w:val="000000"/>
          <w:sz w:val="24"/>
          <w:szCs w:val="24"/>
        </w:rPr>
        <w:t>综合执法大队副大队长</w:t>
      </w:r>
    </w:p>
    <w:p>
      <w:pPr>
        <w:pStyle w:val="2"/>
        <w:keepNext w:val="0"/>
        <w:keepLines w:val="0"/>
        <w:widowControl/>
        <w:suppressLineNumbers w:val="0"/>
        <w:spacing w:line="26" w:lineRule="atLeast"/>
        <w:ind w:left="0" w:firstLine="1920"/>
        <w:jc w:val="left"/>
      </w:pPr>
      <w:r>
        <w:rPr>
          <w:rFonts w:hint="eastAsia" w:ascii="微软雅黑" w:hAnsi="微软雅黑" w:eastAsia="微软雅黑" w:cs="微软雅黑"/>
          <w:color w:val="000000"/>
          <w:sz w:val="24"/>
          <w:szCs w:val="24"/>
        </w:rPr>
        <w:t>魏德峰     县卫生健康局党组成员、三级主任科员</w:t>
      </w:r>
    </w:p>
    <w:p>
      <w:pPr>
        <w:pStyle w:val="2"/>
        <w:keepNext w:val="0"/>
        <w:keepLines w:val="0"/>
        <w:widowControl/>
        <w:suppressLineNumbers w:val="0"/>
        <w:spacing w:line="26" w:lineRule="atLeast"/>
        <w:ind w:left="0" w:firstLine="1920"/>
        <w:jc w:val="left"/>
      </w:pPr>
      <w:r>
        <w:rPr>
          <w:rFonts w:hint="eastAsia" w:ascii="微软雅黑" w:hAnsi="微软雅黑" w:eastAsia="微软雅黑" w:cs="微软雅黑"/>
          <w:color w:val="000000"/>
          <w:sz w:val="24"/>
          <w:szCs w:val="24"/>
        </w:rPr>
        <w:t>周玉德     县退役军人事务局副局长</w:t>
      </w:r>
    </w:p>
    <w:p>
      <w:pPr>
        <w:pStyle w:val="2"/>
        <w:keepNext w:val="0"/>
        <w:keepLines w:val="0"/>
        <w:widowControl/>
        <w:suppressLineNumbers w:val="0"/>
        <w:spacing w:line="26" w:lineRule="atLeast"/>
        <w:ind w:left="3343" w:hanging="1440"/>
        <w:jc w:val="left"/>
      </w:pPr>
      <w:r>
        <w:rPr>
          <w:rFonts w:hint="eastAsia" w:ascii="微软雅黑" w:hAnsi="微软雅黑" w:eastAsia="微软雅黑" w:cs="微软雅黑"/>
          <w:color w:val="000000"/>
          <w:sz w:val="24"/>
          <w:szCs w:val="24"/>
        </w:rPr>
        <w:t>王本利     县财政局党组成员、国有资产管理服务中心主任</w:t>
      </w:r>
    </w:p>
    <w:p>
      <w:pPr>
        <w:pStyle w:val="2"/>
        <w:keepNext w:val="0"/>
        <w:keepLines w:val="0"/>
        <w:widowControl/>
        <w:suppressLineNumbers w:val="0"/>
        <w:spacing w:line="26" w:lineRule="atLeast"/>
        <w:ind w:left="3330" w:hanging="1440"/>
        <w:jc w:val="left"/>
      </w:pPr>
      <w:r>
        <w:rPr>
          <w:rFonts w:hint="eastAsia" w:ascii="微软雅黑" w:hAnsi="微软雅黑" w:eastAsia="微软雅黑" w:cs="微软雅黑"/>
          <w:color w:val="000000"/>
          <w:sz w:val="24"/>
          <w:szCs w:val="24"/>
        </w:rPr>
        <w:t>高军波     县行政审批服务局副局长、政务服务</w:t>
      </w:r>
    </w:p>
    <w:p>
      <w:pPr>
        <w:pStyle w:val="2"/>
        <w:keepNext w:val="0"/>
        <w:keepLines w:val="0"/>
        <w:widowControl/>
        <w:suppressLineNumbers w:val="0"/>
        <w:spacing w:line="26" w:lineRule="atLeast"/>
        <w:ind w:left="2835" w:firstLine="480"/>
        <w:jc w:val="left"/>
      </w:pPr>
      <w:r>
        <w:rPr>
          <w:rFonts w:hint="eastAsia" w:ascii="微软雅黑" w:hAnsi="微软雅黑" w:eastAsia="微软雅黑" w:cs="微软雅黑"/>
          <w:color w:val="000000"/>
          <w:sz w:val="24"/>
          <w:szCs w:val="24"/>
        </w:rPr>
        <w:t>管理办公室副主任</w:t>
      </w:r>
    </w:p>
    <w:p>
      <w:pPr>
        <w:pStyle w:val="2"/>
        <w:keepNext w:val="0"/>
        <w:keepLines w:val="0"/>
        <w:widowControl/>
        <w:suppressLineNumbers w:val="0"/>
        <w:spacing w:line="26" w:lineRule="atLeast"/>
        <w:ind w:left="0" w:firstLine="640"/>
        <w:jc w:val="left"/>
      </w:pPr>
      <w:r>
        <w:rPr>
          <w:rFonts w:hint="eastAsia" w:ascii="微软雅黑" w:hAnsi="微软雅黑" w:eastAsia="微软雅黑" w:cs="微软雅黑"/>
          <w:color w:val="000000"/>
          <w:sz w:val="24"/>
          <w:szCs w:val="24"/>
        </w:rPr>
        <w:t>           张欣彦     县扶贫办副主任</w:t>
      </w:r>
    </w:p>
    <w:p>
      <w:pPr>
        <w:pStyle w:val="2"/>
        <w:keepNext w:val="0"/>
        <w:keepLines w:val="0"/>
        <w:widowControl/>
        <w:suppressLineNumbers w:val="0"/>
        <w:spacing w:line="26" w:lineRule="atLeast"/>
        <w:ind w:left="0" w:firstLine="640"/>
        <w:jc w:val="left"/>
      </w:pPr>
      <w:r>
        <w:rPr>
          <w:rFonts w:hint="eastAsia" w:ascii="微软雅黑" w:hAnsi="微软雅黑" w:eastAsia="微软雅黑" w:cs="微软雅黑"/>
          <w:color w:val="000000"/>
          <w:sz w:val="24"/>
          <w:szCs w:val="24"/>
        </w:rPr>
        <w:t>          苏   俊     县大数据中心副主任</w:t>
      </w:r>
    </w:p>
    <w:p>
      <w:pPr>
        <w:pStyle w:val="2"/>
        <w:keepNext w:val="0"/>
        <w:keepLines w:val="0"/>
        <w:widowControl/>
        <w:suppressLineNumbers w:val="0"/>
        <w:spacing w:line="26" w:lineRule="atLeast"/>
        <w:ind w:left="0" w:firstLine="1920"/>
        <w:jc w:val="left"/>
      </w:pPr>
      <w:r>
        <w:rPr>
          <w:rFonts w:hint="eastAsia" w:ascii="微软雅黑" w:hAnsi="微软雅黑" w:eastAsia="微软雅黑" w:cs="微软雅黑"/>
          <w:color w:val="000000"/>
          <w:sz w:val="24"/>
          <w:szCs w:val="24"/>
        </w:rPr>
        <w:t>齐岭山   县医疗保障服务中心主任</w:t>
      </w:r>
    </w:p>
    <w:p>
      <w:pPr>
        <w:pStyle w:val="2"/>
        <w:keepNext w:val="0"/>
        <w:keepLines w:val="0"/>
        <w:widowControl/>
        <w:suppressLineNumbers w:val="0"/>
        <w:spacing w:line="26" w:lineRule="atLeast"/>
        <w:ind w:left="0" w:firstLine="1920"/>
        <w:jc w:val="left"/>
      </w:pPr>
      <w:r>
        <w:rPr>
          <w:rFonts w:hint="eastAsia" w:ascii="微软雅黑" w:hAnsi="微软雅黑" w:eastAsia="微软雅黑" w:cs="微软雅黑"/>
          <w:color w:val="000000"/>
          <w:sz w:val="24"/>
          <w:szCs w:val="24"/>
        </w:rPr>
        <w:t>田发源     人民银行沂源县支行副行长</w:t>
      </w:r>
    </w:p>
    <w:p>
      <w:pPr>
        <w:pStyle w:val="2"/>
        <w:keepNext w:val="0"/>
        <w:keepLines w:val="0"/>
        <w:widowControl/>
        <w:suppressLineNumbers w:val="0"/>
        <w:spacing w:line="26" w:lineRule="atLeast"/>
        <w:ind w:left="0" w:firstLine="1920"/>
        <w:jc w:val="left"/>
      </w:pPr>
      <w:r>
        <w:rPr>
          <w:rFonts w:hint="eastAsia" w:ascii="微软雅黑" w:hAnsi="微软雅黑" w:eastAsia="微软雅黑" w:cs="微软雅黑"/>
          <w:color w:val="000000"/>
          <w:sz w:val="24"/>
          <w:szCs w:val="24"/>
        </w:rPr>
        <w:t>王丽丽     </w:t>
      </w:r>
      <w:r>
        <w:rPr>
          <w:rFonts w:hint="eastAsia" w:ascii="微软雅黑" w:hAnsi="微软雅黑" w:eastAsia="微软雅黑" w:cs="微软雅黑"/>
          <w:color w:val="000000"/>
          <w:spacing w:val="-12"/>
          <w:sz w:val="24"/>
          <w:szCs w:val="24"/>
        </w:rPr>
        <w:t>市住房公积金管理中心沂源分中心副主任</w:t>
      </w:r>
    </w:p>
    <w:p>
      <w:pPr>
        <w:pStyle w:val="2"/>
        <w:keepNext w:val="0"/>
        <w:keepLines w:val="0"/>
        <w:widowControl/>
        <w:suppressLineNumbers w:val="0"/>
        <w:spacing w:line="26" w:lineRule="atLeast"/>
        <w:ind w:left="0" w:firstLine="640"/>
        <w:jc w:val="left"/>
      </w:pPr>
      <w:r>
        <w:rPr>
          <w:rFonts w:hint="eastAsia" w:ascii="微软雅黑" w:hAnsi="微软雅黑" w:eastAsia="微软雅黑" w:cs="微软雅黑"/>
          <w:color w:val="000000"/>
          <w:sz w:val="24"/>
          <w:szCs w:val="24"/>
        </w:rPr>
        <w:t>领导小组办公室设在县人力资源社会保障局，具体负责日常组织协调、调度督导等工作，唐力同志兼任办公室主任。领导小组作为县政府临时机构，工作任务完成后即行撤销。</w:t>
      </w:r>
    </w:p>
    <w:p>
      <w:pPr>
        <w:pStyle w:val="2"/>
        <w:keepNext w:val="0"/>
        <w:keepLines w:val="0"/>
        <w:widowControl/>
        <w:suppressLineNumbers w:val="0"/>
        <w:spacing w:line="26" w:lineRule="atLeast"/>
        <w:ind w:left="0" w:firstLine="640"/>
        <w:jc w:val="left"/>
      </w:pPr>
      <w:r>
        <w:rPr>
          <w:rFonts w:hint="eastAsia" w:ascii="微软雅黑" w:hAnsi="微软雅黑" w:eastAsia="微软雅黑" w:cs="微软雅黑"/>
          <w:color w:val="000000"/>
          <w:sz w:val="24"/>
          <w:szCs w:val="24"/>
        </w:rPr>
        <w:t>二、职责分工</w:t>
      </w:r>
    </w:p>
    <w:p>
      <w:pPr>
        <w:pStyle w:val="2"/>
        <w:keepNext w:val="0"/>
        <w:keepLines w:val="0"/>
        <w:widowControl/>
        <w:suppressLineNumbers w:val="0"/>
        <w:spacing w:line="26" w:lineRule="atLeast"/>
        <w:ind w:left="0" w:firstLine="640"/>
        <w:jc w:val="left"/>
      </w:pPr>
      <w:r>
        <w:rPr>
          <w:rFonts w:hint="eastAsia" w:ascii="微软雅黑" w:hAnsi="微软雅黑" w:eastAsia="微软雅黑" w:cs="微软雅黑"/>
          <w:color w:val="000000"/>
          <w:sz w:val="24"/>
          <w:szCs w:val="24"/>
        </w:rPr>
        <w:t>1.县人力资源社会保障局：承担“民生一卡一码通”工作领导小组办公室职责，牵头做好“民生一卡通”综合服务平台建设和创新应用，负责“民生一卡一码通”工作的组织、指导和协调。</w:t>
      </w:r>
    </w:p>
    <w:p>
      <w:pPr>
        <w:pStyle w:val="2"/>
        <w:keepNext w:val="0"/>
        <w:keepLines w:val="0"/>
        <w:widowControl/>
        <w:suppressLineNumbers w:val="0"/>
        <w:spacing w:line="26" w:lineRule="atLeast"/>
        <w:ind w:left="0" w:firstLine="640"/>
        <w:jc w:val="left"/>
      </w:pPr>
      <w:r>
        <w:rPr>
          <w:rFonts w:hint="eastAsia" w:ascii="微软雅黑" w:hAnsi="微软雅黑" w:eastAsia="微软雅黑" w:cs="微软雅黑"/>
          <w:color w:val="000000"/>
          <w:sz w:val="24"/>
          <w:szCs w:val="24"/>
        </w:rPr>
        <w:t>2.县财政局：牵头负责“涉农一本通”惠民惠农财政补贴进“民生一卡一码通”工作。</w:t>
      </w:r>
    </w:p>
    <w:p>
      <w:pPr>
        <w:pStyle w:val="2"/>
        <w:keepNext w:val="0"/>
        <w:keepLines w:val="0"/>
        <w:widowControl/>
        <w:suppressLineNumbers w:val="0"/>
        <w:spacing w:line="26" w:lineRule="atLeast"/>
        <w:ind w:left="0" w:firstLine="640"/>
        <w:jc w:val="left"/>
      </w:pPr>
      <w:r>
        <w:rPr>
          <w:rFonts w:hint="eastAsia" w:ascii="微软雅黑" w:hAnsi="微软雅黑" w:eastAsia="微软雅黑" w:cs="微软雅黑"/>
          <w:color w:val="000000"/>
          <w:sz w:val="24"/>
          <w:szCs w:val="24"/>
        </w:rPr>
        <w:t>3.县行政审批服务局：负责牵头组织全县政务服务与“民生一卡一码通”服务平台对接，实现“民生一卡一码通”实体卡、电子码涉及政务服务领域的应用。</w:t>
      </w:r>
    </w:p>
    <w:p>
      <w:pPr>
        <w:pStyle w:val="2"/>
        <w:keepNext w:val="0"/>
        <w:keepLines w:val="0"/>
        <w:widowControl/>
        <w:suppressLineNumbers w:val="0"/>
        <w:spacing w:line="26" w:lineRule="atLeast"/>
        <w:ind w:left="0" w:firstLine="640"/>
        <w:jc w:val="left"/>
      </w:pPr>
      <w:r>
        <w:rPr>
          <w:rFonts w:hint="eastAsia" w:ascii="微软雅黑" w:hAnsi="微软雅黑" w:eastAsia="微软雅黑" w:cs="微软雅黑"/>
          <w:color w:val="000000"/>
          <w:sz w:val="24"/>
          <w:szCs w:val="24"/>
        </w:rPr>
        <w:t>4.县大数据中心：负责为“民生一卡一码通”跨部门、领域业务协同应用提供技术支撑；配合市大数据局建设“民生一码通”服务平台，并完成与“民生一卡通”综合服务平台后台对接，实现“多码合一、一码通城”。推动“民生一码通”在各领域中的创新，拓展场景化应用。</w:t>
      </w:r>
    </w:p>
    <w:p>
      <w:pPr>
        <w:pStyle w:val="2"/>
        <w:keepNext w:val="0"/>
        <w:keepLines w:val="0"/>
        <w:widowControl/>
        <w:suppressLineNumbers w:val="0"/>
        <w:spacing w:line="26" w:lineRule="atLeast"/>
        <w:ind w:left="0" w:firstLine="640"/>
        <w:jc w:val="left"/>
      </w:pPr>
      <w:r>
        <w:rPr>
          <w:rFonts w:hint="eastAsia" w:ascii="微软雅黑" w:hAnsi="微软雅黑" w:eastAsia="微软雅黑" w:cs="微软雅黑"/>
          <w:color w:val="000000"/>
          <w:sz w:val="24"/>
          <w:szCs w:val="24"/>
        </w:rPr>
        <w:t>5.其他成员部门单位：负责组织落实本实施方案确定的任务，确保按期完成相关工作。具体任务见《沂源县“民生一卡一码通”服务目录清单》（附件2）。</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2"/>
        <w:keepNext w:val="0"/>
        <w:keepLines w:val="0"/>
        <w:widowControl/>
        <w:suppressLineNumbers w:val="0"/>
        <w:spacing w:before="104" w:beforeAutospacing="0" w:line="26" w:lineRule="atLeast"/>
        <w:ind w:left="0" w:firstLine="20"/>
      </w:pPr>
      <w:r>
        <w:rPr>
          <w:rFonts w:hint="eastAsia" w:ascii="微软雅黑" w:hAnsi="微软雅黑" w:eastAsia="微软雅黑" w:cs="微软雅黑"/>
          <w:color w:val="000000"/>
          <w:sz w:val="24"/>
          <w:szCs w:val="24"/>
        </w:rPr>
        <w:t>附件2</w:t>
      </w:r>
    </w:p>
    <w:p>
      <w:pPr>
        <w:pStyle w:val="2"/>
        <w:keepNext w:val="0"/>
        <w:keepLines w:val="0"/>
        <w:widowControl/>
        <w:suppressLineNumbers w:val="0"/>
        <w:snapToGrid w:val="0"/>
        <w:spacing w:line="560" w:lineRule="atLeast"/>
        <w:ind w:left="0" w:firstLine="3674"/>
      </w:pPr>
      <w:r>
        <w:rPr>
          <w:rFonts w:hint="eastAsia" w:ascii="微软雅黑" w:hAnsi="微软雅黑" w:eastAsia="微软雅黑" w:cs="微软雅黑"/>
          <w:color w:val="000000"/>
          <w:sz w:val="24"/>
          <w:szCs w:val="24"/>
        </w:rPr>
        <w:t>沂源县“民生一卡一码通”服务目录清单</w:t>
      </w:r>
    </w:p>
    <w:tbl>
      <w:tblPr>
        <w:tblW w:w="13920" w:type="dxa"/>
        <w:tblInd w:w="57"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03"/>
        <w:gridCol w:w="6251"/>
        <w:gridCol w:w="1087"/>
        <w:gridCol w:w="1843"/>
        <w:gridCol w:w="2456"/>
        <w:gridCol w:w="158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703" w:type="dxa"/>
            <w:tcBorders>
              <w:top w:val="single" w:color="000000" w:sz="8" w:space="0"/>
              <w:left w:val="single" w:color="000000" w:sz="8" w:space="0"/>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序号</w:t>
            </w:r>
          </w:p>
        </w:tc>
        <w:tc>
          <w:tcPr>
            <w:tcW w:w="6251" w:type="dxa"/>
            <w:tcBorders>
              <w:top w:val="single" w:color="000000" w:sz="8" w:space="0"/>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工作内容</w:t>
            </w:r>
          </w:p>
        </w:tc>
        <w:tc>
          <w:tcPr>
            <w:tcW w:w="1087" w:type="dxa"/>
            <w:tcBorders>
              <w:top w:val="single" w:color="000000" w:sz="8" w:space="0"/>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类别</w:t>
            </w:r>
          </w:p>
        </w:tc>
        <w:tc>
          <w:tcPr>
            <w:tcW w:w="1843" w:type="dxa"/>
            <w:tcBorders>
              <w:top w:val="single" w:color="000000" w:sz="8" w:space="0"/>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牵头部门</w:t>
            </w:r>
          </w:p>
        </w:tc>
        <w:tc>
          <w:tcPr>
            <w:tcW w:w="2456" w:type="dxa"/>
            <w:tcBorders>
              <w:top w:val="single" w:color="000000" w:sz="8" w:space="0"/>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配合部门</w:t>
            </w:r>
          </w:p>
        </w:tc>
        <w:tc>
          <w:tcPr>
            <w:tcW w:w="1580" w:type="dxa"/>
            <w:tcBorders>
              <w:top w:val="single" w:color="000000" w:sz="8" w:space="0"/>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完成时限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703" w:type="dxa"/>
            <w:tcBorders>
              <w:top w:val="nil"/>
              <w:left w:val="single" w:color="000000" w:sz="8" w:space="0"/>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1</w:t>
            </w:r>
          </w:p>
        </w:tc>
        <w:tc>
          <w:tcPr>
            <w:tcW w:w="6251"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20" w:lineRule="atLeast"/>
              <w:ind w:left="0" w:firstLine="1"/>
            </w:pPr>
            <w:r>
              <w:rPr>
                <w:rFonts w:hint="eastAsia" w:ascii="微软雅黑" w:hAnsi="微软雅黑" w:eastAsia="微软雅黑" w:cs="微软雅黑"/>
                <w:color w:val="000000"/>
                <w:sz w:val="24"/>
                <w:szCs w:val="24"/>
                <w:bdr w:val="none" w:color="auto" w:sz="0" w:space="0"/>
              </w:rPr>
              <w:t>做好“民生一卡一码通”涉及乡村振兴领域的应用，将扶贫项目收益分配资金、雨露计划资金、特困基金等各类补贴补助到户到人的衔接资金通过“民生一卡一码通”金融账户发放，探索创业、助农等贷款项目，助力城乡居民创业致富，助推乡村振兴。</w:t>
            </w:r>
          </w:p>
        </w:tc>
        <w:tc>
          <w:tcPr>
            <w:tcW w:w="1087"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待遇发放</w:t>
            </w:r>
          </w:p>
        </w:tc>
        <w:tc>
          <w:tcPr>
            <w:tcW w:w="1843"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县乡村振兴局</w:t>
            </w:r>
          </w:p>
        </w:tc>
        <w:tc>
          <w:tcPr>
            <w:tcW w:w="2456"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县财政局</w:t>
            </w:r>
          </w:p>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县人力资源社会保障局</w:t>
            </w:r>
          </w:p>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人民银行沂源县支行</w:t>
            </w:r>
          </w:p>
        </w:tc>
        <w:tc>
          <w:tcPr>
            <w:tcW w:w="1580"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2022年6月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703" w:type="dxa"/>
            <w:tcBorders>
              <w:top w:val="nil"/>
              <w:left w:val="single" w:color="000000" w:sz="8" w:space="0"/>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2</w:t>
            </w:r>
          </w:p>
        </w:tc>
        <w:tc>
          <w:tcPr>
            <w:tcW w:w="6251"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20" w:lineRule="atLeast"/>
              <w:ind w:left="0" w:firstLine="1"/>
            </w:pPr>
            <w:r>
              <w:rPr>
                <w:rFonts w:hint="eastAsia" w:ascii="微软雅黑" w:hAnsi="微软雅黑" w:eastAsia="微软雅黑" w:cs="微软雅黑"/>
                <w:color w:val="000000"/>
                <w:sz w:val="24"/>
                <w:szCs w:val="24"/>
                <w:bdr w:val="none" w:color="auto" w:sz="0" w:space="0"/>
              </w:rPr>
              <w:t>做好“民生一卡一码通”会员享受工会提供的法律援助、就业创业、困难帮扶、劳动争议调解等普惠服务。</w:t>
            </w:r>
          </w:p>
        </w:tc>
        <w:tc>
          <w:tcPr>
            <w:tcW w:w="1087"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身份凭证</w:t>
            </w:r>
          </w:p>
        </w:tc>
        <w:tc>
          <w:tcPr>
            <w:tcW w:w="1843" w:type="dxa"/>
            <w:vMerge w:val="restart"/>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县总工会</w:t>
            </w:r>
          </w:p>
        </w:tc>
        <w:tc>
          <w:tcPr>
            <w:tcW w:w="2456"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distribute"/>
            </w:pPr>
            <w:r>
              <w:rPr>
                <w:rFonts w:hint="eastAsia" w:ascii="微软雅黑" w:hAnsi="微软雅黑" w:eastAsia="微软雅黑" w:cs="微软雅黑"/>
                <w:color w:val="000000"/>
                <w:sz w:val="24"/>
                <w:szCs w:val="24"/>
                <w:bdr w:val="none" w:color="auto" w:sz="0" w:space="0"/>
              </w:rPr>
              <w:t>县人力资源社会保障局</w:t>
            </w:r>
          </w:p>
        </w:tc>
        <w:tc>
          <w:tcPr>
            <w:tcW w:w="1580"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2021年12月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703" w:type="dxa"/>
            <w:tcBorders>
              <w:top w:val="nil"/>
              <w:left w:val="single" w:color="000000" w:sz="8" w:space="0"/>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3</w:t>
            </w:r>
          </w:p>
        </w:tc>
        <w:tc>
          <w:tcPr>
            <w:tcW w:w="6251"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20" w:lineRule="atLeast"/>
              <w:ind w:left="0" w:firstLine="1"/>
            </w:pPr>
            <w:r>
              <w:rPr>
                <w:rFonts w:hint="eastAsia" w:ascii="微软雅黑" w:hAnsi="微软雅黑" w:eastAsia="微软雅黑" w:cs="微软雅黑"/>
                <w:color w:val="000000"/>
                <w:sz w:val="24"/>
                <w:szCs w:val="24"/>
                <w:bdr w:val="none" w:color="auto" w:sz="0" w:space="0"/>
              </w:rPr>
              <w:t>实现困难职工帮扶补助、劳模荣誉津贴等工会相关补贴通过“民生一卡一码通”金融账户发放。</w:t>
            </w:r>
          </w:p>
        </w:tc>
        <w:tc>
          <w:tcPr>
            <w:tcW w:w="1087"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待遇发放</w:t>
            </w:r>
          </w:p>
        </w:tc>
        <w:tc>
          <w:tcPr>
            <w:tcW w:w="1843" w:type="dxa"/>
            <w:vMerge w:val="continue"/>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rPr>
                <w:rFonts w:hint="eastAsia" w:ascii="宋体"/>
                <w:sz w:val="24"/>
                <w:szCs w:val="24"/>
              </w:rPr>
            </w:pPr>
          </w:p>
        </w:tc>
        <w:tc>
          <w:tcPr>
            <w:tcW w:w="2456"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县财政局</w:t>
            </w:r>
          </w:p>
          <w:p>
            <w:pPr>
              <w:pStyle w:val="2"/>
              <w:keepNext w:val="0"/>
              <w:keepLines w:val="0"/>
              <w:widowControl/>
              <w:suppressLineNumbers w:val="0"/>
              <w:spacing w:line="300" w:lineRule="atLeast"/>
              <w:ind w:left="0" w:firstLine="1"/>
              <w:jc w:val="distribute"/>
            </w:pPr>
            <w:r>
              <w:rPr>
                <w:rFonts w:hint="eastAsia" w:ascii="微软雅黑" w:hAnsi="微软雅黑" w:eastAsia="微软雅黑" w:cs="微软雅黑"/>
                <w:color w:val="000000"/>
                <w:sz w:val="24"/>
                <w:szCs w:val="24"/>
                <w:bdr w:val="none" w:color="auto" w:sz="0" w:space="0"/>
              </w:rPr>
              <w:t>县人力资源社会保障局</w:t>
            </w:r>
          </w:p>
        </w:tc>
        <w:tc>
          <w:tcPr>
            <w:tcW w:w="1580"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2022年6月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703" w:type="dxa"/>
            <w:tcBorders>
              <w:top w:val="nil"/>
              <w:left w:val="single" w:color="000000" w:sz="8" w:space="0"/>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4</w:t>
            </w:r>
          </w:p>
        </w:tc>
        <w:tc>
          <w:tcPr>
            <w:tcW w:w="6251"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20" w:lineRule="atLeast"/>
              <w:ind w:left="0" w:firstLine="1"/>
            </w:pPr>
            <w:r>
              <w:rPr>
                <w:rFonts w:hint="eastAsia" w:ascii="微软雅黑" w:hAnsi="微软雅黑" w:eastAsia="微软雅黑" w:cs="微软雅黑"/>
                <w:color w:val="000000"/>
                <w:sz w:val="24"/>
                <w:szCs w:val="24"/>
                <w:bdr w:val="none" w:color="auto" w:sz="0" w:space="0"/>
              </w:rPr>
              <w:t>“民生一卡一码通”加载残疾人证功能，支持残疾人享受免费乘坐公共交通工具和景点门票减免等优惠。推进各项残联补助资金通过“民生一卡一码通”金融账户发放，包括残疾学生教育资助金、残疾人自主创业标兵和致富能手奖励、盲人按摩机构扶持资金。</w:t>
            </w:r>
          </w:p>
        </w:tc>
        <w:tc>
          <w:tcPr>
            <w:tcW w:w="1087"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身份凭证</w:t>
            </w:r>
          </w:p>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待遇发放</w:t>
            </w:r>
          </w:p>
        </w:tc>
        <w:tc>
          <w:tcPr>
            <w:tcW w:w="1843"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县残联</w:t>
            </w:r>
          </w:p>
        </w:tc>
        <w:tc>
          <w:tcPr>
            <w:tcW w:w="2456"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县财政局</w:t>
            </w:r>
          </w:p>
          <w:p>
            <w:pPr>
              <w:pStyle w:val="2"/>
              <w:keepNext w:val="0"/>
              <w:keepLines w:val="0"/>
              <w:widowControl/>
              <w:suppressLineNumbers w:val="0"/>
              <w:spacing w:line="300" w:lineRule="atLeast"/>
              <w:ind w:left="0" w:firstLine="1"/>
              <w:jc w:val="distribute"/>
            </w:pPr>
            <w:r>
              <w:rPr>
                <w:rFonts w:hint="eastAsia" w:ascii="微软雅黑" w:hAnsi="微软雅黑" w:eastAsia="微软雅黑" w:cs="微软雅黑"/>
                <w:color w:val="000000"/>
                <w:sz w:val="24"/>
                <w:szCs w:val="24"/>
                <w:bdr w:val="none" w:color="auto" w:sz="0" w:space="0"/>
              </w:rPr>
              <w:t>县人力资源社会保障局</w:t>
            </w:r>
          </w:p>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县交通运输局</w:t>
            </w:r>
          </w:p>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县文化和旅游局</w:t>
            </w:r>
          </w:p>
        </w:tc>
        <w:tc>
          <w:tcPr>
            <w:tcW w:w="1580"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2021年12月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703" w:type="dxa"/>
            <w:tcBorders>
              <w:top w:val="nil"/>
              <w:left w:val="single" w:color="000000" w:sz="8" w:space="0"/>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5</w:t>
            </w:r>
          </w:p>
        </w:tc>
        <w:tc>
          <w:tcPr>
            <w:tcW w:w="6251"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20" w:lineRule="atLeast"/>
              <w:ind w:left="0" w:firstLine="1"/>
            </w:pPr>
            <w:r>
              <w:rPr>
                <w:rFonts w:hint="eastAsia" w:ascii="微软雅黑" w:hAnsi="微软雅黑" w:eastAsia="微软雅黑" w:cs="微软雅黑"/>
                <w:color w:val="000000"/>
                <w:sz w:val="24"/>
                <w:szCs w:val="24"/>
                <w:bdr w:val="none" w:color="auto" w:sz="0" w:space="0"/>
              </w:rPr>
              <w:t>做好“民生一卡一码通”涉及教育领域的应用，协助做好各学校在校学生信息采集和发卡工作，实现学前教育政府助学金、普通高中国家助学金、中等职业学校国家助学金、中等职业学校国家奖学金、原民办代课教师工龄补贴等各类教育相关补贴通过“民生一卡一码通”金融账户发放，协调各学校将“民生一卡一码通”作为校园“一卡一码通”载体。</w:t>
            </w:r>
          </w:p>
        </w:tc>
        <w:tc>
          <w:tcPr>
            <w:tcW w:w="1087"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待遇发放</w:t>
            </w:r>
          </w:p>
        </w:tc>
        <w:tc>
          <w:tcPr>
            <w:tcW w:w="1843"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县教育和体育局</w:t>
            </w:r>
          </w:p>
        </w:tc>
        <w:tc>
          <w:tcPr>
            <w:tcW w:w="2456"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县财政局</w:t>
            </w:r>
          </w:p>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县人力资源社会保障局</w:t>
            </w:r>
          </w:p>
        </w:tc>
        <w:tc>
          <w:tcPr>
            <w:tcW w:w="1580"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2022年6月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049" w:hRule="atLeast"/>
        </w:trPr>
        <w:tc>
          <w:tcPr>
            <w:tcW w:w="703" w:type="dxa"/>
            <w:tcBorders>
              <w:top w:val="nil"/>
              <w:left w:val="single" w:color="000000" w:sz="8" w:space="0"/>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6</w:t>
            </w:r>
          </w:p>
        </w:tc>
        <w:tc>
          <w:tcPr>
            <w:tcW w:w="6251"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20" w:lineRule="atLeast"/>
              <w:ind w:left="0" w:firstLine="16"/>
            </w:pPr>
            <w:r>
              <w:rPr>
                <w:rFonts w:hint="eastAsia" w:ascii="微软雅黑" w:hAnsi="微软雅黑" w:eastAsia="微软雅黑" w:cs="微软雅黑"/>
                <w:color w:val="000000"/>
                <w:sz w:val="24"/>
                <w:szCs w:val="24"/>
                <w:bdr w:val="none" w:color="auto" w:sz="0" w:space="0"/>
              </w:rPr>
              <w:t>做好“民生一卡一码通”载体发行所需的个人基本信息与国家法定身份证件数据库中的身份信息之间的核查比对，实现“民生一卡一码通”身份凭证功能在酒店住宿等社会治理领域中的应用。</w:t>
            </w:r>
          </w:p>
        </w:tc>
        <w:tc>
          <w:tcPr>
            <w:tcW w:w="1087"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身份凭证</w:t>
            </w:r>
          </w:p>
        </w:tc>
        <w:tc>
          <w:tcPr>
            <w:tcW w:w="1843"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县公安局</w:t>
            </w:r>
          </w:p>
        </w:tc>
        <w:tc>
          <w:tcPr>
            <w:tcW w:w="2456"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县人力资源社会保障局</w:t>
            </w:r>
          </w:p>
        </w:tc>
        <w:tc>
          <w:tcPr>
            <w:tcW w:w="1580"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2022年6月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703" w:type="dxa"/>
            <w:tcBorders>
              <w:top w:val="nil"/>
              <w:left w:val="single" w:color="000000" w:sz="8" w:space="0"/>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7</w:t>
            </w:r>
          </w:p>
        </w:tc>
        <w:tc>
          <w:tcPr>
            <w:tcW w:w="6251"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7"/>
            </w:pPr>
            <w:r>
              <w:rPr>
                <w:rFonts w:hint="eastAsia" w:ascii="微软雅黑" w:hAnsi="微软雅黑" w:eastAsia="微软雅黑" w:cs="微软雅黑"/>
                <w:color w:val="000000"/>
                <w:sz w:val="24"/>
                <w:szCs w:val="24"/>
                <w:bdr w:val="none" w:color="auto" w:sz="0" w:space="0"/>
              </w:rPr>
              <w:t>负责“民生一卡一码通”涉及民政领域的应用，推广“长者食堂+民生一卡一码通”应用，实现各项民政事务办理。</w:t>
            </w:r>
          </w:p>
        </w:tc>
        <w:tc>
          <w:tcPr>
            <w:tcW w:w="1087"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身份凭证</w:t>
            </w:r>
          </w:p>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金融服务</w:t>
            </w:r>
          </w:p>
        </w:tc>
        <w:tc>
          <w:tcPr>
            <w:tcW w:w="1843" w:type="dxa"/>
            <w:vMerge w:val="restart"/>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县民政局</w:t>
            </w:r>
          </w:p>
        </w:tc>
        <w:tc>
          <w:tcPr>
            <w:tcW w:w="2456"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县人力资源社会保障局</w:t>
            </w:r>
          </w:p>
        </w:tc>
        <w:tc>
          <w:tcPr>
            <w:tcW w:w="1580"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2021年9月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703" w:type="dxa"/>
            <w:tcBorders>
              <w:top w:val="nil"/>
              <w:left w:val="single" w:color="000000" w:sz="8" w:space="0"/>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8</w:t>
            </w:r>
          </w:p>
        </w:tc>
        <w:tc>
          <w:tcPr>
            <w:tcW w:w="6251"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40" w:lineRule="atLeast"/>
            </w:pPr>
            <w:r>
              <w:rPr>
                <w:rFonts w:hint="eastAsia" w:ascii="微软雅黑" w:hAnsi="微软雅黑" w:eastAsia="微软雅黑" w:cs="微软雅黑"/>
                <w:color w:val="000000"/>
                <w:sz w:val="24"/>
                <w:szCs w:val="24"/>
                <w:bdr w:val="none" w:color="auto" w:sz="0" w:space="0"/>
              </w:rPr>
              <w:t>推进城</w:t>
            </w:r>
            <w:r>
              <w:rPr>
                <w:rFonts w:hint="eastAsia" w:ascii="微软雅黑" w:hAnsi="微软雅黑" w:eastAsia="微软雅黑" w:cs="微软雅黑"/>
                <w:color w:val="000000"/>
                <w:spacing w:val="-6"/>
                <w:sz w:val="24"/>
                <w:szCs w:val="24"/>
                <w:bdr w:val="none" w:color="auto" w:sz="0" w:space="0"/>
              </w:rPr>
              <w:t>镇低保金、农村低保金、最低生活保障补贴、价格临时补贴、孤儿基本生活费和助学金、殡葬补贴、特困供养人员照料护理/丧葬费、特困人员救助供养金、临时救助补贴、困难残疾人生活补贴、重度残疾人护理补贴等民政补贴通过“民生一卡一码通”金融账户发放。</w:t>
            </w:r>
          </w:p>
        </w:tc>
        <w:tc>
          <w:tcPr>
            <w:tcW w:w="1087"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待遇发放</w:t>
            </w:r>
          </w:p>
        </w:tc>
        <w:tc>
          <w:tcPr>
            <w:tcW w:w="1843" w:type="dxa"/>
            <w:vMerge w:val="continue"/>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rPr>
                <w:rFonts w:hint="eastAsia" w:ascii="宋体"/>
                <w:sz w:val="24"/>
                <w:szCs w:val="24"/>
              </w:rPr>
            </w:pPr>
          </w:p>
        </w:tc>
        <w:tc>
          <w:tcPr>
            <w:tcW w:w="2456"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县财政局</w:t>
            </w:r>
          </w:p>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县人力资源社会保障局</w:t>
            </w:r>
          </w:p>
        </w:tc>
        <w:tc>
          <w:tcPr>
            <w:tcW w:w="1580"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2021年10月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703" w:type="dxa"/>
            <w:tcBorders>
              <w:top w:val="nil"/>
              <w:left w:val="single" w:color="000000" w:sz="8" w:space="0"/>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9</w:t>
            </w:r>
          </w:p>
        </w:tc>
        <w:tc>
          <w:tcPr>
            <w:tcW w:w="6251"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40" w:lineRule="atLeast"/>
              <w:ind w:left="0" w:firstLine="25"/>
            </w:pPr>
            <w:r>
              <w:rPr>
                <w:rFonts w:hint="eastAsia" w:ascii="微软雅黑" w:hAnsi="微软雅黑" w:eastAsia="微软雅黑" w:cs="微软雅黑"/>
                <w:color w:val="000000"/>
                <w:sz w:val="24"/>
                <w:szCs w:val="24"/>
                <w:bdr w:val="none" w:color="auto" w:sz="0" w:space="0"/>
              </w:rPr>
              <w:t>向社会征求意见和合法性审查工作，提交县政府研究，出台沂源县“民生一卡一码通”管理办法。</w:t>
            </w:r>
          </w:p>
        </w:tc>
        <w:tc>
          <w:tcPr>
            <w:tcW w:w="1087"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政策法规</w:t>
            </w:r>
          </w:p>
        </w:tc>
        <w:tc>
          <w:tcPr>
            <w:tcW w:w="1843"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县司法局</w:t>
            </w:r>
          </w:p>
        </w:tc>
        <w:tc>
          <w:tcPr>
            <w:tcW w:w="2456"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县人力资源社会保障局</w:t>
            </w:r>
          </w:p>
        </w:tc>
        <w:tc>
          <w:tcPr>
            <w:tcW w:w="1580"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2021年12月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703" w:type="dxa"/>
            <w:tcBorders>
              <w:top w:val="nil"/>
              <w:left w:val="single" w:color="000000" w:sz="8" w:space="0"/>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10</w:t>
            </w:r>
          </w:p>
        </w:tc>
        <w:tc>
          <w:tcPr>
            <w:tcW w:w="6251"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40" w:lineRule="atLeast"/>
            </w:pPr>
            <w:r>
              <w:rPr>
                <w:rFonts w:hint="eastAsia" w:ascii="微软雅黑" w:hAnsi="微软雅黑" w:eastAsia="微软雅黑" w:cs="微软雅黑"/>
                <w:color w:val="000000"/>
                <w:sz w:val="24"/>
                <w:szCs w:val="24"/>
                <w:bdr w:val="none" w:color="auto" w:sz="0" w:space="0"/>
              </w:rPr>
              <w:t>支持“涉农一本通”惠民惠农财政补贴通过“民生一卡一码通”发放，协调解决发放过程中的有关问题。</w:t>
            </w:r>
          </w:p>
        </w:tc>
        <w:tc>
          <w:tcPr>
            <w:tcW w:w="1087"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基础建设</w:t>
            </w:r>
          </w:p>
        </w:tc>
        <w:tc>
          <w:tcPr>
            <w:tcW w:w="1843" w:type="dxa"/>
            <w:vMerge w:val="restart"/>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县财政局</w:t>
            </w:r>
          </w:p>
        </w:tc>
        <w:tc>
          <w:tcPr>
            <w:tcW w:w="2456"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distribute"/>
            </w:pPr>
            <w:r>
              <w:rPr>
                <w:rFonts w:hint="eastAsia" w:ascii="微软雅黑" w:hAnsi="微软雅黑" w:eastAsia="微软雅黑" w:cs="微软雅黑"/>
                <w:color w:val="000000"/>
                <w:sz w:val="24"/>
                <w:szCs w:val="24"/>
                <w:bdr w:val="none" w:color="auto" w:sz="0" w:space="0"/>
              </w:rPr>
              <w:t>县人力资源社会保障局</w:t>
            </w:r>
          </w:p>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县大数据中心</w:t>
            </w:r>
          </w:p>
        </w:tc>
        <w:tc>
          <w:tcPr>
            <w:tcW w:w="1580"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2021年9月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703" w:type="dxa"/>
            <w:tcBorders>
              <w:top w:val="single" w:color="000000" w:sz="8" w:space="0"/>
              <w:left w:val="single" w:color="000000" w:sz="8" w:space="0"/>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11</w:t>
            </w:r>
          </w:p>
        </w:tc>
        <w:tc>
          <w:tcPr>
            <w:tcW w:w="6251" w:type="dxa"/>
            <w:tcBorders>
              <w:top w:val="single" w:color="000000" w:sz="8" w:space="0"/>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40" w:lineRule="atLeast"/>
            </w:pPr>
            <w:r>
              <w:rPr>
                <w:rFonts w:hint="eastAsia" w:ascii="微软雅黑" w:hAnsi="微软雅黑" w:eastAsia="微软雅黑" w:cs="微软雅黑"/>
                <w:color w:val="000000"/>
                <w:sz w:val="24"/>
                <w:szCs w:val="24"/>
                <w:bdr w:val="none" w:color="auto" w:sz="0" w:space="0"/>
              </w:rPr>
              <w:t>推进“涉农一本通”惠民惠农财政补贴及各类待遇通过“民生一卡一码通”银行账户发放。</w:t>
            </w:r>
          </w:p>
        </w:tc>
        <w:tc>
          <w:tcPr>
            <w:tcW w:w="1087" w:type="dxa"/>
            <w:tcBorders>
              <w:top w:val="single" w:color="000000" w:sz="8" w:space="0"/>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待遇发放</w:t>
            </w:r>
          </w:p>
        </w:tc>
        <w:tc>
          <w:tcPr>
            <w:tcW w:w="1843" w:type="dxa"/>
            <w:vMerge w:val="continue"/>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rPr>
                <w:rFonts w:hint="eastAsia" w:ascii="宋体"/>
                <w:sz w:val="24"/>
                <w:szCs w:val="24"/>
              </w:rPr>
            </w:pPr>
          </w:p>
        </w:tc>
        <w:tc>
          <w:tcPr>
            <w:tcW w:w="2456" w:type="dxa"/>
            <w:tcBorders>
              <w:top w:val="single" w:color="000000" w:sz="8" w:space="0"/>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县直相关部门</w:t>
            </w:r>
          </w:p>
        </w:tc>
        <w:tc>
          <w:tcPr>
            <w:tcW w:w="1580" w:type="dxa"/>
            <w:tcBorders>
              <w:top w:val="single" w:color="000000" w:sz="8" w:space="0"/>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2021年9月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703" w:type="dxa"/>
            <w:tcBorders>
              <w:top w:val="nil"/>
              <w:left w:val="single" w:color="000000" w:sz="8" w:space="0"/>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12</w:t>
            </w:r>
          </w:p>
        </w:tc>
        <w:tc>
          <w:tcPr>
            <w:tcW w:w="6251"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40" w:lineRule="atLeast"/>
              <w:ind w:left="0" w:firstLine="2"/>
            </w:pPr>
            <w:r>
              <w:rPr>
                <w:rFonts w:hint="eastAsia" w:ascii="微软雅黑" w:hAnsi="微软雅黑" w:eastAsia="微软雅黑" w:cs="微软雅黑"/>
                <w:color w:val="000000"/>
                <w:sz w:val="24"/>
                <w:szCs w:val="24"/>
                <w:bdr w:val="none" w:color="auto" w:sz="0" w:space="0"/>
              </w:rPr>
              <w:t>建设“民生一卡通”综合服务平台，实现统一的发行服务、身份认证、数据交换、接入控制、应用管理、业务调用、资金结算等服务监管、运行、维护；负责与各部门对接，推进“民生一卡一码通”在各领域应用。</w:t>
            </w:r>
          </w:p>
        </w:tc>
        <w:tc>
          <w:tcPr>
            <w:tcW w:w="1087" w:type="dxa"/>
            <w:vMerge w:val="restart"/>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基础建设</w:t>
            </w:r>
          </w:p>
        </w:tc>
        <w:tc>
          <w:tcPr>
            <w:tcW w:w="1843" w:type="dxa"/>
            <w:vMerge w:val="restart"/>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县人力资源</w:t>
            </w:r>
          </w:p>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社会保障局</w:t>
            </w:r>
          </w:p>
        </w:tc>
        <w:tc>
          <w:tcPr>
            <w:tcW w:w="2456"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县财政局</w:t>
            </w:r>
          </w:p>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县行政审批服务局</w:t>
            </w:r>
          </w:p>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县大数据中心</w:t>
            </w:r>
          </w:p>
        </w:tc>
        <w:tc>
          <w:tcPr>
            <w:tcW w:w="1580"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2021年8月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703" w:type="dxa"/>
            <w:tcBorders>
              <w:top w:val="nil"/>
              <w:left w:val="single" w:color="000000" w:sz="8" w:space="0"/>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13</w:t>
            </w:r>
          </w:p>
        </w:tc>
        <w:tc>
          <w:tcPr>
            <w:tcW w:w="6251"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40" w:lineRule="atLeast"/>
            </w:pPr>
            <w:r>
              <w:rPr>
                <w:rFonts w:hint="eastAsia" w:ascii="微软雅黑" w:hAnsi="微软雅黑" w:eastAsia="微软雅黑" w:cs="微软雅黑"/>
                <w:color w:val="000000"/>
                <w:sz w:val="24"/>
                <w:szCs w:val="24"/>
                <w:bdr w:val="none" w:color="auto" w:sz="0" w:space="0"/>
              </w:rPr>
              <w:t>协调各新闻媒体加强对“民生一卡一码通”工作的宣传，营造良好社会氛围，召开县政府新闻发布会，进一步提升“民生一卡一码通”知名度和影响力，提高群众用卡的积极性和主动性。</w:t>
            </w:r>
          </w:p>
        </w:tc>
        <w:tc>
          <w:tcPr>
            <w:tcW w:w="1087" w:type="dxa"/>
            <w:vMerge w:val="continue"/>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rPr>
                <w:rFonts w:hint="eastAsia" w:ascii="宋体"/>
                <w:sz w:val="24"/>
                <w:szCs w:val="24"/>
              </w:rPr>
            </w:pPr>
          </w:p>
        </w:tc>
        <w:tc>
          <w:tcPr>
            <w:tcW w:w="1843" w:type="dxa"/>
            <w:vMerge w:val="continue"/>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rPr>
                <w:rFonts w:hint="eastAsia" w:ascii="宋体"/>
                <w:sz w:val="24"/>
                <w:szCs w:val="24"/>
              </w:rPr>
            </w:pPr>
          </w:p>
        </w:tc>
        <w:tc>
          <w:tcPr>
            <w:tcW w:w="2456"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县直相关部门</w:t>
            </w:r>
          </w:p>
        </w:tc>
        <w:tc>
          <w:tcPr>
            <w:tcW w:w="1580"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长期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703" w:type="dxa"/>
            <w:tcBorders>
              <w:top w:val="nil"/>
              <w:left w:val="single" w:color="000000" w:sz="8" w:space="0"/>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14</w:t>
            </w:r>
          </w:p>
        </w:tc>
        <w:tc>
          <w:tcPr>
            <w:tcW w:w="6251"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40" w:lineRule="atLeast"/>
            </w:pPr>
            <w:r>
              <w:rPr>
                <w:rFonts w:hint="eastAsia" w:ascii="微软雅黑" w:hAnsi="微软雅黑" w:eastAsia="微软雅黑" w:cs="微软雅黑"/>
                <w:color w:val="000000"/>
                <w:sz w:val="24"/>
                <w:szCs w:val="24"/>
                <w:bdr w:val="none" w:color="auto" w:sz="0" w:space="0"/>
              </w:rPr>
              <w:t>人力资源社会保障部门联合合作商业银行，扩大即时制卡网点覆盖，全县6家银行网点提供一站式即时新发卡和补换卡服务。借助合作商业银行普惠金融服务优势，在镇（街道）或行政村共建基层便民服务网点自助服务设施，实现参保登记、社保查询、社保缴费、待遇资格认证、待遇领取等不出村服务。</w:t>
            </w:r>
          </w:p>
        </w:tc>
        <w:tc>
          <w:tcPr>
            <w:tcW w:w="1087" w:type="dxa"/>
            <w:vMerge w:val="continue"/>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rPr>
                <w:rFonts w:hint="eastAsia" w:ascii="宋体"/>
                <w:sz w:val="24"/>
                <w:szCs w:val="24"/>
              </w:rPr>
            </w:pPr>
          </w:p>
        </w:tc>
        <w:tc>
          <w:tcPr>
            <w:tcW w:w="1843" w:type="dxa"/>
            <w:vMerge w:val="continue"/>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rPr>
                <w:rFonts w:hint="eastAsia" w:ascii="宋体"/>
                <w:sz w:val="24"/>
                <w:szCs w:val="24"/>
              </w:rPr>
            </w:pPr>
          </w:p>
        </w:tc>
        <w:tc>
          <w:tcPr>
            <w:tcW w:w="2456"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各合作金融机构</w:t>
            </w:r>
          </w:p>
        </w:tc>
        <w:tc>
          <w:tcPr>
            <w:tcW w:w="1580"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2021年12月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703" w:type="dxa"/>
            <w:tcBorders>
              <w:top w:val="nil"/>
              <w:left w:val="single" w:color="000000" w:sz="8" w:space="0"/>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15</w:t>
            </w:r>
          </w:p>
        </w:tc>
        <w:tc>
          <w:tcPr>
            <w:tcW w:w="6251"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20" w:lineRule="atLeast"/>
              <w:ind w:left="0" w:firstLine="1"/>
            </w:pPr>
            <w:r>
              <w:rPr>
                <w:rFonts w:hint="eastAsia" w:ascii="微软雅黑" w:hAnsi="微软雅黑" w:eastAsia="微软雅黑" w:cs="微软雅黑"/>
                <w:color w:val="000000"/>
                <w:sz w:val="24"/>
                <w:szCs w:val="24"/>
                <w:bdr w:val="none" w:color="auto" w:sz="0" w:space="0"/>
              </w:rPr>
              <w:t>人力资源社会保障领域相关待遇通过“民生一卡一码通”银行账户发放。包括失业保险金、失业补助金、求职创业补贴、就业见习补贴、一次性创业补贴、就业困难人员补贴、高校毕业生社会保险补贴、公益性岗位补贴、青年学术技术带头人津贴、外出进修人才补助、大学生生活和租房补助、退休人员养老保险待遇、居民养老金、死亡抚恤金和丧葬费等。</w:t>
            </w:r>
          </w:p>
        </w:tc>
        <w:tc>
          <w:tcPr>
            <w:tcW w:w="1087"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待遇发放</w:t>
            </w:r>
          </w:p>
        </w:tc>
        <w:tc>
          <w:tcPr>
            <w:tcW w:w="1843"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县人力资源</w:t>
            </w:r>
          </w:p>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社会保障局</w:t>
            </w:r>
          </w:p>
        </w:tc>
        <w:tc>
          <w:tcPr>
            <w:tcW w:w="2456"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w:t>
            </w:r>
          </w:p>
        </w:tc>
        <w:tc>
          <w:tcPr>
            <w:tcW w:w="1580"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34"/>
              <w:jc w:val="center"/>
            </w:pPr>
            <w:r>
              <w:rPr>
                <w:rFonts w:hint="eastAsia" w:ascii="微软雅黑" w:hAnsi="微软雅黑" w:eastAsia="微软雅黑" w:cs="微软雅黑"/>
                <w:color w:val="000000"/>
                <w:sz w:val="24"/>
                <w:szCs w:val="24"/>
                <w:bdr w:val="none" w:color="auto" w:sz="0" w:space="0"/>
              </w:rPr>
              <w:t>2021年7月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703" w:type="dxa"/>
            <w:tcBorders>
              <w:top w:val="nil"/>
              <w:left w:val="single" w:color="000000" w:sz="8" w:space="0"/>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16</w:t>
            </w:r>
          </w:p>
        </w:tc>
        <w:tc>
          <w:tcPr>
            <w:tcW w:w="6251"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20" w:lineRule="atLeast"/>
              <w:ind w:left="0" w:firstLine="1"/>
            </w:pPr>
            <w:r>
              <w:rPr>
                <w:rFonts w:hint="eastAsia" w:ascii="微软雅黑" w:hAnsi="微软雅黑" w:eastAsia="微软雅黑" w:cs="微软雅黑"/>
                <w:color w:val="000000"/>
                <w:sz w:val="24"/>
                <w:szCs w:val="24"/>
                <w:bdr w:val="none" w:color="auto" w:sz="0" w:space="0"/>
              </w:rPr>
              <w:t>做好“民生一卡一码通”涉及自然资源领域的应用，实现造林补贴等各项涉林补贴通过“民生一卡一码通”金融账户发放。</w:t>
            </w:r>
          </w:p>
        </w:tc>
        <w:tc>
          <w:tcPr>
            <w:tcW w:w="1087"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待遇发放</w:t>
            </w:r>
          </w:p>
        </w:tc>
        <w:tc>
          <w:tcPr>
            <w:tcW w:w="1843"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县自然资源局</w:t>
            </w:r>
          </w:p>
        </w:tc>
        <w:tc>
          <w:tcPr>
            <w:tcW w:w="2456"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县财政局</w:t>
            </w:r>
          </w:p>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县人力资源社会保障局</w:t>
            </w:r>
          </w:p>
        </w:tc>
        <w:tc>
          <w:tcPr>
            <w:tcW w:w="1580"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2021年10月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703" w:type="dxa"/>
            <w:tcBorders>
              <w:top w:val="nil"/>
              <w:left w:val="single" w:color="000000" w:sz="8" w:space="0"/>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17</w:t>
            </w:r>
          </w:p>
        </w:tc>
        <w:tc>
          <w:tcPr>
            <w:tcW w:w="6251"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20" w:lineRule="atLeast"/>
            </w:pPr>
            <w:r>
              <w:rPr>
                <w:rFonts w:hint="eastAsia" w:ascii="微软雅黑" w:hAnsi="微软雅黑" w:eastAsia="微软雅黑" w:cs="微软雅黑"/>
                <w:color w:val="000000"/>
                <w:sz w:val="24"/>
                <w:szCs w:val="24"/>
                <w:bdr w:val="none" w:color="auto" w:sz="0" w:space="0"/>
              </w:rPr>
              <w:t>协助相关部门做好数据共享，做好“民生一卡一码通”涉及交通出行领域的应用，推动在公交场景“一卡一码通用”，实现老年人、残疾人等优抚持卡人免费乘公交车。</w:t>
            </w:r>
          </w:p>
        </w:tc>
        <w:tc>
          <w:tcPr>
            <w:tcW w:w="1087"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身份凭证</w:t>
            </w:r>
          </w:p>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金融服务</w:t>
            </w:r>
          </w:p>
        </w:tc>
        <w:tc>
          <w:tcPr>
            <w:tcW w:w="1843"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县交通运输局</w:t>
            </w:r>
          </w:p>
        </w:tc>
        <w:tc>
          <w:tcPr>
            <w:tcW w:w="2456"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县人力资源社会保障局</w:t>
            </w:r>
          </w:p>
        </w:tc>
        <w:tc>
          <w:tcPr>
            <w:tcW w:w="1580"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2021年9月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703" w:type="dxa"/>
            <w:tcBorders>
              <w:top w:val="nil"/>
              <w:left w:val="single" w:color="000000" w:sz="8" w:space="0"/>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18</w:t>
            </w:r>
          </w:p>
        </w:tc>
        <w:tc>
          <w:tcPr>
            <w:tcW w:w="6251"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20" w:lineRule="atLeast"/>
            </w:pPr>
            <w:r>
              <w:rPr>
                <w:rFonts w:hint="eastAsia" w:ascii="微软雅黑" w:hAnsi="微软雅黑" w:eastAsia="微软雅黑" w:cs="微软雅黑"/>
                <w:color w:val="000000"/>
                <w:sz w:val="24"/>
                <w:szCs w:val="24"/>
                <w:bdr w:val="none" w:color="auto" w:sz="0" w:space="0"/>
              </w:rPr>
              <w:t>做好“民生一卡一码通”涉及农业农村领域的应用，将农机购置补贴等各项涉农补贴通过“民生一卡一码通”金融账户发放。</w:t>
            </w:r>
          </w:p>
        </w:tc>
        <w:tc>
          <w:tcPr>
            <w:tcW w:w="1087"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待遇发放</w:t>
            </w:r>
          </w:p>
        </w:tc>
        <w:tc>
          <w:tcPr>
            <w:tcW w:w="1843"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县农业农村局</w:t>
            </w:r>
          </w:p>
        </w:tc>
        <w:tc>
          <w:tcPr>
            <w:tcW w:w="2456"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县财政局</w:t>
            </w:r>
          </w:p>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县人力资源社会保障局</w:t>
            </w:r>
          </w:p>
        </w:tc>
        <w:tc>
          <w:tcPr>
            <w:tcW w:w="1580"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2021年10月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703" w:type="dxa"/>
            <w:tcBorders>
              <w:top w:val="nil"/>
              <w:left w:val="single" w:color="000000" w:sz="8" w:space="0"/>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19</w:t>
            </w:r>
          </w:p>
        </w:tc>
        <w:tc>
          <w:tcPr>
            <w:tcW w:w="6251"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20" w:lineRule="atLeast"/>
            </w:pPr>
            <w:r>
              <w:rPr>
                <w:rFonts w:hint="eastAsia" w:ascii="微软雅黑" w:hAnsi="微软雅黑" w:eastAsia="微软雅黑" w:cs="微软雅黑"/>
                <w:color w:val="000000"/>
                <w:sz w:val="24"/>
                <w:szCs w:val="24"/>
                <w:bdr w:val="none" w:color="auto" w:sz="0" w:space="0"/>
              </w:rPr>
              <w:t>指导公共文化场馆和国有旅游景区做好相关系统设备升级改造工作，推进“民生一卡一码通”在文化和旅游领域的应用，鼓励各旅游景区实现对老年人、残疾人等优抚持卡人享受门票优惠，实现图书馆、博物馆、文化馆、景区景点等公共文化场馆将“民生一卡一码通”纳入个人身份证件范围，开展场馆出入、图书借阅、门票支付等应用。</w:t>
            </w:r>
          </w:p>
        </w:tc>
        <w:tc>
          <w:tcPr>
            <w:tcW w:w="1087"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身份凭证</w:t>
            </w:r>
          </w:p>
        </w:tc>
        <w:tc>
          <w:tcPr>
            <w:tcW w:w="1843"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县文化和旅游局</w:t>
            </w:r>
          </w:p>
        </w:tc>
        <w:tc>
          <w:tcPr>
            <w:tcW w:w="2456"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县人力资源社会保障局</w:t>
            </w:r>
          </w:p>
        </w:tc>
        <w:tc>
          <w:tcPr>
            <w:tcW w:w="1580"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2021年9月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703" w:type="dxa"/>
            <w:tcBorders>
              <w:top w:val="nil"/>
              <w:left w:val="single" w:color="000000" w:sz="8" w:space="0"/>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20</w:t>
            </w:r>
          </w:p>
        </w:tc>
        <w:tc>
          <w:tcPr>
            <w:tcW w:w="6251"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20" w:lineRule="atLeast"/>
              <w:ind w:left="0" w:firstLine="6"/>
            </w:pPr>
            <w:r>
              <w:rPr>
                <w:rFonts w:hint="eastAsia" w:ascii="微软雅黑" w:hAnsi="微软雅黑" w:eastAsia="微软雅黑" w:cs="微软雅黑"/>
                <w:color w:val="000000"/>
                <w:sz w:val="24"/>
                <w:szCs w:val="24"/>
                <w:bdr w:val="none" w:color="auto" w:sz="0" w:space="0"/>
              </w:rPr>
              <w:t>实现农村部分计划生育家庭奖励扶助、计划生育特殊家庭特别扶助等相关补助资金通过“民生一卡一码通”金融账户发放。</w:t>
            </w:r>
          </w:p>
        </w:tc>
        <w:tc>
          <w:tcPr>
            <w:tcW w:w="1087"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待遇发放</w:t>
            </w:r>
          </w:p>
        </w:tc>
        <w:tc>
          <w:tcPr>
            <w:tcW w:w="1843" w:type="dxa"/>
            <w:vMerge w:val="restart"/>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县卫生健康局</w:t>
            </w:r>
          </w:p>
        </w:tc>
        <w:tc>
          <w:tcPr>
            <w:tcW w:w="2456"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县财政局</w:t>
            </w:r>
          </w:p>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县人力资源社会保障局</w:t>
            </w:r>
          </w:p>
        </w:tc>
        <w:tc>
          <w:tcPr>
            <w:tcW w:w="1580"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2021年9月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703" w:type="dxa"/>
            <w:tcBorders>
              <w:top w:val="nil"/>
              <w:left w:val="single" w:color="000000" w:sz="8" w:space="0"/>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21</w:t>
            </w:r>
          </w:p>
        </w:tc>
        <w:tc>
          <w:tcPr>
            <w:tcW w:w="6251"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20" w:lineRule="atLeast"/>
            </w:pPr>
            <w:r>
              <w:rPr>
                <w:rFonts w:hint="eastAsia" w:ascii="微软雅黑" w:hAnsi="微软雅黑" w:eastAsia="微软雅黑" w:cs="微软雅黑"/>
                <w:color w:val="000000"/>
                <w:sz w:val="24"/>
                <w:szCs w:val="24"/>
                <w:bdr w:val="none" w:color="auto" w:sz="0" w:space="0"/>
              </w:rPr>
              <w:t>依托市全民健康信息平台便民服务系统，推动实体卡（电子社会保障卡）与居民健康卡（电子健康卡）互联互通，协助做好医疗机构相关设备改造的技术指导工作，实现“民生一卡一码通”在卫生健康领域的应用。</w:t>
            </w:r>
          </w:p>
        </w:tc>
        <w:tc>
          <w:tcPr>
            <w:tcW w:w="1087"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基础建设</w:t>
            </w:r>
          </w:p>
        </w:tc>
        <w:tc>
          <w:tcPr>
            <w:tcW w:w="1843" w:type="dxa"/>
            <w:vMerge w:val="continue"/>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rPr>
                <w:rFonts w:hint="eastAsia" w:ascii="宋体"/>
                <w:sz w:val="24"/>
                <w:szCs w:val="24"/>
              </w:rPr>
            </w:pPr>
          </w:p>
        </w:tc>
        <w:tc>
          <w:tcPr>
            <w:tcW w:w="2456"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县人力资源社会保障局</w:t>
            </w:r>
          </w:p>
        </w:tc>
        <w:tc>
          <w:tcPr>
            <w:tcW w:w="1580"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2021年9月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703" w:type="dxa"/>
            <w:tcBorders>
              <w:top w:val="nil"/>
              <w:left w:val="single" w:color="000000" w:sz="8" w:space="0"/>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22</w:t>
            </w:r>
          </w:p>
        </w:tc>
        <w:tc>
          <w:tcPr>
            <w:tcW w:w="6251"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280" w:lineRule="atLeast"/>
              <w:ind w:left="0" w:firstLine="1"/>
            </w:pPr>
            <w:r>
              <w:rPr>
                <w:rFonts w:hint="eastAsia" w:ascii="微软雅黑" w:hAnsi="微软雅黑" w:eastAsia="微软雅黑" w:cs="微软雅黑"/>
                <w:color w:val="000000"/>
                <w:sz w:val="24"/>
                <w:szCs w:val="24"/>
                <w:bdr w:val="none" w:color="auto" w:sz="0" w:space="0"/>
              </w:rPr>
              <w:t>做好“民生一卡一码通”在涉及退役军人事务中的应用，实现军转干部生活补助金、退役士兵安置补助金、自主择业军转干部退役金、烈士褒扬金、义务兵家庭优待金、优抚对象物价补贴、离退休费和津贴补贴等各项退役军人事务补贴通过“民生一卡一码通”金融账户发放。</w:t>
            </w:r>
          </w:p>
        </w:tc>
        <w:tc>
          <w:tcPr>
            <w:tcW w:w="1087"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待遇发放</w:t>
            </w:r>
          </w:p>
        </w:tc>
        <w:tc>
          <w:tcPr>
            <w:tcW w:w="1843"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县退役军人事务局</w:t>
            </w:r>
          </w:p>
        </w:tc>
        <w:tc>
          <w:tcPr>
            <w:tcW w:w="2456"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县财政局</w:t>
            </w:r>
          </w:p>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县人力资源社会保障局</w:t>
            </w:r>
          </w:p>
        </w:tc>
        <w:tc>
          <w:tcPr>
            <w:tcW w:w="1580"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2021年11月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703" w:type="dxa"/>
            <w:tcBorders>
              <w:top w:val="nil"/>
              <w:left w:val="single" w:color="000000" w:sz="8" w:space="0"/>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23</w:t>
            </w:r>
          </w:p>
        </w:tc>
        <w:tc>
          <w:tcPr>
            <w:tcW w:w="6251"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280" w:lineRule="atLeast"/>
              <w:ind w:left="0" w:firstLine="1"/>
            </w:pPr>
            <w:r>
              <w:rPr>
                <w:rFonts w:hint="eastAsia" w:ascii="微软雅黑" w:hAnsi="微软雅黑" w:eastAsia="微软雅黑" w:cs="微软雅黑"/>
                <w:color w:val="000000"/>
                <w:sz w:val="24"/>
                <w:szCs w:val="24"/>
                <w:bdr w:val="none" w:color="auto" w:sz="0" w:space="0"/>
              </w:rPr>
              <w:t>做好“民生一卡一码通”涉及国有企业业务范围的应用，实现通过“民生一卡一码通”金融账户缴纳水务、燃气、供热等民生领域缴费。</w:t>
            </w:r>
          </w:p>
        </w:tc>
        <w:tc>
          <w:tcPr>
            <w:tcW w:w="1087"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金融服务</w:t>
            </w:r>
          </w:p>
        </w:tc>
        <w:tc>
          <w:tcPr>
            <w:tcW w:w="1843"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县财政局</w:t>
            </w:r>
          </w:p>
        </w:tc>
        <w:tc>
          <w:tcPr>
            <w:tcW w:w="2456"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县人力资源社会保障局</w:t>
            </w:r>
          </w:p>
        </w:tc>
        <w:tc>
          <w:tcPr>
            <w:tcW w:w="1580"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2021年12月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703" w:type="dxa"/>
            <w:tcBorders>
              <w:top w:val="nil"/>
              <w:left w:val="single" w:color="000000" w:sz="8" w:space="0"/>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24</w:t>
            </w:r>
          </w:p>
        </w:tc>
        <w:tc>
          <w:tcPr>
            <w:tcW w:w="6251"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280" w:lineRule="atLeast"/>
              <w:ind w:left="4" w:hanging="4"/>
            </w:pPr>
            <w:r>
              <w:rPr>
                <w:rFonts w:hint="eastAsia" w:ascii="微软雅黑" w:hAnsi="微软雅黑" w:eastAsia="微软雅黑" w:cs="微软雅黑"/>
                <w:color w:val="000000"/>
                <w:sz w:val="24"/>
                <w:szCs w:val="24"/>
              </w:rPr>
              <w:t>牵头组织政务服务中心与“民生一卡一码通”服务平台对接，实现“民生一卡一码通”实体卡、电子码应用。</w:t>
            </w:r>
          </w:p>
        </w:tc>
        <w:tc>
          <w:tcPr>
            <w:tcW w:w="1087"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基础建设</w:t>
            </w:r>
          </w:p>
        </w:tc>
        <w:tc>
          <w:tcPr>
            <w:tcW w:w="1843" w:type="dxa"/>
            <w:vMerge w:val="restart"/>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县行政审批服务局</w:t>
            </w:r>
          </w:p>
        </w:tc>
        <w:tc>
          <w:tcPr>
            <w:tcW w:w="2456" w:type="dxa"/>
            <w:vMerge w:val="restart"/>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县人力资源社会保障局</w:t>
            </w:r>
          </w:p>
        </w:tc>
        <w:tc>
          <w:tcPr>
            <w:tcW w:w="1580" w:type="dxa"/>
            <w:vMerge w:val="restart"/>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2021年9月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703" w:type="dxa"/>
            <w:tcBorders>
              <w:top w:val="nil"/>
              <w:left w:val="single" w:color="000000" w:sz="8" w:space="0"/>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25</w:t>
            </w:r>
          </w:p>
        </w:tc>
        <w:tc>
          <w:tcPr>
            <w:tcW w:w="6251"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280" w:lineRule="atLeast"/>
              <w:ind w:left="0" w:firstLine="7"/>
            </w:pPr>
            <w:r>
              <w:rPr>
                <w:rFonts w:hint="eastAsia" w:ascii="微软雅黑" w:hAnsi="微软雅黑" w:eastAsia="微软雅黑" w:cs="微软雅黑"/>
                <w:color w:val="000000"/>
                <w:sz w:val="24"/>
                <w:szCs w:val="24"/>
                <w:bdr w:val="none" w:color="auto" w:sz="0" w:space="0"/>
              </w:rPr>
              <w:t>负责全县各级政务服务大厅推广应用“民生一卡一码通”扫码认证，在政务服务网、政务服务窗口或自助机上完成身份确认，快速办理业务。</w:t>
            </w:r>
          </w:p>
        </w:tc>
        <w:tc>
          <w:tcPr>
            <w:tcW w:w="1087"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身份凭证</w:t>
            </w:r>
          </w:p>
        </w:tc>
        <w:tc>
          <w:tcPr>
            <w:tcW w:w="1843" w:type="dxa"/>
            <w:vMerge w:val="continue"/>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rPr>
                <w:rFonts w:hint="eastAsia" w:ascii="宋体"/>
                <w:sz w:val="24"/>
                <w:szCs w:val="24"/>
              </w:rPr>
            </w:pPr>
          </w:p>
        </w:tc>
        <w:tc>
          <w:tcPr>
            <w:tcW w:w="2456" w:type="dxa"/>
            <w:vMerge w:val="continue"/>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rPr>
                <w:rFonts w:hint="eastAsia" w:ascii="宋体"/>
                <w:sz w:val="24"/>
                <w:szCs w:val="24"/>
              </w:rPr>
            </w:pPr>
          </w:p>
        </w:tc>
        <w:tc>
          <w:tcPr>
            <w:tcW w:w="1580" w:type="dxa"/>
            <w:vMerge w:val="continue"/>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703" w:type="dxa"/>
            <w:tcBorders>
              <w:top w:val="nil"/>
              <w:left w:val="single" w:color="000000" w:sz="8" w:space="0"/>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26</w:t>
            </w:r>
          </w:p>
        </w:tc>
        <w:tc>
          <w:tcPr>
            <w:tcW w:w="6251"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280" w:lineRule="atLeast"/>
              <w:ind w:left="0" w:firstLine="1"/>
            </w:pPr>
            <w:r>
              <w:rPr>
                <w:rFonts w:hint="eastAsia" w:ascii="微软雅黑" w:hAnsi="微软雅黑" w:eastAsia="微软雅黑" w:cs="微软雅黑"/>
                <w:color w:val="000000"/>
                <w:sz w:val="24"/>
                <w:szCs w:val="24"/>
                <w:bdr w:val="none" w:color="auto" w:sz="0" w:space="0"/>
              </w:rPr>
              <w:t>做好“民生一卡一码通”涉及公共体育场所管理中的应用，积极推进“民生一卡一码通”在公共体育场所入场等方面的应用。</w:t>
            </w:r>
          </w:p>
        </w:tc>
        <w:tc>
          <w:tcPr>
            <w:tcW w:w="1087"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身份凭证</w:t>
            </w:r>
          </w:p>
        </w:tc>
        <w:tc>
          <w:tcPr>
            <w:tcW w:w="1843" w:type="dxa"/>
            <w:vMerge w:val="restart"/>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县教育和体育局</w:t>
            </w:r>
          </w:p>
        </w:tc>
        <w:tc>
          <w:tcPr>
            <w:tcW w:w="2456"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县人力资源社会保障局</w:t>
            </w:r>
          </w:p>
        </w:tc>
        <w:tc>
          <w:tcPr>
            <w:tcW w:w="1580" w:type="dxa"/>
            <w:vMerge w:val="restart"/>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2021年11月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703" w:type="dxa"/>
            <w:tcBorders>
              <w:top w:val="nil"/>
              <w:left w:val="single" w:color="000000" w:sz="8" w:space="0"/>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27</w:t>
            </w:r>
          </w:p>
        </w:tc>
        <w:tc>
          <w:tcPr>
            <w:tcW w:w="6251"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280" w:lineRule="atLeast"/>
            </w:pPr>
            <w:r>
              <w:rPr>
                <w:rFonts w:hint="eastAsia" w:ascii="微软雅黑" w:hAnsi="微软雅黑" w:eastAsia="微软雅黑" w:cs="微软雅黑"/>
                <w:color w:val="000000"/>
                <w:sz w:val="24"/>
                <w:szCs w:val="24"/>
                <w:bdr w:val="none" w:color="auto" w:sz="0" w:space="0"/>
              </w:rPr>
              <w:t>推进“民生一卡一码通”金融账户在公共体育场所缴费以及补贴发放等方面的应用。</w:t>
            </w:r>
          </w:p>
        </w:tc>
        <w:tc>
          <w:tcPr>
            <w:tcW w:w="1087"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金融服务</w:t>
            </w:r>
          </w:p>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待遇发放</w:t>
            </w:r>
          </w:p>
        </w:tc>
        <w:tc>
          <w:tcPr>
            <w:tcW w:w="1843" w:type="dxa"/>
            <w:vMerge w:val="continue"/>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rPr>
                <w:rFonts w:hint="eastAsia" w:ascii="宋体"/>
                <w:sz w:val="24"/>
                <w:szCs w:val="24"/>
              </w:rPr>
            </w:pPr>
          </w:p>
        </w:tc>
        <w:tc>
          <w:tcPr>
            <w:tcW w:w="2456"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县财政局</w:t>
            </w:r>
          </w:p>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县人力资源社会保障局</w:t>
            </w:r>
          </w:p>
        </w:tc>
        <w:tc>
          <w:tcPr>
            <w:tcW w:w="1580" w:type="dxa"/>
            <w:vMerge w:val="continue"/>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703" w:type="dxa"/>
            <w:tcBorders>
              <w:top w:val="nil"/>
              <w:left w:val="single" w:color="000000" w:sz="8" w:space="0"/>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28</w:t>
            </w:r>
          </w:p>
        </w:tc>
        <w:tc>
          <w:tcPr>
            <w:tcW w:w="6251"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280" w:lineRule="atLeast"/>
            </w:pPr>
            <w:r>
              <w:rPr>
                <w:rFonts w:hint="eastAsia" w:ascii="微软雅黑" w:hAnsi="微软雅黑" w:eastAsia="微软雅黑" w:cs="微软雅黑"/>
                <w:color w:val="000000"/>
                <w:sz w:val="24"/>
                <w:szCs w:val="24"/>
                <w:bdr w:val="none" w:color="auto" w:sz="0" w:space="0"/>
              </w:rPr>
              <w:t>深化“民生一卡一码通”在医疗保障领域的应用，指导各药店、医院、门诊做好相关系统设备升级改造工作，继续支持“民生一卡一码通”（电子社会保障卡）用于就医购药医保结算。</w:t>
            </w:r>
          </w:p>
        </w:tc>
        <w:tc>
          <w:tcPr>
            <w:tcW w:w="1087"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基础建设</w:t>
            </w:r>
          </w:p>
        </w:tc>
        <w:tc>
          <w:tcPr>
            <w:tcW w:w="1843" w:type="dxa"/>
            <w:vMerge w:val="restart"/>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市医疗保障局</w:t>
            </w:r>
          </w:p>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沂源分局</w:t>
            </w:r>
          </w:p>
        </w:tc>
        <w:tc>
          <w:tcPr>
            <w:tcW w:w="2456" w:type="dxa"/>
            <w:vMerge w:val="restart"/>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县人力资源社会保障局</w:t>
            </w:r>
          </w:p>
        </w:tc>
        <w:tc>
          <w:tcPr>
            <w:tcW w:w="1580" w:type="dxa"/>
            <w:vMerge w:val="restart"/>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2021年9月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703" w:type="dxa"/>
            <w:tcBorders>
              <w:top w:val="nil"/>
              <w:left w:val="single" w:color="000000" w:sz="8" w:space="0"/>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29</w:t>
            </w:r>
          </w:p>
        </w:tc>
        <w:tc>
          <w:tcPr>
            <w:tcW w:w="6251"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280" w:lineRule="atLeast"/>
            </w:pPr>
            <w:r>
              <w:rPr>
                <w:rFonts w:hint="eastAsia" w:ascii="微软雅黑" w:hAnsi="微软雅黑" w:eastAsia="微软雅黑" w:cs="微软雅黑"/>
                <w:color w:val="000000"/>
                <w:sz w:val="24"/>
                <w:szCs w:val="24"/>
                <w:bdr w:val="none" w:color="auto" w:sz="0" w:space="0"/>
              </w:rPr>
              <w:t>推进基本医疗保险报销金、大病保险报销金、医疗生育报销金、医疗救助金等医保待遇通过“民生一卡一码通”金融账户发放。</w:t>
            </w:r>
          </w:p>
        </w:tc>
        <w:tc>
          <w:tcPr>
            <w:tcW w:w="1087"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待遇发放</w:t>
            </w:r>
          </w:p>
        </w:tc>
        <w:tc>
          <w:tcPr>
            <w:tcW w:w="1843" w:type="dxa"/>
            <w:vMerge w:val="continue"/>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rPr>
                <w:rFonts w:hint="eastAsia" w:ascii="宋体"/>
                <w:sz w:val="24"/>
                <w:szCs w:val="24"/>
              </w:rPr>
            </w:pPr>
          </w:p>
        </w:tc>
        <w:tc>
          <w:tcPr>
            <w:tcW w:w="2456" w:type="dxa"/>
            <w:vMerge w:val="continue"/>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rPr>
                <w:rFonts w:hint="eastAsia" w:ascii="宋体"/>
                <w:sz w:val="24"/>
                <w:szCs w:val="24"/>
              </w:rPr>
            </w:pPr>
          </w:p>
        </w:tc>
        <w:tc>
          <w:tcPr>
            <w:tcW w:w="1580" w:type="dxa"/>
            <w:vMerge w:val="continue"/>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287" w:hRule="atLeast"/>
        </w:trPr>
        <w:tc>
          <w:tcPr>
            <w:tcW w:w="703" w:type="dxa"/>
            <w:tcBorders>
              <w:top w:val="nil"/>
              <w:left w:val="single" w:color="000000" w:sz="8" w:space="0"/>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30</w:t>
            </w:r>
          </w:p>
        </w:tc>
        <w:tc>
          <w:tcPr>
            <w:tcW w:w="6251"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280" w:lineRule="atLeast"/>
              <w:ind w:left="0" w:firstLine="9"/>
            </w:pPr>
            <w:r>
              <w:rPr>
                <w:rFonts w:hint="eastAsia" w:ascii="微软雅黑" w:hAnsi="微软雅黑" w:eastAsia="微软雅黑" w:cs="微软雅黑"/>
                <w:color w:val="000000"/>
                <w:sz w:val="24"/>
                <w:szCs w:val="24"/>
                <w:bdr w:val="none" w:color="auto" w:sz="0" w:space="0"/>
              </w:rPr>
              <w:t>负责协调推进跨部门、跨层级数据信息共享，推动各部门数据信息与平台接口对接；为“民生一卡一码通”跨部门应用和多领域业务协同提供技术支撑；依托“爱山东·爱淄博”建设“民生一码通”服务平台，实现电子社会保障卡、电子健康卡、医保电子凭证等“多码合一”民生服务。探索运用大数据、区块链等新一代信息技术，在安全合规的前提下，因地制宜、线上线下融合，拓展“民生一卡一码通”在助农等领域金融创新服务。</w:t>
            </w:r>
          </w:p>
        </w:tc>
        <w:tc>
          <w:tcPr>
            <w:tcW w:w="1087"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基础建设</w:t>
            </w:r>
          </w:p>
        </w:tc>
        <w:tc>
          <w:tcPr>
            <w:tcW w:w="1843"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县大数据中心</w:t>
            </w:r>
          </w:p>
        </w:tc>
        <w:tc>
          <w:tcPr>
            <w:tcW w:w="2456"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县人力资源社会保障局</w:t>
            </w:r>
          </w:p>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县卫生健康局</w:t>
            </w:r>
          </w:p>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市医疗保障局沂源分局</w:t>
            </w:r>
          </w:p>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人民银行沂源县支行</w:t>
            </w:r>
          </w:p>
        </w:tc>
        <w:tc>
          <w:tcPr>
            <w:tcW w:w="1580"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2021年12月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703" w:type="dxa"/>
            <w:tcBorders>
              <w:top w:val="nil"/>
              <w:left w:val="single" w:color="000000" w:sz="8" w:space="0"/>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31</w:t>
            </w:r>
          </w:p>
        </w:tc>
        <w:tc>
          <w:tcPr>
            <w:tcW w:w="6251"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240" w:lineRule="atLeast"/>
              <w:ind w:left="2" w:hanging="2"/>
            </w:pPr>
            <w:r>
              <w:rPr>
                <w:rFonts w:hint="eastAsia" w:ascii="微软雅黑" w:hAnsi="微软雅黑" w:eastAsia="微软雅黑" w:cs="微软雅黑"/>
                <w:color w:val="000000"/>
                <w:sz w:val="24"/>
                <w:szCs w:val="24"/>
              </w:rPr>
              <w:t>研究“民生一卡一码通”相关配套政策，明确社会保障卡身份认证功能，提供金融服务。</w:t>
            </w:r>
          </w:p>
        </w:tc>
        <w:tc>
          <w:tcPr>
            <w:tcW w:w="1087"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260" w:lineRule="atLeast"/>
              <w:ind w:left="0" w:firstLine="1"/>
              <w:jc w:val="center"/>
            </w:pPr>
            <w:r>
              <w:rPr>
                <w:rFonts w:hint="eastAsia" w:ascii="微软雅黑" w:hAnsi="微软雅黑" w:eastAsia="微软雅黑" w:cs="微软雅黑"/>
                <w:color w:val="000000"/>
                <w:sz w:val="24"/>
                <w:szCs w:val="24"/>
                <w:bdr w:val="none" w:color="auto" w:sz="0" w:space="0"/>
              </w:rPr>
              <w:t>基础建设</w:t>
            </w:r>
          </w:p>
        </w:tc>
        <w:tc>
          <w:tcPr>
            <w:tcW w:w="1843"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人民银行</w:t>
            </w:r>
          </w:p>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沂源县支行</w:t>
            </w:r>
          </w:p>
        </w:tc>
        <w:tc>
          <w:tcPr>
            <w:tcW w:w="2456"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260" w:lineRule="atLeast"/>
              <w:jc w:val="center"/>
            </w:pPr>
            <w:r>
              <w:rPr>
                <w:rFonts w:hint="eastAsia" w:ascii="微软雅黑" w:hAnsi="微软雅黑" w:eastAsia="微软雅黑" w:cs="微软雅黑"/>
                <w:color w:val="000000"/>
                <w:sz w:val="24"/>
                <w:szCs w:val="24"/>
                <w:bdr w:val="none" w:color="auto" w:sz="0" w:space="0"/>
              </w:rPr>
              <w:t>县财政局</w:t>
            </w:r>
          </w:p>
          <w:p>
            <w:pPr>
              <w:pStyle w:val="2"/>
              <w:keepNext w:val="0"/>
              <w:keepLines w:val="0"/>
              <w:widowControl/>
              <w:suppressLineNumbers w:val="0"/>
              <w:spacing w:line="260" w:lineRule="atLeast"/>
              <w:jc w:val="center"/>
            </w:pPr>
            <w:r>
              <w:rPr>
                <w:rFonts w:hint="eastAsia" w:ascii="微软雅黑" w:hAnsi="微软雅黑" w:eastAsia="微软雅黑" w:cs="微软雅黑"/>
                <w:color w:val="000000"/>
                <w:sz w:val="24"/>
                <w:szCs w:val="24"/>
                <w:bdr w:val="none" w:color="auto" w:sz="0" w:space="0"/>
              </w:rPr>
              <w:t>县人力资源社会保障局</w:t>
            </w:r>
          </w:p>
          <w:p>
            <w:pPr>
              <w:pStyle w:val="2"/>
              <w:keepNext w:val="0"/>
              <w:keepLines w:val="0"/>
              <w:widowControl/>
              <w:suppressLineNumbers w:val="0"/>
              <w:spacing w:line="260" w:lineRule="atLeast"/>
              <w:jc w:val="center"/>
            </w:pPr>
            <w:r>
              <w:rPr>
                <w:rFonts w:hint="eastAsia" w:ascii="微软雅黑" w:hAnsi="微软雅黑" w:eastAsia="微软雅黑" w:cs="微软雅黑"/>
                <w:color w:val="000000"/>
                <w:sz w:val="24"/>
                <w:szCs w:val="24"/>
                <w:bdr w:val="none" w:color="auto" w:sz="0" w:space="0"/>
              </w:rPr>
              <w:t>县农业农村局</w:t>
            </w:r>
          </w:p>
          <w:p>
            <w:pPr>
              <w:pStyle w:val="2"/>
              <w:keepNext w:val="0"/>
              <w:keepLines w:val="0"/>
              <w:widowControl/>
              <w:suppressLineNumbers w:val="0"/>
              <w:spacing w:line="260" w:lineRule="atLeast"/>
              <w:jc w:val="center"/>
            </w:pPr>
            <w:r>
              <w:rPr>
                <w:rFonts w:hint="eastAsia" w:ascii="微软雅黑" w:hAnsi="微软雅黑" w:eastAsia="微软雅黑" w:cs="微软雅黑"/>
                <w:color w:val="000000"/>
                <w:sz w:val="24"/>
                <w:szCs w:val="24"/>
                <w:bdr w:val="none" w:color="auto" w:sz="0" w:space="0"/>
              </w:rPr>
              <w:t>县乡村振兴局</w:t>
            </w:r>
          </w:p>
        </w:tc>
        <w:tc>
          <w:tcPr>
            <w:tcW w:w="1580"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2022年6月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703" w:type="dxa"/>
            <w:tcBorders>
              <w:top w:val="nil"/>
              <w:left w:val="single" w:color="000000" w:sz="8" w:space="0"/>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32</w:t>
            </w:r>
          </w:p>
        </w:tc>
        <w:tc>
          <w:tcPr>
            <w:tcW w:w="6251"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240" w:lineRule="atLeast"/>
              <w:ind w:left="0" w:firstLine="1"/>
            </w:pPr>
            <w:r>
              <w:rPr>
                <w:rFonts w:hint="eastAsia" w:ascii="微软雅黑" w:hAnsi="微软雅黑" w:eastAsia="微软雅黑" w:cs="微软雅黑"/>
                <w:color w:val="000000"/>
                <w:sz w:val="24"/>
                <w:szCs w:val="24"/>
                <w:bdr w:val="none" w:color="auto" w:sz="0" w:space="0"/>
              </w:rPr>
              <w:t>个人凭“民生一卡一码通”在住房公积金部门进行个人账户、个人明细、贷款还款进度及记录查询，以及缴存证明打印等。</w:t>
            </w:r>
          </w:p>
        </w:tc>
        <w:tc>
          <w:tcPr>
            <w:tcW w:w="1087"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260" w:lineRule="atLeast"/>
              <w:ind w:left="0" w:firstLine="1"/>
              <w:jc w:val="center"/>
            </w:pPr>
            <w:r>
              <w:rPr>
                <w:rFonts w:hint="eastAsia" w:ascii="微软雅黑" w:hAnsi="微软雅黑" w:eastAsia="微软雅黑" w:cs="微软雅黑"/>
                <w:color w:val="000000"/>
                <w:sz w:val="24"/>
                <w:szCs w:val="24"/>
                <w:bdr w:val="none" w:color="auto" w:sz="0" w:space="0"/>
              </w:rPr>
              <w:t>身份凭证</w:t>
            </w:r>
          </w:p>
        </w:tc>
        <w:tc>
          <w:tcPr>
            <w:tcW w:w="1843" w:type="dxa"/>
            <w:vMerge w:val="restart"/>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市住房公积金管理中心沂源分中心</w:t>
            </w:r>
          </w:p>
        </w:tc>
        <w:tc>
          <w:tcPr>
            <w:tcW w:w="2456" w:type="dxa"/>
            <w:vMerge w:val="restart"/>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县人力资源社会保障局</w:t>
            </w:r>
          </w:p>
        </w:tc>
        <w:tc>
          <w:tcPr>
            <w:tcW w:w="1580"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2021年9月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703" w:type="dxa"/>
            <w:tcBorders>
              <w:top w:val="nil"/>
              <w:left w:val="single" w:color="000000" w:sz="8" w:space="0"/>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33</w:t>
            </w:r>
          </w:p>
        </w:tc>
        <w:tc>
          <w:tcPr>
            <w:tcW w:w="6251"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240" w:lineRule="atLeast"/>
              <w:ind w:left="0" w:firstLine="4"/>
            </w:pPr>
            <w:r>
              <w:rPr>
                <w:rFonts w:hint="eastAsia" w:ascii="微软雅黑" w:hAnsi="微软雅黑" w:eastAsia="微软雅黑" w:cs="微软雅黑"/>
                <w:color w:val="000000"/>
                <w:sz w:val="24"/>
                <w:szCs w:val="24"/>
                <w:bdr w:val="none" w:color="auto" w:sz="0" w:space="0"/>
              </w:rPr>
              <w:t>实现“民生一卡一码通”作为身份凭证在住房公积金部门办理个人业务，支持“民生一卡一码通”金融账户作为缴存职工提取住房公积金的结算账户。</w:t>
            </w:r>
          </w:p>
        </w:tc>
        <w:tc>
          <w:tcPr>
            <w:tcW w:w="1087"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260" w:lineRule="atLeast"/>
              <w:ind w:left="0" w:firstLine="1"/>
              <w:jc w:val="center"/>
            </w:pPr>
            <w:r>
              <w:rPr>
                <w:rFonts w:hint="eastAsia" w:ascii="微软雅黑" w:hAnsi="微软雅黑" w:eastAsia="微软雅黑" w:cs="微软雅黑"/>
                <w:color w:val="000000"/>
                <w:sz w:val="24"/>
                <w:szCs w:val="24"/>
                <w:bdr w:val="none" w:color="auto" w:sz="0" w:space="0"/>
              </w:rPr>
              <w:t>金融服务</w:t>
            </w:r>
          </w:p>
        </w:tc>
        <w:tc>
          <w:tcPr>
            <w:tcW w:w="1843" w:type="dxa"/>
            <w:vMerge w:val="continue"/>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rPr>
                <w:rFonts w:hint="eastAsia" w:ascii="宋体"/>
                <w:sz w:val="24"/>
                <w:szCs w:val="24"/>
              </w:rPr>
            </w:pPr>
          </w:p>
        </w:tc>
        <w:tc>
          <w:tcPr>
            <w:tcW w:w="2456" w:type="dxa"/>
            <w:vMerge w:val="continue"/>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rPr>
                <w:rFonts w:hint="eastAsia" w:ascii="宋体"/>
                <w:sz w:val="24"/>
                <w:szCs w:val="24"/>
              </w:rPr>
            </w:pPr>
          </w:p>
        </w:tc>
        <w:tc>
          <w:tcPr>
            <w:tcW w:w="1580"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2021年10月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703" w:type="dxa"/>
            <w:tcBorders>
              <w:top w:val="nil"/>
              <w:left w:val="single" w:color="000000" w:sz="8" w:space="0"/>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34</w:t>
            </w:r>
          </w:p>
        </w:tc>
        <w:tc>
          <w:tcPr>
            <w:tcW w:w="6251"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240" w:lineRule="atLeast"/>
              <w:ind w:left="0" w:firstLine="2"/>
            </w:pPr>
            <w:r>
              <w:rPr>
                <w:rFonts w:hint="eastAsia" w:ascii="微软雅黑" w:hAnsi="微软雅黑" w:eastAsia="微软雅黑" w:cs="微软雅黑"/>
                <w:color w:val="000000"/>
                <w:sz w:val="24"/>
                <w:szCs w:val="24"/>
                <w:bdr w:val="none" w:color="auto" w:sz="0" w:space="0"/>
              </w:rPr>
              <w:t>建立“民生一卡一码通”工作议事协调机制，按照全县“民生一卡一码通”工作总体要求，制定各镇（街道）、经济开发区具体工作方案，</w:t>
            </w:r>
            <w:r>
              <w:rPr>
                <w:rFonts w:hint="eastAsia" w:ascii="微软雅黑" w:hAnsi="微软雅黑" w:eastAsia="微软雅黑" w:cs="微软雅黑"/>
                <w:color w:val="000000"/>
                <w:spacing w:val="-8"/>
                <w:sz w:val="24"/>
                <w:szCs w:val="24"/>
                <w:bdr w:val="none" w:color="auto" w:sz="0" w:space="0"/>
              </w:rPr>
              <w:t>建立考核机制，推动“民生一卡一码通”在财政工资统发人员工资发放，水务、燃气、供热、通信、公共交通等政府公共服务管理领域的应用</w:t>
            </w:r>
            <w:r>
              <w:rPr>
                <w:rFonts w:hint="eastAsia" w:ascii="微软雅黑" w:hAnsi="微软雅黑" w:eastAsia="微软雅黑" w:cs="微软雅黑"/>
                <w:color w:val="000000"/>
                <w:sz w:val="24"/>
                <w:szCs w:val="24"/>
                <w:bdr w:val="none" w:color="auto" w:sz="0" w:space="0"/>
              </w:rPr>
              <w:t>。</w:t>
            </w:r>
          </w:p>
        </w:tc>
        <w:tc>
          <w:tcPr>
            <w:tcW w:w="1087"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260" w:lineRule="atLeast"/>
              <w:ind w:left="0" w:firstLine="1"/>
              <w:jc w:val="center"/>
            </w:pPr>
            <w:r>
              <w:rPr>
                <w:rFonts w:hint="eastAsia" w:ascii="微软雅黑" w:hAnsi="微软雅黑" w:eastAsia="微软雅黑" w:cs="微软雅黑"/>
                <w:color w:val="000000"/>
                <w:sz w:val="24"/>
                <w:szCs w:val="24"/>
                <w:bdr w:val="none" w:color="auto" w:sz="0" w:space="0"/>
              </w:rPr>
              <w:t>基础建设</w:t>
            </w:r>
          </w:p>
          <w:p>
            <w:pPr>
              <w:pStyle w:val="2"/>
              <w:keepNext w:val="0"/>
              <w:keepLines w:val="0"/>
              <w:widowControl/>
              <w:suppressLineNumbers w:val="0"/>
              <w:spacing w:line="260" w:lineRule="atLeast"/>
              <w:ind w:left="0" w:firstLine="1"/>
              <w:jc w:val="center"/>
            </w:pPr>
            <w:r>
              <w:rPr>
                <w:rFonts w:hint="eastAsia" w:ascii="微软雅黑" w:hAnsi="微软雅黑" w:eastAsia="微软雅黑" w:cs="微软雅黑"/>
                <w:color w:val="000000"/>
                <w:sz w:val="24"/>
                <w:szCs w:val="24"/>
                <w:bdr w:val="none" w:color="auto" w:sz="0" w:space="0"/>
              </w:rPr>
              <w:t>身份凭证</w:t>
            </w:r>
          </w:p>
          <w:p>
            <w:pPr>
              <w:pStyle w:val="2"/>
              <w:keepNext w:val="0"/>
              <w:keepLines w:val="0"/>
              <w:widowControl/>
              <w:suppressLineNumbers w:val="0"/>
              <w:spacing w:line="260" w:lineRule="atLeast"/>
              <w:ind w:left="0" w:firstLine="1"/>
              <w:jc w:val="center"/>
            </w:pPr>
            <w:r>
              <w:rPr>
                <w:rFonts w:hint="eastAsia" w:ascii="微软雅黑" w:hAnsi="微软雅黑" w:eastAsia="微软雅黑" w:cs="微软雅黑"/>
                <w:color w:val="000000"/>
                <w:sz w:val="24"/>
                <w:szCs w:val="24"/>
                <w:bdr w:val="none" w:color="auto" w:sz="0" w:space="0"/>
              </w:rPr>
              <w:t>金融服务</w:t>
            </w:r>
          </w:p>
        </w:tc>
        <w:tc>
          <w:tcPr>
            <w:tcW w:w="1843"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各镇（街道）、</w:t>
            </w:r>
          </w:p>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经济开发区、</w:t>
            </w:r>
          </w:p>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县直相关部门</w:t>
            </w:r>
          </w:p>
        </w:tc>
        <w:tc>
          <w:tcPr>
            <w:tcW w:w="2456"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w:t>
            </w:r>
          </w:p>
        </w:tc>
        <w:tc>
          <w:tcPr>
            <w:tcW w:w="1580"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2022年12月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703" w:type="dxa"/>
            <w:tcBorders>
              <w:top w:val="nil"/>
              <w:left w:val="single" w:color="000000" w:sz="8" w:space="0"/>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35</w:t>
            </w:r>
          </w:p>
        </w:tc>
        <w:tc>
          <w:tcPr>
            <w:tcW w:w="6251"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240" w:lineRule="atLeast"/>
              <w:ind w:left="0" w:firstLine="5"/>
            </w:pPr>
            <w:r>
              <w:rPr>
                <w:rFonts w:hint="eastAsia" w:ascii="微软雅黑" w:hAnsi="微软雅黑" w:eastAsia="微软雅黑" w:cs="微软雅黑"/>
                <w:color w:val="000000"/>
                <w:sz w:val="24"/>
                <w:szCs w:val="24"/>
                <w:bdr w:val="none" w:color="auto" w:sz="0" w:space="0"/>
              </w:rPr>
              <w:t>免收“民生一卡一码通”年费、小额账户管理费，视情况减免跨行转账手续费、跨ATM取现手续费（如每月前两笔减免），提供其他区域化、个性化专属金融优惠服务。及时共享“民生一卡一码通”各项缴费、待遇的交易明细、交易地点、余额、卡状态等情况，实现临时挂失业务的联动。</w:t>
            </w:r>
          </w:p>
        </w:tc>
        <w:tc>
          <w:tcPr>
            <w:tcW w:w="1087"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260" w:lineRule="atLeast"/>
              <w:ind w:left="0" w:firstLine="1"/>
              <w:jc w:val="center"/>
            </w:pPr>
            <w:r>
              <w:rPr>
                <w:rFonts w:hint="eastAsia" w:ascii="微软雅黑" w:hAnsi="微软雅黑" w:eastAsia="微软雅黑" w:cs="微软雅黑"/>
                <w:color w:val="000000"/>
                <w:sz w:val="24"/>
                <w:szCs w:val="24"/>
                <w:bdr w:val="none" w:color="auto" w:sz="0" w:space="0"/>
              </w:rPr>
              <w:t>基础建设</w:t>
            </w:r>
          </w:p>
        </w:tc>
        <w:tc>
          <w:tcPr>
            <w:tcW w:w="1843"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各合作金融机构</w:t>
            </w:r>
          </w:p>
        </w:tc>
        <w:tc>
          <w:tcPr>
            <w:tcW w:w="2456"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县直相关部门</w:t>
            </w:r>
          </w:p>
        </w:tc>
        <w:tc>
          <w:tcPr>
            <w:tcW w:w="1580"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长期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703" w:type="dxa"/>
            <w:tcBorders>
              <w:top w:val="nil"/>
              <w:left w:val="single" w:color="000000" w:sz="8" w:space="0"/>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36</w:t>
            </w:r>
          </w:p>
        </w:tc>
        <w:tc>
          <w:tcPr>
            <w:tcW w:w="6251"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240" w:lineRule="atLeast"/>
              <w:ind w:left="0" w:firstLine="9"/>
            </w:pPr>
            <w:r>
              <w:rPr>
                <w:rFonts w:hint="eastAsia" w:ascii="微软雅黑" w:hAnsi="微软雅黑" w:eastAsia="微软雅黑" w:cs="微软雅黑"/>
                <w:color w:val="000000"/>
                <w:sz w:val="24"/>
                <w:szCs w:val="24"/>
                <w:bdr w:val="none" w:color="auto" w:sz="0" w:space="0"/>
              </w:rPr>
              <w:t>为“民生一卡一码通”持卡人提供相关服务；提供金融系统接口，拓展“民生一卡一码通”金融服务功能；做好“民生一卡一码通”金融应用环境改造，扩大网点终端特别是农村地区的覆盖面，提升服务能力；保障“民生一卡一码通”金融应用安全。为持卡人集中的单位提供上门激活服务，推广在银行客户端一站式激活社会保障功能和金融功能。对残疾、行动不便等特殊人群提供上门服务，或者按照中国人民银行个人银行账户管理的规定代理办理。</w:t>
            </w:r>
          </w:p>
        </w:tc>
        <w:tc>
          <w:tcPr>
            <w:tcW w:w="1087"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260" w:lineRule="atLeast"/>
              <w:ind w:left="0" w:firstLine="1"/>
              <w:jc w:val="center"/>
            </w:pPr>
            <w:r>
              <w:rPr>
                <w:rFonts w:hint="eastAsia" w:ascii="微软雅黑" w:hAnsi="微软雅黑" w:eastAsia="微软雅黑" w:cs="微软雅黑"/>
                <w:color w:val="000000"/>
                <w:sz w:val="24"/>
                <w:szCs w:val="24"/>
                <w:bdr w:val="none" w:color="auto" w:sz="0" w:space="0"/>
              </w:rPr>
              <w:t>金融服务</w:t>
            </w:r>
          </w:p>
        </w:tc>
        <w:tc>
          <w:tcPr>
            <w:tcW w:w="1843"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各合作金融机构</w:t>
            </w:r>
          </w:p>
        </w:tc>
        <w:tc>
          <w:tcPr>
            <w:tcW w:w="2456"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县直相关部门</w:t>
            </w:r>
          </w:p>
        </w:tc>
        <w:tc>
          <w:tcPr>
            <w:tcW w:w="1580"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长期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703" w:type="dxa"/>
            <w:tcBorders>
              <w:top w:val="nil"/>
              <w:left w:val="single" w:color="000000" w:sz="8" w:space="0"/>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37</w:t>
            </w:r>
          </w:p>
        </w:tc>
        <w:tc>
          <w:tcPr>
            <w:tcW w:w="6251"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color w:val="000000"/>
                <w:sz w:val="24"/>
                <w:szCs w:val="24"/>
                <w:bdr w:val="none" w:color="auto" w:sz="0" w:space="0"/>
              </w:rPr>
              <w:t>做好“民生一卡一码通”在本行业领域身份认证和金融支付等功能的应用。</w:t>
            </w:r>
          </w:p>
        </w:tc>
        <w:tc>
          <w:tcPr>
            <w:tcW w:w="1087"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基础建设</w:t>
            </w:r>
          </w:p>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身份凭证</w:t>
            </w:r>
          </w:p>
        </w:tc>
        <w:tc>
          <w:tcPr>
            <w:tcW w:w="1843"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其他相关部门</w:t>
            </w:r>
          </w:p>
        </w:tc>
        <w:tc>
          <w:tcPr>
            <w:tcW w:w="2456"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县人力资源社会保障局</w:t>
            </w:r>
          </w:p>
        </w:tc>
        <w:tc>
          <w:tcPr>
            <w:tcW w:w="1580" w:type="dxa"/>
            <w:tcBorders>
              <w:top w:val="nil"/>
              <w:left w:val="nil"/>
              <w:bottom w:val="single" w:color="000000" w:sz="8" w:space="0"/>
              <w:right w:val="single" w:color="000000" w:sz="8" w:space="0"/>
            </w:tcBorders>
            <w:shd w:val="clear"/>
            <w:tcMar>
              <w:top w:w="0" w:type="dxa"/>
              <w:left w:w="51" w:type="dxa"/>
              <w:bottom w:w="0" w:type="dxa"/>
              <w:right w:w="51" w:type="dxa"/>
            </w:tcMar>
            <w:vAlign w:val="center"/>
          </w:tcPr>
          <w:p>
            <w:pPr>
              <w:pStyle w:val="2"/>
              <w:keepNext w:val="0"/>
              <w:keepLines w:val="0"/>
              <w:widowControl/>
              <w:suppressLineNumbers w:val="0"/>
              <w:spacing w:line="300" w:lineRule="atLeast"/>
              <w:ind w:left="0" w:firstLine="1"/>
              <w:jc w:val="center"/>
            </w:pPr>
            <w:r>
              <w:rPr>
                <w:rFonts w:hint="eastAsia" w:ascii="微软雅黑" w:hAnsi="微软雅黑" w:eastAsia="微软雅黑" w:cs="微软雅黑"/>
                <w:color w:val="000000"/>
                <w:sz w:val="24"/>
                <w:szCs w:val="24"/>
                <w:bdr w:val="none" w:color="auto" w:sz="0" w:space="0"/>
              </w:rPr>
              <w:t>长期</w:t>
            </w:r>
          </w:p>
        </w:tc>
      </w:tr>
    </w:tbl>
    <w:p>
      <w:pPr>
        <w:pStyle w:val="2"/>
        <w:keepNext w:val="0"/>
        <w:keepLines w:val="0"/>
        <w:widowControl/>
        <w:suppressLineNumbers w:val="0"/>
        <w:spacing w:line="280" w:lineRule="atLeast"/>
        <w:ind w:left="105" w:firstLine="420"/>
      </w:pPr>
      <w:r>
        <w:rPr>
          <w:rFonts w:hint="eastAsia" w:ascii="微软雅黑" w:hAnsi="微软雅黑" w:eastAsia="微软雅黑" w:cs="微软雅黑"/>
          <w:color w:val="000000"/>
          <w:sz w:val="24"/>
          <w:szCs w:val="24"/>
        </w:rPr>
        <w:t>说明：1.功能上包括身份凭证、缴费和待遇领取、金融支付。身份凭证应用，主要包括实体卡机读、电子卡扫码、实人认证等多种方式（实体卡视读、电子卡亮证可作为辅助方式，一般不单独使用）。缴费应用，可通过“民生一卡一码通”银行账户缴费（支持移动支付缴费）；待遇领取应用，指将相关补贴和待遇资金发放至“民生一卡一码通”银行账户。金融支付应用，是指持卡人使用“民生一卡一码通”的银行借记卡功能用于日常消费。</w:t>
      </w:r>
    </w:p>
    <w:p>
      <w:pPr>
        <w:pStyle w:val="2"/>
        <w:keepNext w:val="0"/>
        <w:keepLines w:val="0"/>
        <w:widowControl/>
        <w:suppressLineNumbers w:val="0"/>
        <w:spacing w:line="280" w:lineRule="atLeast"/>
        <w:ind w:left="105" w:firstLine="420"/>
      </w:pPr>
      <w:r>
        <w:rPr>
          <w:rFonts w:hint="eastAsia" w:ascii="微软雅黑" w:hAnsi="微软雅黑" w:eastAsia="微软雅黑" w:cs="微软雅黑"/>
          <w:color w:val="000000"/>
          <w:sz w:val="24"/>
          <w:szCs w:val="24"/>
        </w:rPr>
        <w:t>2.用卡形式上包括“民生一卡通”实体卡、“民生一码通”电子码，一般的身份凭证、缴费均可支持实体卡、电子码两种形式，待遇领取只使用实体卡银行账户。</w:t>
      </w:r>
    </w:p>
    <w:p>
      <w:pPr>
        <w:pStyle w:val="2"/>
        <w:keepNext w:val="0"/>
        <w:keepLines w:val="0"/>
        <w:widowControl/>
        <w:suppressLineNumbers w:val="0"/>
        <w:spacing w:line="280" w:lineRule="atLeast"/>
        <w:ind w:left="105" w:firstLine="420"/>
      </w:pPr>
      <w:r>
        <w:rPr>
          <w:rFonts w:hint="eastAsia" w:ascii="微软雅黑" w:hAnsi="微软雅黑" w:eastAsia="微软雅黑" w:cs="微软雅黑"/>
          <w:color w:val="000000"/>
          <w:sz w:val="24"/>
          <w:szCs w:val="24"/>
        </w:rPr>
        <w:t>3.“民生一卡一码通”工作内容分为基础建设、身份凭证、待遇发放、金融服务四大类</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ind w:left="0" w:firstLine="280"/>
      </w:pPr>
      <w: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M2RiMGM1YTE2NzAzMTA1NTUxNjVkZGNkOTA2OGEifQ=="/>
  </w:docVars>
  <w:rsids>
    <w:rsidRoot w:val="310E27AC"/>
    <w:rsid w:val="310E2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2023-04-12T08:33:00Z</dcterms:created>
  <dc:creator>白白白白</dc:creator>
  <cp:lastModifiedBy>白白白白</cp:lastModifiedBy>
  <dcterms:modified xsi:type="dcterms:W3CDTF">2023-04-12T08:33:15Z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0F8DDD02A95E406585A65E662369AA29_11</vt:lpwstr>
  </property>
</Properties>
</file>