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ascii="微软雅黑" w:hAnsi="微软雅黑" w:eastAsia="微软雅黑" w:cs="微软雅黑"/>
          <w:b/>
          <w:bCs/>
          <w:sz w:val="48"/>
          <w:szCs w:val="48"/>
        </w:rPr>
      </w:pPr>
      <w:bookmarkStart w:id="0" w:name="_GoBack"/>
      <w:r>
        <w:rPr>
          <w:rFonts w:hint="eastAsia" w:ascii="微软雅黑" w:hAnsi="微软雅黑" w:eastAsia="微软雅黑" w:cs="微软雅黑"/>
          <w:b/>
          <w:bCs/>
          <w:sz w:val="48"/>
          <w:szCs w:val="48"/>
        </w:rPr>
        <w:t>悦庄镇人民政府关于2022年全镇防汛抗旱防台风工作的意见</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ascii="微软雅黑" w:hAnsi="微软雅黑" w:eastAsia="微软雅黑" w:cs="微软雅黑"/>
          <w:sz w:val="32"/>
          <w:szCs w:val="32"/>
        </w:rPr>
      </w:pPr>
      <w:r>
        <w:rPr>
          <w:rFonts w:ascii="微软雅黑" w:hAnsi="微软雅黑" w:eastAsia="微软雅黑" w:cs="微软雅黑"/>
          <w:i w:val="0"/>
          <w:iCs w:val="0"/>
          <w:caps w:val="0"/>
          <w:color w:val="000000"/>
          <w:spacing w:val="0"/>
          <w:sz w:val="32"/>
          <w:szCs w:val="32"/>
          <w:bdr w:val="none" w:color="auto" w:sz="0" w:space="0"/>
          <w:shd w:val="clear" w:fill="FFFFFF"/>
        </w:rPr>
        <w:t>悦政发〔</w:t>
      </w:r>
      <w:r>
        <w:rPr>
          <w:rFonts w:hint="eastAsia" w:ascii="微软雅黑" w:hAnsi="微软雅黑" w:eastAsia="微软雅黑" w:cs="微软雅黑"/>
          <w:i w:val="0"/>
          <w:iCs w:val="0"/>
          <w:caps w:val="0"/>
          <w:color w:val="000000"/>
          <w:spacing w:val="0"/>
          <w:sz w:val="32"/>
          <w:szCs w:val="32"/>
          <w:bdr w:val="none" w:color="auto" w:sz="0" w:space="0"/>
          <w:shd w:val="clear" w:fill="FFFFFF"/>
        </w:rPr>
        <w:t>202</w:t>
      </w:r>
      <w:r>
        <w:rPr>
          <w:rFonts w:hint="eastAsia" w:ascii="微软雅黑" w:hAnsi="微软雅黑" w:eastAsia="微软雅黑" w:cs="微软雅黑"/>
          <w:i w:val="0"/>
          <w:iCs w:val="0"/>
          <w:caps w:val="0"/>
          <w:color w:val="000000"/>
          <w:spacing w:val="0"/>
          <w:sz w:val="32"/>
          <w:szCs w:val="32"/>
          <w:bdr w:val="none" w:color="auto" w:sz="0" w:space="0"/>
          <w:shd w:val="clear" w:fill="FFFFFF"/>
          <w:lang w:val="en-US" w:eastAsia="zh-CN"/>
        </w:rPr>
        <w:t>2</w:t>
      </w:r>
      <w:r>
        <w:rPr>
          <w:rFonts w:hint="eastAsia" w:ascii="微软雅黑" w:hAnsi="微软雅黑" w:eastAsia="微软雅黑" w:cs="微软雅黑"/>
          <w:i w:val="0"/>
          <w:iCs w:val="0"/>
          <w:caps w:val="0"/>
          <w:color w:val="000000"/>
          <w:spacing w:val="0"/>
          <w:sz w:val="32"/>
          <w:szCs w:val="32"/>
          <w:bdr w:val="none" w:color="auto" w:sz="0" w:space="0"/>
          <w:shd w:val="clear" w:fill="FFFFFF"/>
        </w:rPr>
        <w:t>〕</w:t>
      </w:r>
      <w:r>
        <w:rPr>
          <w:rFonts w:hint="eastAsia" w:ascii="微软雅黑" w:hAnsi="微软雅黑" w:eastAsia="微软雅黑" w:cs="微软雅黑"/>
          <w:i w:val="0"/>
          <w:iCs w:val="0"/>
          <w:caps w:val="0"/>
          <w:color w:val="000000"/>
          <w:spacing w:val="0"/>
          <w:sz w:val="32"/>
          <w:szCs w:val="32"/>
          <w:bdr w:val="none" w:color="auto" w:sz="0" w:space="0"/>
          <w:shd w:val="clear" w:fill="FFFFFF"/>
          <w:lang w:val="en-US" w:eastAsia="zh-CN"/>
        </w:rPr>
        <w:t>9</w:t>
      </w:r>
      <w:r>
        <w:rPr>
          <w:rFonts w:hint="eastAsia" w:ascii="微软雅黑" w:hAnsi="微软雅黑" w:eastAsia="微软雅黑" w:cs="微软雅黑"/>
          <w:i w:val="0"/>
          <w:iCs w:val="0"/>
          <w:caps w:val="0"/>
          <w:color w:val="000000"/>
          <w:spacing w:val="0"/>
          <w:sz w:val="32"/>
          <w:szCs w:val="32"/>
          <w:bdr w:val="none" w:color="auto" w:sz="0" w:space="0"/>
          <w:shd w:val="clear" w:fill="FFFFFF"/>
        </w:rPr>
        <w:t>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75"/>
        <w:jc w:val="right"/>
        <w:textAlignment w:val="auto"/>
        <w:rPr>
          <w:rFonts w:hint="default" w:ascii="微软雅黑" w:hAnsi="微软雅黑" w:eastAsia="微软雅黑" w:cs="微软雅黑"/>
          <w:sz w:val="32"/>
          <w:szCs w:val="32"/>
        </w:rPr>
      </w:pPr>
      <w:r>
        <w:rPr>
          <w:rFonts w:hint="eastAsia" w:ascii="微软雅黑" w:hAnsi="微软雅黑" w:eastAsia="微软雅黑" w:cs="微软雅黑"/>
          <w:sz w:val="32"/>
          <w:szCs w:val="32"/>
        </w:rPr>
        <w:t>悦庄镇人民政府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75"/>
        <w:jc w:val="right"/>
        <w:textAlignment w:val="auto"/>
        <w:rPr>
          <w:rFonts w:hint="default" w:ascii="微软雅黑" w:hAnsi="微软雅黑" w:eastAsia="微软雅黑" w:cs="微软雅黑"/>
          <w:sz w:val="32"/>
          <w:szCs w:val="32"/>
        </w:rPr>
      </w:pPr>
      <w:r>
        <w:rPr>
          <w:rFonts w:hint="eastAsia" w:ascii="微软雅黑" w:hAnsi="微软雅黑" w:eastAsia="微软雅黑" w:cs="微软雅黑"/>
          <w:sz w:val="32"/>
          <w:szCs w:val="32"/>
        </w:rPr>
        <w:t>2023年3月20日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75"/>
        <w:jc w:val="left"/>
        <w:textAlignment w:val="auto"/>
        <w:rPr>
          <w:rFonts w:hint="eastAsia" w:ascii="微软雅黑" w:hAnsi="微软雅黑" w:eastAsia="微软雅黑" w:cs="微软雅黑"/>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75"/>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各责任区、各村、各部门：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75"/>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全面做好今年的防汛抗旱防台风工作，责任重大，任务艰巨。各责任区、各村、各部门</w:t>
      </w:r>
      <w:r>
        <w:rPr>
          <w:rFonts w:hint="eastAsia" w:ascii="微软雅黑" w:hAnsi="微软雅黑" w:eastAsia="微软雅黑" w:cs="微软雅黑"/>
          <w:sz w:val="32"/>
          <w:szCs w:val="32"/>
        </w:rPr>
        <w:t>要牢固树立安全发展理念，提前谋划、提早部署，强化措施、狠抓落实，全面做好防汛抗旱防台风工作。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75"/>
        <w:textAlignment w:val="auto"/>
      </w:pPr>
      <w:r>
        <w:rPr>
          <w:rStyle w:val="5"/>
          <w:rFonts w:hint="eastAsia" w:ascii="微软雅黑" w:hAnsi="微软雅黑" w:eastAsia="微软雅黑" w:cs="微软雅黑"/>
          <w:sz w:val="32"/>
          <w:szCs w:val="32"/>
        </w:rPr>
        <w:t>一、充分认识新形势下做好防汛工作的重要性</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pPr>
      <w:r>
        <w:rPr>
          <w:rFonts w:hint="eastAsia" w:ascii="微软雅黑" w:hAnsi="微软雅黑" w:eastAsia="微软雅黑" w:cs="微软雅黑"/>
          <w:sz w:val="32"/>
          <w:szCs w:val="32"/>
        </w:rPr>
        <w:t>各责任区、各村、各部门要全面贯彻党的十九大精神，以习近平新时代中国特色社会主义思想为指导，牢固树立以人民为中心的发展思想，努力践行“两个坚持、三个转变”的防灾减灾新理念，立足防大汛、抢大险、救大灾，坚持问题导向，突出防汛抗旱防台风薄弱环节整改治理，及早做好各项防汛抗旱防台风准备工作，为全镇经济社会健康发展提供更加可靠的安全保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1"/>
        <w:textAlignment w:val="auto"/>
      </w:pPr>
      <w:r>
        <w:rPr>
          <w:rStyle w:val="5"/>
          <w:rFonts w:hint="eastAsia" w:ascii="微软雅黑" w:hAnsi="微软雅黑" w:eastAsia="微软雅黑" w:cs="微软雅黑"/>
          <w:sz w:val="32"/>
          <w:szCs w:val="32"/>
        </w:rPr>
        <w:t>二、落实责任，认真抓好度汛安全检查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textAlignment w:val="auto"/>
      </w:pPr>
      <w:r>
        <w:rPr>
          <w:rFonts w:hint="eastAsia" w:ascii="微软雅黑" w:hAnsi="微软雅黑" w:eastAsia="微软雅黑" w:cs="微软雅黑"/>
          <w:sz w:val="32"/>
          <w:szCs w:val="32"/>
        </w:rPr>
        <w:t>一是落实包工程责任制。按照分级负责、分级管理的原则，全镇所有水库、塘坝和河道及其他水利设施，全部落实镇、村干部防汛包水库（河道、塘坝、谷坊）责任制，班子成员、机关干部为挂包第一责任人，村书记、主任为直接责任人。其余河道、机井等工程设施防汛责任，按照属地管理的原则由所在村书记、主任承担。防汛责任人负责对防汛工程组织实施加固维修、清障河道防汛措施落实等工作，对所包防汛工程防汛负总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textAlignment w:val="auto"/>
      </w:pPr>
      <w:r>
        <w:rPr>
          <w:rFonts w:hint="eastAsia" w:ascii="微软雅黑" w:hAnsi="微软雅黑" w:eastAsia="微软雅黑" w:cs="微软雅黑"/>
          <w:sz w:val="32"/>
          <w:szCs w:val="32"/>
        </w:rPr>
        <w:t>要严格防汛纪律，汛期各防汛工程责任人要严格执行通讯设备24小时畅通制度，确因工作需要更换通讯号码的，应及时上报镇防指。要层层签订责任书，对汛前准备、防汛队伍、物资储备、防洪调度、应急抢险、人员转移等各个环节、各个岗位，都要明确相关的责任目标。同时，对新任职的防汛责任人要及时组织开展上岗培训，学习掌握防汛抢险法律法规、工作程序以及突发险情应急处置、抢护措施等知识，提高防汛抗洪指挥决策水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textAlignment w:val="auto"/>
      </w:pPr>
      <w:r>
        <w:rPr>
          <w:rFonts w:hint="eastAsia" w:ascii="微软雅黑" w:hAnsi="微软雅黑" w:eastAsia="微软雅黑" w:cs="微软雅黑"/>
          <w:sz w:val="32"/>
          <w:szCs w:val="32"/>
        </w:rPr>
        <w:t>二是建立防汛重大安全事故责任追究制度。按照中央、省、市、县有关重大防汛安全事故行政追究的规定，对因玩忽职守、麻痹大意、敷衍塞责、推诿扯皮，造成人员伤亡和经济损失的，严肃追究有关单位和人员的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textAlignment w:val="auto"/>
      </w:pPr>
      <w:r>
        <w:rPr>
          <w:rFonts w:hint="eastAsia" w:ascii="微软雅黑" w:hAnsi="微软雅黑" w:eastAsia="微软雅黑" w:cs="微软雅黑"/>
          <w:sz w:val="32"/>
          <w:szCs w:val="32"/>
        </w:rPr>
        <w:t>三是认真做好防汛宣传和发动工作。各责任区、各村、各部门要加强防汛知识的宣传与普及，加强对中小学生、山区群众的防灾知识宣传教育，将洪涝、地质灾害等自然灾害的防御知识纳入中小学课堂和群众教育内容，广泛开展《水法》、《防洪法》和《河道管理条例》等水法规的宣传活动，大力宣传水法规和防汛形势，使水库上下游、沿河村庄的干部群众增强防汛的法律意识，提高防汛抗旱防台风的自觉性和主动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24"/>
        <w:textAlignment w:val="auto"/>
      </w:pPr>
      <w:r>
        <w:rPr>
          <w:rFonts w:hint="eastAsia" w:ascii="微软雅黑" w:hAnsi="微软雅黑" w:eastAsia="微软雅黑" w:cs="微软雅黑"/>
          <w:sz w:val="32"/>
          <w:szCs w:val="32"/>
        </w:rPr>
        <w:t>四是全面做好汛前检查。各责任区、各村要对辖区内水库、塘坝、谷坊河道、机电井等水利工程和企业、学校等防洪重点区域以及易受暴雨洪水威胁的人员密集场所进行全面排查。对发现的问题和隐患，按照“一单四制”的要求进行全面整改落实，即：现场下达整改通知单；建立隐患整改台账制，实施隐患整改工作动态管理；建立隐患整改交办制，将问题和隐患整改工作交由责任单位和行业主管部门；建立隐患整改销号制度，整改完成一处，销号一处；建立隐患整改通报制，对隐患整改情况进行通报，确保隐患整改到位，备汛工作不留死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pPr>
      <w:r>
        <w:rPr>
          <w:rStyle w:val="5"/>
          <w:rFonts w:hint="eastAsia" w:ascii="微软雅黑" w:hAnsi="微软雅黑" w:eastAsia="微软雅黑" w:cs="微软雅黑"/>
          <w:sz w:val="32"/>
          <w:szCs w:val="32"/>
        </w:rPr>
        <w:t>三、完善预案，提高应急抢险实战化水平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jc w:val="both"/>
        <w:textAlignment w:val="auto"/>
      </w:pPr>
      <w:r>
        <w:rPr>
          <w:rFonts w:hint="eastAsia" w:ascii="微软雅黑" w:hAnsi="微软雅黑" w:eastAsia="微软雅黑" w:cs="微软雅黑"/>
          <w:sz w:val="32"/>
          <w:szCs w:val="32"/>
        </w:rPr>
        <w:t>各责任区、各村、各部门要从实际出发，建立健全应急抢险救灾工作机制，扎实做好各类防汛预案体系。要进一步完善重点行业及受洪涝威胁村庄、企业、学校、景区的防汛应急预案，细化群众转移避险的各项流程和责任分工，提高预案的针对性和可操作性。要着力完善水库塘坝调度运行、河道洪水调度、城镇防洪排涝、工程应急抢险等各类防汛工程预案，全面落实运行管护制度，明确汛期值守、巡查、抢护等工作职责。要抓好应急预案演练，让有关责任人掌握预案内容并熟悉预案流程，让受威胁群众熟悉转移路线并掌握避险自救知识，切实发挥各类预案的作用。</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TM3ODdlNTEyNzFiNzA5MDA5NTYxNzc5Yjg3NmUifQ=="/>
  </w:docVars>
  <w:rsids>
    <w:rsidRoot w:val="00000000"/>
    <w:rsid w:val="08256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2023-07-27T07:04:39Z</dcterms:created>
  <dc:creator>Administrator</dc:creator>
  <cp:lastModifiedBy>♚KingLee</cp:lastModifiedBy>
  <dcterms:modified xsi:type="dcterms:W3CDTF">2023-07-27T07:06:27Z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5F4FA29B06094A05B8B5C8D2F183B9F4_12</vt:lpwstr>
  </property>
</Properties>
</file>